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İŞ YERİ AÇILIŞ / TEMEL ATMA DUASI</w:t>
      </w:r>
    </w:p>
    <w:p>
      <w:pPr>
        <w:spacing w:after="160"/>
        <w:jc w:val="center"/>
      </w:pPr>
      <w:r>
        <w:rPr>
          <w:i/>
          <w:iCs/>
          <w:color w:val="44564e"/>
          <w:sz w:val="24"/>
          <w:szCs w:val="24"/>
        </w:rPr>
        <w:t xml:space="preserve">(İş yeri açılışında ve inşaat temelinde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Âyet (Tâhâ 25-26)</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 اشْرَحْ لِي صَدْرِي وَيَسِّرْ لِي أَمْرِي</w:t>
      </w:r>
    </w:p>
    <w:p>
      <w:pPr>
        <w:spacing w:after="120"/>
        <w:jc w:val="both"/>
      </w:pPr>
      <w:r>
        <w:rPr>
          <w:i/>
          <w:iCs/>
          <w:color w:val="44564e"/>
          <w:sz w:val="24"/>
          <w:szCs w:val="24"/>
        </w:rPr>
        <w:t xml:space="preserve">Rabbişrah lî sadrî ve yessir lî emrî.</w:t>
      </w:r>
    </w:p>
    <w:p>
      <w:pPr>
        <w:spacing w:after="160"/>
        <w:jc w:val="both"/>
      </w:pPr>
      <w:r>
        <w:rPr>
          <w:i/>
          <w:iCs/>
          <w:color w:val="44564e"/>
          <w:sz w:val="24"/>
          <w:szCs w:val="24"/>
        </w:rPr>
        <w:t xml:space="preserve">Rabbim! Gönlüme genişlik ver, işimi kolaylaştır.</w:t>
      </w:r>
    </w:p>
    <w:p>
      <w:pPr>
        <w:spacing w:after="80"/>
        <w:jc w:val="both"/>
      </w:pPr>
      <w:r>
        <w:rPr>
          <w:color w:val="1a1a1a"/>
          <w:sz w:val="24"/>
          <w:szCs w:val="24"/>
        </w:rPr>
      </w:r>
    </w:p>
    <w:p>
      <w:pPr>
        <w:spacing w:after="160"/>
        <w:jc w:val="both"/>
      </w:pPr>
      <w:r>
        <w:rPr>
          <w:b/>
          <w:bCs/>
          <w:color w:val="0f5132"/>
          <w:sz w:val="26"/>
          <w:szCs w:val="26"/>
        </w:rPr>
        <w:t xml:space="preserve">Âyet (Âl-i İmrân 159)</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فَإِذَا عَزَمْتَ فَتَوَكَّلْ عَلَى اللَّهِ إِنَّ اللَّهَ يُحِبُّ الْمُتَوَكِّلِينَ</w:t>
      </w:r>
    </w:p>
    <w:p>
      <w:pPr>
        <w:spacing w:after="120"/>
        <w:jc w:val="both"/>
      </w:pPr>
      <w:r>
        <w:rPr>
          <w:i/>
          <w:iCs/>
          <w:color w:val="44564e"/>
          <w:sz w:val="24"/>
          <w:szCs w:val="24"/>
        </w:rPr>
        <w:t xml:space="preserve">Fe izâ azemte fetevekkel alellâh. İnnallâhe yühibbü'l-mütevekkilîn.</w:t>
      </w:r>
    </w:p>
    <w:p>
      <w:pPr>
        <w:spacing w:after="160"/>
        <w:jc w:val="both"/>
      </w:pPr>
      <w:r>
        <w:rPr>
          <w:i/>
          <w:iCs/>
          <w:color w:val="44564e"/>
          <w:sz w:val="24"/>
          <w:szCs w:val="24"/>
        </w:rPr>
        <w:t xml:space="preserve">Kararını verince artık Allah'a tevekkül et. Şüphesiz Allah tevekkül edenleri sever.</w:t>
      </w:r>
    </w:p>
    <w:p>
      <w:pPr>
        <w:spacing w:after="80"/>
        <w:jc w:val="both"/>
      </w:pPr>
      <w:r>
        <w:rPr>
          <w:color w:val="1a1a1a"/>
          <w:sz w:val="24"/>
          <w:szCs w:val="24"/>
        </w:rPr>
      </w:r>
    </w:p>
    <w:p>
      <w:pPr>
        <w:spacing w:after="160"/>
        <w:jc w:val="both"/>
      </w:pPr>
      <w:r>
        <w:rPr>
          <w:b/>
          <w:bCs/>
          <w:color w:val="0f5132"/>
          <w:sz w:val="26"/>
          <w:szCs w:val="26"/>
        </w:rPr>
        <w:t xml:space="preserve">Âyet (Talâk 2-3)</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وَمَنْ يَتَّقِ اللَّهَ يَجْعَلْ لَهُ مَخْرَجًا وَيَرْزُقْهُ مِنْ حَيْثُ لَا يَحْتَسِبُ وَمَنْ يَتَوَكَّلْ عَلَى اللَّهِ فَهُوَ حَسْبُهُ</w:t>
      </w:r>
    </w:p>
    <w:p>
      <w:pPr>
        <w:spacing w:after="120"/>
        <w:jc w:val="both"/>
      </w:pPr>
      <w:r>
        <w:rPr>
          <w:i/>
          <w:iCs/>
          <w:color w:val="44564e"/>
          <w:sz w:val="24"/>
          <w:szCs w:val="24"/>
        </w:rPr>
        <w:t xml:space="preserve">Ve men yetteki'llâhe yec'al lehû mahracen ve yerzukhü min haysü lâ yahtesib. Ve men yetevekkel alellâhi fe-hüve hasbüh.</w:t>
      </w:r>
    </w:p>
    <w:p>
      <w:pPr>
        <w:spacing w:after="160"/>
        <w:jc w:val="both"/>
      </w:pPr>
      <w:r>
        <w:rPr>
          <w:i/>
          <w:iCs/>
          <w:color w:val="44564e"/>
          <w:sz w:val="24"/>
          <w:szCs w:val="24"/>
        </w:rPr>
        <w:t xml:space="preserve">Kim Allah'tan sakınırsa, Allah ona bir çıkış yolu gösterir ve onu ummadığı yerden rızıklandırır. Kim Allah'a tevekkül ederse O, ona yeter.</w:t>
      </w:r>
    </w:p>
    <w:p>
      <w:pPr>
        <w:spacing w:after="80"/>
        <w:jc w:val="both"/>
      </w:pPr>
      <w:r>
        <w:rPr>
          <w:color w:val="1a1a1a"/>
          <w:sz w:val="24"/>
          <w:szCs w:val="24"/>
        </w:rPr>
      </w:r>
    </w:p>
    <w:p>
      <w:pPr>
        <w:spacing w:after="160"/>
        <w:jc w:val="both"/>
      </w:pPr>
      <w:r>
        <w:rPr>
          <w:b/>
          <w:bCs/>
          <w:color w:val="0f5132"/>
          <w:sz w:val="26"/>
          <w:szCs w:val="26"/>
        </w:rPr>
        <w:t xml:space="preserve">Bereket ve Korunma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بَارِكْ فِي هَذَا الْمَكَانِ وَاجْعَلْهُ مُبَارَكًا وَافْتَحْ عَلَيْهِ أَبْوَابَ الْخَيْرِ</w:t>
      </w:r>
    </w:p>
    <w:p>
      <w:pPr>
        <w:spacing w:after="120"/>
        <w:jc w:val="both"/>
      </w:pPr>
      <w:r>
        <w:rPr>
          <w:i/>
          <w:iCs/>
          <w:color w:val="44564e"/>
          <w:sz w:val="24"/>
          <w:szCs w:val="24"/>
        </w:rPr>
        <w:t xml:space="preserve">Allâhümme bârik fî hâzâ'l-mekân ve'c'alhü mübareken ve'fteh aleyhi ebvâbe'l-hayr.</w:t>
      </w:r>
    </w:p>
    <w:p>
      <w:pPr>
        <w:spacing w:after="160"/>
        <w:jc w:val="both"/>
      </w:pPr>
      <w:r>
        <w:rPr>
          <w:i/>
          <w:iCs/>
          <w:color w:val="44564e"/>
          <w:sz w:val="24"/>
          <w:szCs w:val="24"/>
        </w:rPr>
        <w:t xml:space="preserve">Allah'ım! Bu mekânı bereketlendir, onu mübarek kıl ve üzerine hayır kapılarını aç.</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Bu iş yerinin / binanın açılışını hayırlı ve uğurlu eyle. Sahiplerine helâl, bereketli ve devamlı kazanç nasip eyle. Burada çalışanlara hayır ve kolaylık ver. Her türlü kazadan, belâdan ve haksızlıktan muhafaza eyle. Bu işi ve bu yapıyı, sana itaat ve iyiliğe vesile kıl. Okuduğumuz hatmin ve bu duanın sevabını bu işin sahiplerine, çalışanlarına ve bütün helâl kazanç sahiplerine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2026-08-01T13:41:50.176Z</dcterms:created>
  <dcterms:modified xsi:type="dcterms:W3CDTF">2026-08-01T13:41:50.176Z</dcterms:modified>
</cp:coreProperties>
</file>

<file path=docProps/custom.xml><?xml version="1.0" encoding="utf-8"?>
<Properties xmlns="http://schemas.openxmlformats.org/officeDocument/2006/custom-properties" xmlns:vt="http://schemas.openxmlformats.org/officeDocument/2006/docPropsVTypes"/>
</file>