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TELKİN DUASI</w:t>
      </w:r>
    </w:p>
    <w:p>
      <w:pPr>
        <w:spacing w:after="160"/>
        <w:jc w:val="center"/>
      </w:pPr>
      <w:r>
        <w:rPr>
          <w:i/>
          <w:iCs/>
          <w:color w:val="44564e"/>
          <w:sz w:val="24"/>
          <w:szCs w:val="24"/>
        </w:rPr>
        <w:t xml:space="preserve">(Definden sonra mezar başında okunur; hatim programı kapsamında vefat edenin kabri başında da okunur)</w:t>
      </w:r>
    </w:p>
    <w:p>
      <w:pPr>
        <w:spacing w:after="80"/>
        <w:jc w:val="both"/>
      </w:pPr>
      <w:r>
        <w:rPr>
          <w:color w:val="1a1a1a"/>
          <w:sz w:val="24"/>
          <w:szCs w:val="24"/>
        </w:rPr>
      </w:r>
    </w:p>
    <w:p>
      <w:pPr>
        <w:spacing w:after="160"/>
        <w:jc w:val="both"/>
      </w:pPr>
      <w:r>
        <w:rPr>
          <w:b/>
          <w:bCs/>
          <w:color w:val="0f5132"/>
          <w:sz w:val="26"/>
          <w:szCs w:val="26"/>
        </w:rPr>
        <w:t xml:space="preserve">Telkine başlarken</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صَلِّ عَلَى سَيِّدِنَا مُحَمَّدٍ وَعَلَى آلِهِ وَصَحْبِهِ أَجْمَعِينَ</w:t>
      </w:r>
    </w:p>
    <w:p>
      <w:pPr>
        <w:spacing w:after="120"/>
        <w:jc w:val="both"/>
      </w:pPr>
      <w:r>
        <w:rPr>
          <w:i/>
          <w:iCs/>
          <w:color w:val="44564e"/>
          <w:sz w:val="24"/>
          <w:szCs w:val="24"/>
        </w:rPr>
        <w:t xml:space="preserve">Allâhümme salli alâ seyyidinâ Muhammedin ve alâ âlihî ve sahbihî ecmaîn.</w:t>
      </w:r>
    </w:p>
    <w:p>
      <w:pPr>
        <w:spacing w:after="160"/>
        <w:jc w:val="both"/>
      </w:pPr>
      <w:r>
        <w:rPr>
          <w:i/>
          <w:iCs/>
          <w:color w:val="44564e"/>
          <w:sz w:val="24"/>
          <w:szCs w:val="24"/>
        </w:rPr>
        <w:t xml:space="preserve">Allah'ım! Efendimiz Muhammed'e, âline ve ashâbının tümüne rahmet eyle.</w:t>
      </w:r>
    </w:p>
    <w:p>
      <w:pPr>
        <w:spacing w:after="80"/>
        <w:jc w:val="both"/>
      </w:pPr>
      <w:r>
        <w:rPr>
          <w:color w:val="1a1a1a"/>
          <w:sz w:val="24"/>
          <w:szCs w:val="24"/>
        </w:rPr>
      </w:r>
    </w:p>
    <w:p>
      <w:pPr>
        <w:spacing w:after="160"/>
        <w:jc w:val="both"/>
      </w:pPr>
      <w:r>
        <w:rPr>
          <w:b/>
          <w:bCs/>
          <w:color w:val="0f5132"/>
          <w:sz w:val="26"/>
          <w:szCs w:val="26"/>
        </w:rPr>
        <w:t xml:space="preserve">Telkin Metni</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يَا عَبْدَ اللَّهِ يَا ابْنَ أَمَةِ اللَّهِ، اذْكُرْ مَا خَرَجْتَ عَلَيْهِ مِنَ الدُّنْيَا: شَهَادَةَ أَنْ لَا إِلَهَ إِلَّا اللَّهُ وَأَنَّ مُحَمَّدًا رَسُولُ اللَّهِ</w:t>
      </w:r>
    </w:p>
    <w:p>
      <w:pPr>
        <w:spacing w:after="120"/>
        <w:jc w:val="both"/>
      </w:pPr>
      <w:r>
        <w:rPr>
          <w:i/>
          <w:iCs/>
          <w:color w:val="44564e"/>
          <w:sz w:val="24"/>
          <w:szCs w:val="24"/>
        </w:rPr>
        <w:t xml:space="preserve">Yâ abdallâhi yâ ibne emetillâh! Uzkur mâ haracte aleyhi mine'd-dünyâ: şehâdete en lâ ilâhe illallâhü ve enne Muhammeden Resûlullâh.</w:t>
      </w:r>
    </w:p>
    <w:p>
      <w:pPr>
        <w:spacing w:after="160"/>
        <w:jc w:val="both"/>
      </w:pPr>
      <w:r>
        <w:rPr>
          <w:i/>
          <w:iCs/>
          <w:color w:val="44564e"/>
          <w:sz w:val="24"/>
          <w:szCs w:val="24"/>
        </w:rPr>
        <w:t xml:space="preserve">Ey Allah'ın kulu, Allah'ın cariyesinin oğlu! Dünyadan ayrılırken üzerinde bulunduğun (inanç) şu idi: Allah'tan başka ilâh olmadığına ve Muhammed'in (s.a.v.) Allah'ın Resûlü olduğuna şehâdet etmek.</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وَأَنَّ الْجَنَّةَ حَقٌّ وَالنَّارَ حَقٌّ وَالْبَعْثَ حَقٌّ وَأَنَّ السَّاعَةَ آتِيَةٌ لَا رَيْبَ فِيهَا وَأَنَّ اللَّهَ يَبْعَثُ مَنْ فِي الْقُبُورِ</w:t>
      </w:r>
    </w:p>
    <w:p>
      <w:pPr>
        <w:spacing w:after="120"/>
        <w:jc w:val="both"/>
      </w:pPr>
      <w:r>
        <w:rPr>
          <w:i/>
          <w:iCs/>
          <w:color w:val="44564e"/>
          <w:sz w:val="24"/>
          <w:szCs w:val="24"/>
        </w:rPr>
        <w:t xml:space="preserve">Ve enne'l-cennete hakkun ve'n-nâre hakkun ve'l-ba'se hakkun ve enne's-sâ'ate âtiyetün lâ raybe fîhâ ve ennallâhe yeb'asü men fi'l-kubûr.</w:t>
      </w:r>
    </w:p>
    <w:p>
      <w:pPr>
        <w:spacing w:after="160"/>
        <w:jc w:val="both"/>
      </w:pPr>
      <w:r>
        <w:rPr>
          <w:i/>
          <w:iCs/>
          <w:color w:val="44564e"/>
          <w:sz w:val="24"/>
          <w:szCs w:val="24"/>
        </w:rPr>
        <w:t xml:space="preserve">Ve cennet haktır, cehennem haktır, yeniden diriliş haktır; kıyamet mutlaka gelecektir, onda şüphe yoktur ve Allah kabirlerdeki herkesi diriltecektir.</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رَضِيتُ بِاللَّهِ رَبًّا وَبِالْإِسْلَامِ دِينًا وَبِمُحَمَّدٍ نَبِيًّا وَرَسُولًا</w:t>
      </w:r>
    </w:p>
    <w:p>
      <w:pPr>
        <w:spacing w:after="120"/>
        <w:jc w:val="both"/>
      </w:pPr>
      <w:r>
        <w:rPr>
          <w:i/>
          <w:iCs/>
          <w:color w:val="44564e"/>
          <w:sz w:val="24"/>
          <w:szCs w:val="24"/>
        </w:rPr>
        <w:t xml:space="preserve">Radîtü billâhi Rabben ve bi'l-İslâmi dînen ve bi-Muhammedin sallallâhü aleyhi ve sellem nebiyyen ve resûlen.</w:t>
      </w:r>
    </w:p>
    <w:p>
      <w:pPr>
        <w:spacing w:after="160"/>
        <w:jc w:val="both"/>
      </w:pPr>
      <w:r>
        <w:rPr>
          <w:i/>
          <w:iCs/>
          <w:color w:val="44564e"/>
          <w:sz w:val="24"/>
          <w:szCs w:val="24"/>
        </w:rPr>
        <w:t xml:space="preserve">Rabb olarak Allah'a, din olarak İslâm'a, peygamber ve resûl olarak Muhammed'e (s.a.v.) razı oldum.</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يَا عَبْدَ اللَّهِ، رَبُّكَ اللَّهُ، دِينُكَ الْإِسْلَامُ، نَبِيُّكَ مُحَمَّدٌ، قِبْلَتُكَ الْكَعْبَةُ، كِتَابُكَ الْقُرْآنُ</w:t>
      </w:r>
    </w:p>
    <w:p>
      <w:pPr>
        <w:spacing w:after="120"/>
        <w:jc w:val="both"/>
      </w:pPr>
      <w:r>
        <w:rPr>
          <w:i/>
          <w:iCs/>
          <w:color w:val="44564e"/>
          <w:sz w:val="24"/>
          <w:szCs w:val="24"/>
        </w:rPr>
        <w:t xml:space="preserve">Yâ abdallâh, rabbüke'llâh, dînüke'l-İslâm, nebiyyüke Muhammed, kıbletüke'l-Ka'betü, kitâbüke'l-Kur'ân.</w:t>
      </w:r>
    </w:p>
    <w:p>
      <w:pPr>
        <w:spacing w:after="160"/>
        <w:jc w:val="both"/>
      </w:pPr>
      <w:r>
        <w:rPr>
          <w:i/>
          <w:iCs/>
          <w:color w:val="44564e"/>
          <w:sz w:val="24"/>
          <w:szCs w:val="24"/>
        </w:rPr>
        <w:t xml:space="preserve">Ey Allah'ın kulu! Rabbin Allah'tır, dinin İslâm'dır, peygamberin Muhammed'dir, kıblen Kâbe'dir, kitabın Kur'ân'dır.</w:t>
      </w:r>
    </w:p>
    <w:p>
      <w:pPr>
        <w:spacing w:after="80"/>
        <w:jc w:val="both"/>
      </w:pPr>
      <w:r>
        <w:rPr>
          <w:color w:val="1a1a1a"/>
          <w:sz w:val="24"/>
          <w:szCs w:val="24"/>
        </w:rPr>
      </w:r>
    </w:p>
    <w:p>
      <w:pPr>
        <w:spacing w:after="160"/>
        <w:jc w:val="both"/>
      </w:pPr>
      <w:r>
        <w:rPr>
          <w:b/>
          <w:bCs/>
          <w:color w:val="0f5132"/>
          <w:sz w:val="26"/>
          <w:szCs w:val="26"/>
        </w:rPr>
        <w:t xml:space="preserve">Ölüye Dua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اغْفِرْ لَهُ وَارْحَمْهُ وَثَبِّتْهُ بِالْقَوْلِ الثَّابِتِ</w:t>
      </w:r>
    </w:p>
    <w:p>
      <w:pPr>
        <w:spacing w:after="120"/>
        <w:jc w:val="both"/>
      </w:pPr>
      <w:r>
        <w:rPr>
          <w:i/>
          <w:iCs/>
          <w:color w:val="44564e"/>
          <w:sz w:val="24"/>
          <w:szCs w:val="24"/>
        </w:rPr>
        <w:t xml:space="preserve">Allâhümme'ğfir lehû verhamhû ve sebbithü bi'l-kavli's-sâbit.</w:t>
      </w:r>
    </w:p>
    <w:p>
      <w:pPr>
        <w:spacing w:after="160"/>
        <w:jc w:val="both"/>
      </w:pPr>
      <w:r>
        <w:rPr>
          <w:i/>
          <w:iCs/>
          <w:color w:val="44564e"/>
          <w:sz w:val="24"/>
          <w:szCs w:val="24"/>
        </w:rPr>
        <w:t xml:space="preserve">Allah'ım! Onu bağışla, ona merhamet et, onu sâbit sözle (kelime-i şehâdet ile) sabit kıl.</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نَوِّرْ قَبْرَهُ وَوَسِّعْ مَدْخَلَهُ وَآمِنْهُ مِنْ عَذَابِ الْقَبْرِ وَفَزَعِ الْيَوْمِ الْأَكْبَرِ</w:t>
      </w:r>
    </w:p>
    <w:p>
      <w:pPr>
        <w:spacing w:after="120"/>
        <w:jc w:val="both"/>
      </w:pPr>
      <w:r>
        <w:rPr>
          <w:i/>
          <w:iCs/>
          <w:color w:val="44564e"/>
          <w:sz w:val="24"/>
          <w:szCs w:val="24"/>
        </w:rPr>
        <w:t xml:space="preserve">Allâhümme nûvvir kabrahu ve vessi' medhalehû ve âminhü min azâbi'l-kabri ve fezei'l-yevmi'l-ekber.</w:t>
      </w:r>
    </w:p>
    <w:p>
      <w:pPr>
        <w:spacing w:after="160"/>
        <w:jc w:val="both"/>
      </w:pPr>
      <w:r>
        <w:rPr>
          <w:i/>
          <w:iCs/>
          <w:color w:val="44564e"/>
          <w:sz w:val="24"/>
          <w:szCs w:val="24"/>
        </w:rPr>
        <w:t xml:space="preserve">Allah'ım! Kabrini nurlandır, girişini genişlet ve onu kabir azabından ve büyük kıyamet gününün dehşetinden emin kıl.</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w:t>
      </w:r>
    </w:p>
    <w:p>
      <w:pPr>
        <w:spacing w:after="80"/>
        <w:jc w:val="both"/>
      </w:pPr>
      <w:r>
        <w:rPr>
          <w:color w:val="1a1a1a"/>
          <w:sz w:val="24"/>
          <w:szCs w:val="24"/>
        </w:rPr>
      </w:r>
    </w:p>
    <w:p>
      <w:pPr>
        <w:spacing w:after="160"/>
        <w:jc w:val="both"/>
      </w:pPr>
      <w:r>
        <w:rPr>
          <w:i/>
          <w:iCs/>
          <w:color w:val="44564e"/>
          <w:sz w:val="24"/>
          <w:szCs w:val="24"/>
        </w:rPr>
        <w:t xml:space="preserve">Yâ Rab! Bu kulunun kabrini nurlandır, Münker ve Nekir suallerinde ona yardım eyle, imanını muhafaza buyur, kabir azabından muhafaza eyle. Ona sabrı ve imanı şefaatçi kıl. Okuduğumuz hatmin âyetlerini, telkini ve duaların sevabını rûhuna hediye eyledik; kabul eyle. Yâ Rab! Onu, dostlarınla birlikte huzuruna kabul eyle; kabrini cennet bahçelerinden bir bahçe, dünya evinden daha hayırlı bir durak eyle. Geride kalan yakınlarına sabır, bağışlananlardan olmayı ve cennetine girmeyi nasip eyle.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2026-08-01T13:41:48.563Z</dcterms:created>
  <dcterms:modified xsi:type="dcterms:W3CDTF">2026-08-01T13:41:48.563Z</dcterms:modified>
</cp:coreProperties>
</file>

<file path=docProps/custom.xml><?xml version="1.0" encoding="utf-8"?>
<Properties xmlns="http://schemas.openxmlformats.org/officeDocument/2006/custom-properties" xmlns:vt="http://schemas.openxmlformats.org/officeDocument/2006/docPropsVTypes"/>
</file>