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  <w:jc w:val="center"/>
      </w:pPr>
      <w:r>
        <w:rPr>
          <w:b/>
          <w:bCs/>
          <w:color w:val="0f5132"/>
          <w:sz w:val="32"/>
          <w:szCs w:val="32"/>
        </w:rPr>
        <w:t xml:space="preserve">MIRAC BAHRI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Sanatçı: Mevlid-i Şerîf</w:t>
      </w:r>
    </w:p>
    <w:p>
      <w:pPr>
        <w:spacing w:after="60"/>
        <w:jc w:val="left"/>
      </w:pPr>
      <w:r>
        <w:rPr>
          <w:color w:val="44564e"/>
          <w:sz w:val="22"/>
          <w:szCs w:val="22"/>
        </w:rPr>
        <w:t xml:space="preserve">Güftekâr: Süleyman Çelebi</w:t>
      </w:r>
    </w:p>
    <w:p>
      <w:pPr>
        <w:spacing w:after="140"/>
        <w:jc w:val="center"/>
      </w:pPr>
      <w:r>
        <w:rPr>
          <w:color w:val="0f5132"/>
          <w:sz w:val="24"/>
          <w:szCs w:val="24"/>
        </w:rPr>
        <w:t xml:space="preserve">❀ ❀ ❀</w:t>
      </w:r>
    </w:p>
    <w:p>
      <w:pPr>
        <w:spacing w:after="120"/>
        <w:jc w:val="left"/>
      </w:pPr>
      <w:r>
        <w:rPr>
          <w:b/>
          <w:bCs/>
          <w:color w:val="0f5132"/>
          <w:sz w:val="26"/>
          <w:szCs w:val="26"/>
        </w:rPr>
        <w:t xml:space="preserve">SÖZLER</w:t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Seyyidi kâinât, Hazret-i Fahr-i Âlem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 Mustafâ râ Salevât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Söyleşürken Cebrâil ile kelâm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Geldi Refref önüne verdi selâm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Aldı ol şâh-ı cihânı ol zamân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Sidre'den gitti ve götürdü hemân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fezâ oldu o demde rûnümâ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mekân var anda ne arz-u semâ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Kim, ne hâlidir, ne mâli, ol mahal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Akl ü fikr etmez o hâli fehmü hal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Ref' olup ol şâha yetmiş bin hicâb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Nûr-u tevhîd açtı vechinden nikâb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birisinden geçerken îlerû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Emr olundu Yâ Muhammed gel berû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Gel habîbim sâna aşık olmuşam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Cümle halkı sâna bende kılmışam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Ne murâdın vâr ise îdem revâ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Eyleyem bir derde bin türlü devâ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Mustafâ dedi: Eyâ Rabbe'r-Rahîm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Vey hatâ pûş ü atâsı çok kerîm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Ol zaîf ümmetlerim hâlî nola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Hazretîne nîce anlar yol bula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Hak-Teâlâdan nidâ geldi emin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Yâ Muhammed dedi Rabbü'l-Âlemin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Gam yeme kim Yâ Muhammed olma melul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ne kim dîledin oldu kabul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Ümmetini sâna verdim ey habîb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Cennetîmi anlara kıldım nasîb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Ey habîbim nedir ol kim dîledin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Bir avuç toprağa minnet meyledin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Zâtıma mir'at edindim zâtını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Bîle yazdım âdım ile âdını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Hem dedi kim: "Yâ Muhammed ben seni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Bilûrem görmeğe doymazsın beni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Avdet edûp davet et kullarımı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Tâ gelûben göreler dîdârımı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Sen ki mi'râc eyleyûb etdin niyâz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Ümmetin mîrâcını kıldım namâz"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Tarfetül-ayn içre ol Fahr-i cihân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Ümmühân'ın evine geldi hemân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Her ne vâki oldu ise serteser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Cümlesin eshâbına verdi haber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Dediler: "Ey Kıble-i İslâmü dîn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Kutlu olsun sâna mîrâc-i güzîn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Biz kamûmuz kullarız sen şâhsın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Gönlümüz îçinde rûşen mâhsın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Ümmetin olduğumuz devlet yeter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Hizmetin kıldığımız izzet yeter !"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Allâhümme salli alâ seyyidinâ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Muhammedinillezî câe bilhakkıl mübîn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color w:val="1a1a1a"/>
          <w:sz w:val="24"/>
          <w:szCs w:val="24"/>
        </w:rPr>
        <w:t xml:space="preserve">Ve erseltehû rahmetel lil âlemin.</w:t>
      </w:r>
    </w:p>
    <w:p>
      <w:pPr>
        <w:spacing w:after="80"/>
        <w:jc w:val="left"/>
      </w:pPr>
      <w:r>
        <w:rPr>
          <w:color w:val="1a1a1a"/>
          <w:sz w:val="24"/>
          <w:szCs w:val="24"/>
        </w:rPr>
      </w:r>
    </w:p>
    <w:p>
      <w:pPr>
        <w:spacing w:after="100"/>
        <w:jc w:val="left"/>
      </w:pPr>
      <w:r>
        <w:rPr>
          <w:i/>
          <w:iCs/>
          <w:color w:val="44564e"/>
          <w:sz w:val="20"/>
          <w:szCs w:val="20"/>
        </w:rPr>
        <w:t xml:space="preserve">Not: Geleneksel ilâhî metinleri kaynaklara göre farklılık gösterebilir; cemaatinizde okunan asıl metinle karşılaştırıp kullanmanız tavsiye edilir.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egoe UI" w:cs="Segoe UI" w:eastAsia="Segoe UI" w:hAnsi="Segoe U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2026-08-03T17:25:37.257Z</dcterms:created>
  <dcterms:modified xsi:type="dcterms:W3CDTF">2026-08-03T17:25:37.257Z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