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Politika Güncelleme Notu TAH-2026/14</w:t>
      </w:r>
    </w:p>
    <w:p>
      <w:r>
        <w:t>No: TAH-2026/14</w:t>
      </w:r>
    </w:p>
    <w:p>
      <w:r>
        <w:t>Tarih: 2026-10-01</w:t>
      </w:r>
    </w:p>
    <w:p>
      <w:r>
        <w:t>Konu: Gecikmiş kart borcu tahsilat araması, 31-60 gün bandı</w:t>
      </w:r>
    </w:p>
    <w:p>
      <w:r>
        <w:t>Bu not, BRIEF.md bölüm 7 madde 16'daki tabloyu aşağıdaki şekilde DEĞİŞTİRİR. Çakışmada bu not geçerlidir.</w:t>
      </w:r>
    </w:p>
    <w:p>
      <w:r>
        <w:t>Eski kural: 31-60 gün gecikmede en geç söz tarihi 3 iş günü.</w:t>
      </w:r>
    </w:p>
    <w:p>
      <w:r>
        <w:t>Yeni kural: 31-60 gün gecikmede en geç söz tarihi 2 iş günü.</w:t>
      </w:r>
    </w:p>
    <w:p>
      <w:r>
        <w:t>1-30 gün bandı (5 iş günü), asgari ödeme tabanı, tatil listesi ve diğer tüm kurallar değişmemiştir.</w:t>
      </w:r>
    </w:p>
    <w:p>
      <w:r>
        <w:t>Gerekçe: Gecikmesi 30 günü aşan hesaplarda temerrüt riski nedeniyle ödeme süresi kısaltılmıştır.</w:t>
      </w:r>
    </w:p>
    <w:p>
      <w:r>
        <w:t>Yürürlük: 2026-10-01 ve sonrası tüm aramalar.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