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upplementary-material"/>
    <w:p>
      <w:pPr>
        <w:pStyle w:val="Heading1"/>
      </w:pPr>
      <w:r>
        <w:t xml:space="preserve">Supplementary Material</w:t>
      </w:r>
    </w:p>
    <w:p>
      <w:pPr>
        <w:pStyle w:val="FirstParagraph"/>
      </w:pPr>
      <w:r>
        <w:rPr>
          <w:bCs/>
          <w:b/>
        </w:rPr>
        <w:t xml:space="preserve">Generalized Thin-Layer Drying Models for Sour Cherry and Golden Apple Slices: A Comparison of 131 Models under Various Drying Conditions</w:t>
      </w:r>
    </w:p>
    <w:p>
      <w:pPr>
        <w:pStyle w:val="BodyText"/>
      </w:pPr>
      <w:r>
        <w:t xml:space="preserve">Süslü A., Ertekin C., Mengeş H.O.</w:t>
      </w:r>
    </w:p>
    <w:p>
      <w:r>
        <w:pict>
          <v:rect style="width:0;height:1.5pt" o:hralign="center" o:hrstd="t" o:hr="t"/>
        </w:pict>
      </w:r>
    </w:p>
    <w:bookmarkStart w:id="20" w:name="X4ca7368d4bca6c68a5ab963b5ffcd007da41f07"/>
    <w:p>
      <w:pPr>
        <w:pStyle w:val="Heading2"/>
      </w:pPr>
      <w:r>
        <w:t xml:space="preserve">Table S1. Classical thin-layer drying models (131) and their sources</w:t>
      </w:r>
    </w:p>
    <w:p>
      <w:pPr>
        <w:pStyle w:val="FirstParagraph"/>
      </w:pPr>
      <w:r>
        <w:rPr>
          <w:iCs/>
          <w:i/>
        </w:rPr>
        <w:t xml:space="preserve">Equations are the classical forms obtained by suppressing the </w:t>
      </w:r>
      <m:oMath>
        <m:acc>
          <m:accPr>
            <m:chr m:val="̃"/>
          </m:accPr>
          <m:e>
            <m:r>
              <m:t>T</m:t>
            </m:r>
          </m:e>
        </m:acc>
      </m:oMath>
      <w:r>
        <w:rPr>
          <w:iCs/>
          <w:i/>
        </w:rPr>
        <w:t xml:space="preserve"> and </w:t>
      </w:r>
      <m:oMath>
        <m:acc>
          <m:accPr>
            <m:chr m:val="̃"/>
          </m:accPr>
          <m:e>
            <m:r>
              <m:t>v</m:t>
            </m:r>
          </m:e>
        </m:acc>
      </m:oMath>
      <w:r>
        <w:rPr>
          <w:iCs/>
          <w:i/>
        </w:rPr>
        <w:t xml:space="preserve"> dependencies of the generalized equations. Sources follow the ATATEK-Drying model catalog.</w:t>
      </w:r>
    </w:p>
    <w:p>
      <w:pPr>
        <w:pStyle w:val="BodyText"/>
      </w:pPr>
      <w:r>
        <w:rPr>
          <w:bCs/>
          <w:b/>
        </w:rPr>
        <w:t xml:space="preserve">1. Lewis</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k</m:t>
              </m:r>
              <m:r>
                <m:rPr>
                  <m:sty m:val="p"/>
                </m:rPr>
                <m:t>⋅</m:t>
              </m:r>
              <m:r>
                <m:t>t</m:t>
              </m:r>
            </m:e>
          </m:d>
        </m:oMath>
      </m:oMathPara>
    </w:p>
    <w:p>
      <w:pPr>
        <w:pStyle w:val="FirstParagraph"/>
      </w:pPr>
      <w:r>
        <w:rPr>
          <w:iCs/>
          <w:i/>
        </w:rPr>
        <w:t xml:space="preserve">Source:</w:t>
      </w:r>
      <w:r>
        <w:t xml:space="preserve"> </w:t>
      </w:r>
      <w:r>
        <w:t xml:space="preserve">Lewis (1921)</w:t>
      </w:r>
    </w:p>
    <w:p>
      <w:pPr>
        <w:pStyle w:val="BodyText"/>
      </w:pPr>
      <w:r>
        <w:rPr>
          <w:bCs/>
          <w:b/>
        </w:rPr>
        <w:t xml:space="preserve">2. Page</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k</m:t>
              </m:r>
              <m:r>
                <m:rPr>
                  <m:sty m:val="p"/>
                </m:rPr>
                <m:t>⋅</m:t>
              </m:r>
              <m:sSup>
                <m:e>
                  <m:r>
                    <m:t>t</m:t>
                  </m:r>
                </m:e>
                <m:sup>
                  <m:r>
                    <m:t>n</m:t>
                  </m:r>
                </m:sup>
              </m:sSup>
            </m:e>
          </m:d>
        </m:oMath>
      </m:oMathPara>
    </w:p>
    <w:p>
      <w:pPr>
        <w:pStyle w:val="FirstParagraph"/>
      </w:pPr>
      <w:r>
        <w:rPr>
          <w:iCs/>
          <w:i/>
        </w:rPr>
        <w:t xml:space="preserve">Source:</w:t>
      </w:r>
      <w:r>
        <w:t xml:space="preserve"> </w:t>
      </w:r>
      <w:r>
        <w:t xml:space="preserve">Page (1949)</w:t>
      </w:r>
    </w:p>
    <w:p>
      <w:pPr>
        <w:pStyle w:val="BodyText"/>
      </w:pPr>
      <w:r>
        <w:rPr>
          <w:bCs/>
          <w:b/>
        </w:rPr>
        <w:t xml:space="preserve">3. Modified Page-I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sSup>
                <m:e>
                  <m:d>
                    <m:dPr>
                      <m:begChr m:val="("/>
                      <m:endChr m:val=")"/>
                      <m:sepChr m:val=""/>
                      <m:grow/>
                    </m:dPr>
                    <m:e>
                      <m:r>
                        <m:rPr>
                          <m:sty m:val="p"/>
                        </m:rPr>
                        <m:t>−</m:t>
                      </m:r>
                      <m:r>
                        <m:t>k</m:t>
                      </m:r>
                      <m:r>
                        <m:rPr>
                          <m:sty m:val="p"/>
                        </m:rPr>
                        <m:t>⋅</m:t>
                      </m:r>
                      <m:r>
                        <m:t>t</m:t>
                      </m:r>
                    </m:e>
                  </m:d>
                </m:e>
                <m:sup>
                  <m:r>
                    <m:t>n</m:t>
                  </m:r>
                </m:sup>
              </m:sSup>
            </m:e>
          </m:d>
        </m:oMath>
      </m:oMathPara>
    </w:p>
    <w:p>
      <w:pPr>
        <w:pStyle w:val="FirstParagraph"/>
      </w:pPr>
      <w:r>
        <w:rPr>
          <w:iCs/>
          <w:i/>
        </w:rPr>
        <w:t xml:space="preserve">Source:</w:t>
      </w:r>
      <w:r>
        <w:t xml:space="preserve"> </w:t>
      </w:r>
      <w:r>
        <w:t xml:space="preserve">Al-Mahasneh et al. (2007)</w:t>
      </w:r>
    </w:p>
    <w:p>
      <w:pPr>
        <w:pStyle w:val="BodyText"/>
      </w:pPr>
      <w:r>
        <w:rPr>
          <w:bCs/>
          <w:b/>
        </w:rPr>
        <w:t xml:space="preserve">4. Modified Page-II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sSup>
                <m:e>
                  <m:d>
                    <m:dPr>
                      <m:begChr m:val="("/>
                      <m:endChr m:val=")"/>
                      <m:sepChr m:val=""/>
                      <m:grow/>
                    </m:dPr>
                    <m:e>
                      <m:r>
                        <m:t>k</m:t>
                      </m:r>
                      <m:r>
                        <m:rPr>
                          <m:sty m:val="p"/>
                        </m:rPr>
                        <m:t>⋅</m:t>
                      </m:r>
                      <m:r>
                        <m:t>t</m:t>
                      </m:r>
                    </m:e>
                  </m:d>
                </m:e>
                <m:sup>
                  <m:r>
                    <m:t>n</m:t>
                  </m:r>
                </m:sup>
              </m:sSup>
            </m:e>
          </m:d>
        </m:oMath>
      </m:oMathPara>
    </w:p>
    <w:p>
      <w:pPr>
        <w:pStyle w:val="FirstParagraph"/>
      </w:pPr>
      <w:r>
        <w:rPr>
          <w:iCs/>
          <w:i/>
        </w:rPr>
        <w:t xml:space="preserve">Source:</w:t>
      </w:r>
      <w:r>
        <w:t xml:space="preserve"> </w:t>
      </w:r>
      <w:r>
        <w:t xml:space="preserve">Akpinar (2006a)</w:t>
      </w:r>
    </w:p>
    <w:p>
      <w:pPr>
        <w:pStyle w:val="BodyText"/>
      </w:pPr>
      <w:r>
        <w:rPr>
          <w:bCs/>
          <w:b/>
        </w:rPr>
        <w:t xml:space="preserve">5. Modified Page-III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sSup>
                <m:e>
                  <m:d>
                    <m:dPr>
                      <m:begChr m:val="("/>
                      <m:endChr m:val=")"/>
                      <m:sepChr m:val=""/>
                      <m:grow/>
                    </m:dPr>
                    <m:e>
                      <m:r>
                        <m:rPr>
                          <m:sty m:val="p"/>
                        </m:rPr>
                        <m:t>−</m:t>
                      </m:r>
                      <m:r>
                        <m:t>k</m:t>
                      </m:r>
                      <m:r>
                        <m:rPr>
                          <m:sty m:val="p"/>
                        </m:rPr>
                        <m:t>⋅</m:t>
                      </m:r>
                      <m:r>
                        <m:t>t</m:t>
                      </m:r>
                    </m:e>
                  </m:d>
                </m:e>
                <m:sup>
                  <m:r>
                    <m:t>n</m:t>
                  </m:r>
                </m:sup>
              </m:sSup>
            </m:e>
          </m:d>
        </m:oMath>
      </m:oMathPara>
    </w:p>
    <w:p>
      <w:pPr>
        <w:pStyle w:val="FirstParagraph"/>
      </w:pPr>
      <w:r>
        <w:rPr>
          <w:iCs/>
          <w:i/>
        </w:rPr>
        <w:t xml:space="preserve">Source:</w:t>
      </w:r>
      <w:r>
        <w:t xml:space="preserve"> </w:t>
      </w:r>
      <w:r>
        <w:t xml:space="preserve">Falade &amp; Solademi (2010)</w:t>
      </w:r>
    </w:p>
    <w:p>
      <w:pPr>
        <w:pStyle w:val="BodyText"/>
      </w:pPr>
      <w:r>
        <w:rPr>
          <w:bCs/>
          <w:b/>
        </w:rPr>
        <w:t xml:space="preserve">6. Modified Page-IV</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d>
                <m:dPr>
                  <m:begChr m:val="("/>
                  <m:endChr m:val=")"/>
                  <m:sepChr m:val=""/>
                  <m:grow/>
                </m:dPr>
                <m:e>
                  <m:r>
                    <m:t>k</m:t>
                  </m:r>
                  <m:r>
                    <m:rPr>
                      <m:sty m:val="p"/>
                    </m:rPr>
                    <m:t>⋅</m:t>
                  </m:r>
                  <m:sSup>
                    <m:e>
                      <m:r>
                        <m:t>t</m:t>
                      </m:r>
                    </m:e>
                    <m:sup>
                      <m:r>
                        <m:t>n</m:t>
                      </m:r>
                    </m:sup>
                  </m:sSup>
                </m:e>
              </m:d>
            </m:e>
          </m:d>
        </m:oMath>
      </m:oMathPara>
    </w:p>
    <w:p>
      <w:pPr>
        <w:pStyle w:val="FirstParagraph"/>
      </w:pPr>
      <w:r>
        <w:rPr>
          <w:iCs/>
          <w:i/>
        </w:rPr>
        <w:t xml:space="preserve">Source:</w:t>
      </w:r>
      <w:r>
        <w:t xml:space="preserve"> </w:t>
      </w:r>
      <w:r>
        <w:t xml:space="preserve">Babalis et al. (2006)</w:t>
      </w:r>
    </w:p>
    <w:p>
      <w:pPr>
        <w:pStyle w:val="BodyText"/>
      </w:pPr>
      <w:r>
        <w:rPr>
          <w:bCs/>
          <w:b/>
        </w:rPr>
        <w:t xml:space="preserve">7. Modified Page-V</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r>
                    <m:t>k</m:t>
                  </m:r>
                  <m:r>
                    <m:rPr>
                      <m:sty m:val="p"/>
                    </m:rPr>
                    <m:t>⋅</m:t>
                  </m:r>
                  <m:sSup>
                    <m:e>
                      <m:r>
                        <m:t>t</m:t>
                      </m:r>
                    </m:e>
                    <m:sup>
                      <m:r>
                        <m:t>n</m:t>
                      </m:r>
                    </m:sup>
                  </m:sSup>
                </m:e>
              </m:d>
            </m:e>
          </m:d>
        </m:oMath>
      </m:oMathPara>
    </w:p>
    <w:p>
      <w:pPr>
        <w:pStyle w:val="FirstParagraph"/>
      </w:pPr>
      <w:r>
        <w:rPr>
          <w:iCs/>
          <w:i/>
        </w:rPr>
        <w:t xml:space="preserve">Source:</w:t>
      </w:r>
      <w:r>
        <w:t xml:space="preserve"> </w:t>
      </w:r>
      <w:r>
        <w:t xml:space="preserve">Jazini &amp; Hatamipour (2010)</w:t>
      </w:r>
    </w:p>
    <w:p>
      <w:pPr>
        <w:pStyle w:val="BodyText"/>
      </w:pPr>
      <w:r>
        <w:rPr>
          <w:bCs/>
          <w:b/>
        </w:rPr>
        <w:t xml:space="preserve">8. Modified Page-VI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t>k</m:t>
              </m:r>
              <m:r>
                <m:rPr>
                  <m:sty m:val="p"/>
                </m:rPr>
                <m:t>⋅</m:t>
              </m:r>
              <m:sSup>
                <m:e>
                  <m:r>
                    <m:t>t</m:t>
                  </m:r>
                </m:e>
                <m:sup>
                  <m:r>
                    <m:t>n</m:t>
                  </m:r>
                </m:sup>
              </m:sSup>
            </m:e>
          </m:d>
        </m:oMath>
      </m:oMathPara>
    </w:p>
    <w:p>
      <w:pPr>
        <w:pStyle w:val="FirstParagraph"/>
      </w:pPr>
      <w:r>
        <w:rPr>
          <w:iCs/>
          <w:i/>
        </w:rPr>
        <w:t xml:space="preserve">Source:</w:t>
      </w:r>
      <w:r>
        <w:t xml:space="preserve"> </w:t>
      </w:r>
      <w:r>
        <w:t xml:space="preserve">Kurozawa et al. (2012)</w:t>
      </w:r>
    </w:p>
    <w:p>
      <w:pPr>
        <w:pStyle w:val="BodyText"/>
      </w:pPr>
      <w:r>
        <w:rPr>
          <w:bCs/>
          <w:b/>
        </w:rPr>
        <w:t xml:space="preserve">9. Ademiluyi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p>
                <m:e>
                  <m:d>
                    <m:dPr>
                      <m:begChr m:val="("/>
                      <m:endChr m:val=")"/>
                      <m:sepChr m:val=""/>
                      <m:grow/>
                    </m:dPr>
                    <m:e>
                      <m:r>
                        <m:t>k</m:t>
                      </m:r>
                      <m:r>
                        <m:rPr>
                          <m:sty m:val="p"/>
                        </m:rPr>
                        <m:t>⋅</m:t>
                      </m:r>
                      <m:r>
                        <m:t>t</m:t>
                      </m:r>
                    </m:e>
                  </m:d>
                </m:e>
                <m:sup>
                  <m:r>
                    <m:t>n</m:t>
                  </m:r>
                </m:sup>
              </m:sSup>
            </m:e>
          </m:d>
        </m:oMath>
      </m:oMathPara>
    </w:p>
    <w:p>
      <w:pPr>
        <w:pStyle w:val="FirstParagraph"/>
      </w:pPr>
      <w:r>
        <w:rPr>
          <w:iCs/>
          <w:i/>
        </w:rPr>
        <w:t xml:space="preserve">Source:</w:t>
      </w:r>
      <w:r>
        <w:t xml:space="preserve"> </w:t>
      </w:r>
      <w:r>
        <w:t xml:space="preserve">Ademiluyi et al. (2008)</w:t>
      </w:r>
    </w:p>
    <w:p>
      <w:pPr>
        <w:pStyle w:val="BodyText"/>
      </w:pPr>
      <w:r>
        <w:rPr>
          <w:bCs/>
          <w:b/>
        </w:rPr>
        <w:t xml:space="preserve">10. Otsura et al.-I</w:t>
      </w:r>
    </w:p>
    <w:p>
      <w:pPr>
        <w:pStyle w:val="BodyText"/>
      </w:pPr>
      <m:oMathPara>
        <m:oMathParaPr>
          <m:jc m:val="center"/>
        </m:oMathParaPr>
        <m:oMath>
          <m:r>
            <m:rPr>
              <m:sty m:val="p"/>
            </m:rPr>
            <m:t>M</m:t>
          </m:r>
          <m:r>
            <m:rPr>
              <m:sty m:val="p"/>
            </m:rPr>
            <m:t>R</m:t>
          </m:r>
          <m:r>
            <m:rPr>
              <m:sty m:val="p"/>
            </m:rPr>
            <m:t>=</m:t>
          </m:r>
          <m:r>
            <m:t>1</m:t>
          </m:r>
          <m:r>
            <m:rPr>
              <m:sty m:val="p"/>
            </m:rPr>
            <m:t>−</m:t>
          </m:r>
          <m:r>
            <m:rPr>
              <m:sty m:val="p"/>
            </m:rPr>
            <m:t>exp</m:t>
          </m:r>
          <m:d>
            <m:dPr>
              <m:begChr m:val="("/>
              <m:endChr m:val=")"/>
              <m:sepChr m:val=""/>
              <m:grow/>
            </m:dPr>
            <m:e>
              <m:r>
                <m:rPr>
                  <m:sty m:val="p"/>
                </m:rPr>
                <m:t>−</m:t>
              </m:r>
              <m:d>
                <m:dPr>
                  <m:begChr m:val="("/>
                  <m:endChr m:val=")"/>
                  <m:sepChr m:val=""/>
                  <m:grow/>
                </m:dPr>
                <m:e>
                  <m:r>
                    <m:t>k</m:t>
                  </m:r>
                  <m:r>
                    <m:rPr>
                      <m:sty m:val="p"/>
                    </m:rPr>
                    <m:t>⋅</m:t>
                  </m:r>
                  <m:sSup>
                    <m:e>
                      <m:r>
                        <m:t>t</m:t>
                      </m:r>
                    </m:e>
                    <m:sup>
                      <m:d>
                        <m:dPr>
                          <m:begChr m:val="("/>
                          <m:endChr m:val=")"/>
                          <m:sepChr m:val=""/>
                          <m:grow/>
                        </m:dPr>
                        <m:e>
                          <m:r>
                            <m:rPr>
                              <m:sty m:val="p"/>
                            </m:rPr>
                            <m:t>−</m:t>
                          </m:r>
                          <m:r>
                            <m:t>n</m:t>
                          </m:r>
                        </m:e>
                      </m:d>
                    </m:sup>
                  </m:sSup>
                </m:e>
              </m:d>
            </m:e>
          </m:d>
        </m:oMath>
      </m:oMathPara>
    </w:p>
    <w:p>
      <w:pPr>
        <w:pStyle w:val="FirstParagraph"/>
      </w:pPr>
      <w:r>
        <w:rPr>
          <w:iCs/>
          <w:i/>
        </w:rPr>
        <w:t xml:space="preserve">Source:</w:t>
      </w:r>
      <w:r>
        <w:t xml:space="preserve"> </w:t>
      </w:r>
      <w:r>
        <w:t xml:space="preserve">Otsura et al. (1975)</w:t>
      </w:r>
    </w:p>
    <w:p>
      <w:pPr>
        <w:pStyle w:val="BodyText"/>
      </w:pPr>
      <w:r>
        <w:rPr>
          <w:bCs/>
          <w:b/>
        </w:rPr>
        <w:t xml:space="preserve">11. Otsura et al.-II</w:t>
      </w:r>
    </w:p>
    <w:p>
      <w:pPr>
        <w:pStyle w:val="BodyText"/>
      </w:pPr>
      <m:oMathPara>
        <m:oMathParaPr>
          <m:jc m:val="center"/>
        </m:oMathParaPr>
        <m:oMath>
          <m:r>
            <m:rPr>
              <m:sty m:val="p"/>
            </m:rPr>
            <m:t>M</m:t>
          </m:r>
          <m:r>
            <m:rPr>
              <m:sty m:val="p"/>
            </m:rPr>
            <m:t>R</m:t>
          </m:r>
          <m:r>
            <m:rPr>
              <m:sty m:val="p"/>
            </m:rPr>
            <m:t>=</m:t>
          </m:r>
          <m:r>
            <m:t>1</m:t>
          </m:r>
          <m:r>
            <m:rPr>
              <m:sty m:val="p"/>
            </m:rPr>
            <m:t>−</m:t>
          </m:r>
          <m:r>
            <m:rPr>
              <m:sty m:val="p"/>
            </m:rPr>
            <m:t>exp</m:t>
          </m:r>
          <m:d>
            <m:dPr>
              <m:begChr m:val="("/>
              <m:endChr m:val=")"/>
              <m:sepChr m:val=""/>
              <m:grow/>
            </m:dPr>
            <m:e>
              <m:r>
                <m:rPr>
                  <m:sty m:val="p"/>
                </m:rPr>
                <m:t>−</m:t>
              </m:r>
              <m:d>
                <m:dPr>
                  <m:begChr m:val="("/>
                  <m:endChr m:val=")"/>
                  <m:sepChr m:val=""/>
                  <m:grow/>
                </m:dPr>
                <m:e>
                  <m:sSup>
                    <m:e>
                      <m:d>
                        <m:dPr>
                          <m:begChr m:val="("/>
                          <m:endChr m:val=")"/>
                          <m:sepChr m:val=""/>
                          <m:grow/>
                        </m:dPr>
                        <m:e>
                          <m:sSub>
                            <m:e>
                              <m:r>
                                <m:t>c</m:t>
                              </m:r>
                            </m:e>
                            <m:sub>
                              <m:r>
                                <m:t>1</m:t>
                              </m:r>
                            </m:sub>
                          </m:sSub>
                          <m:r>
                            <m:rPr>
                              <m:sty m:val="p"/>
                            </m:rPr>
                            <m:t>⋅</m:t>
                          </m:r>
                          <m:r>
                            <m:t>t</m:t>
                          </m:r>
                        </m:e>
                      </m:d>
                    </m:e>
                    <m:sup>
                      <m:d>
                        <m:dPr>
                          <m:begChr m:val="("/>
                          <m:endChr m:val=")"/>
                          <m:sepChr m:val=""/>
                          <m:grow/>
                        </m:dPr>
                        <m:e>
                          <m:r>
                            <m:rPr>
                              <m:sty m:val="p"/>
                            </m:rPr>
                            <m:t>−</m:t>
                          </m:r>
                          <m:sSub>
                            <m:e>
                              <m:r>
                                <m:t>c</m:t>
                              </m:r>
                            </m:e>
                            <m:sub>
                              <m:r>
                                <m:t>2</m:t>
                              </m:r>
                            </m:sub>
                          </m:sSub>
                        </m:e>
                      </m:d>
                    </m:sup>
                  </m:sSup>
                </m:e>
              </m:d>
            </m:e>
          </m:d>
        </m:oMath>
      </m:oMathPara>
    </w:p>
    <w:p>
      <w:pPr>
        <w:pStyle w:val="FirstParagraph"/>
      </w:pPr>
      <w:r>
        <w:rPr>
          <w:iCs/>
          <w:i/>
        </w:rPr>
        <w:t xml:space="preserve">Source:</w:t>
      </w:r>
      <w:r>
        <w:t xml:space="preserve"> </w:t>
      </w:r>
      <w:r>
        <w:t xml:space="preserve">Külcü et al. (2025)</w:t>
      </w:r>
    </w:p>
    <w:p>
      <w:pPr>
        <w:pStyle w:val="BodyText"/>
      </w:pPr>
      <w:r>
        <w:rPr>
          <w:bCs/>
          <w:b/>
        </w:rPr>
        <w:t xml:space="preserve">12. Henderson and Pabis</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e>
          </m:d>
        </m:oMath>
      </m:oMathPara>
    </w:p>
    <w:p>
      <w:pPr>
        <w:pStyle w:val="FirstParagraph"/>
      </w:pPr>
      <w:r>
        <w:rPr>
          <w:iCs/>
          <w:i/>
        </w:rPr>
        <w:t xml:space="preserve">Source:</w:t>
      </w:r>
      <w:r>
        <w:t xml:space="preserve"> </w:t>
      </w:r>
      <w:r>
        <w:t xml:space="preserve">Henderson &amp; Pabis (1961)</w:t>
      </w:r>
    </w:p>
    <w:p>
      <w:pPr>
        <w:pStyle w:val="BodyText"/>
      </w:pPr>
      <w:r>
        <w:rPr>
          <w:bCs/>
          <w:b/>
        </w:rPr>
        <w:t xml:space="preserve">13. Mod. Henderson and Pabis-I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r>
                <m:t>t</m:t>
              </m:r>
            </m:e>
          </m:d>
          <m:r>
            <m:rPr>
              <m:sty m:val="p"/>
            </m:rPr>
            <m:t>+</m:t>
          </m:r>
          <m:r>
            <m:t>b</m:t>
          </m:r>
          <m:r>
            <m:rPr>
              <m:sty m:val="p"/>
            </m:rPr>
            <m:t>⋅</m:t>
          </m:r>
          <m:r>
            <m:rPr>
              <m:sty m:val="p"/>
            </m:rPr>
            <m:t>exp</m:t>
          </m:r>
          <m:d>
            <m:dPr>
              <m:begChr m:val="("/>
              <m:endChr m:val=")"/>
              <m:sepChr m:val=""/>
              <m:grow/>
            </m:dPr>
            <m:e>
              <m:r>
                <m:rPr>
                  <m:sty m:val="p"/>
                </m:rPr>
                <m:t>−</m:t>
              </m:r>
              <m:sSub>
                <m:e>
                  <m:r>
                    <m:t>k</m:t>
                  </m:r>
                </m:e>
                <m:sub>
                  <m:r>
                    <m:t>1</m:t>
                  </m:r>
                </m:sub>
              </m:sSub>
              <m:r>
                <m:rPr>
                  <m:sty m:val="p"/>
                </m:rPr>
                <m:t>⋅</m:t>
              </m:r>
              <m:r>
                <m:t>t</m:t>
              </m:r>
            </m:e>
          </m:d>
          <m:r>
            <m:rPr>
              <m:sty m:val="p"/>
            </m:rPr>
            <m:t>+</m:t>
          </m:r>
          <m:r>
            <m:t>c</m:t>
          </m:r>
          <m:r>
            <m:rPr>
              <m:sty m:val="p"/>
            </m:rPr>
            <m:t>⋅</m:t>
          </m:r>
          <m:r>
            <m:rPr>
              <m:sty m:val="p"/>
            </m:rPr>
            <m:t>exp</m:t>
          </m:r>
          <m:d>
            <m:dPr>
              <m:begChr m:val="("/>
              <m:endChr m:val=")"/>
              <m:sepChr m:val=""/>
              <m:grow/>
            </m:dPr>
            <m:e>
              <m:r>
                <m:rPr>
                  <m:sty m:val="p"/>
                </m:rPr>
                <m:t>−</m:t>
              </m:r>
              <m:sSub>
                <m:e>
                  <m:r>
                    <m:t>k</m:t>
                  </m:r>
                </m:e>
                <m:sub>
                  <m:r>
                    <m:t>2</m:t>
                  </m:r>
                </m:sub>
              </m:sSub>
              <m:r>
                <m:rPr>
                  <m:sty m:val="p"/>
                </m:rPr>
                <m:t>⋅</m:t>
              </m:r>
              <m:r>
                <m:t>t</m:t>
              </m:r>
            </m:e>
          </m:d>
        </m:oMath>
      </m:oMathPara>
    </w:p>
    <w:p>
      <w:pPr>
        <w:pStyle w:val="FirstParagraph"/>
      </w:pPr>
      <w:r>
        <w:rPr>
          <w:iCs/>
          <w:i/>
        </w:rPr>
        <w:t xml:space="preserve">Source:</w:t>
      </w:r>
      <w:r>
        <w:t xml:space="preserve"> </w:t>
      </w:r>
      <w:r>
        <w:t xml:space="preserve">Erbay &amp; Icier (2009)</w:t>
      </w:r>
    </w:p>
    <w:p>
      <w:pPr>
        <w:pStyle w:val="BodyText"/>
      </w:pPr>
      <w:r>
        <w:rPr>
          <w:bCs/>
          <w:b/>
        </w:rPr>
        <w:t xml:space="preserve">14. Mod. Henderson and Pabis-II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r>
            <m:t>b</m:t>
          </m:r>
          <m:r>
            <m:rPr>
              <m:sty m:val="p"/>
            </m:rPr>
            <m:t>⋅</m:t>
          </m:r>
          <m:r>
            <m:rPr>
              <m:sty m:val="p"/>
            </m:rPr>
            <m:t>exp</m:t>
          </m:r>
          <m:d>
            <m:dPr>
              <m:begChr m:val="("/>
              <m:endChr m:val=")"/>
              <m:sepChr m:val=""/>
              <m:grow/>
            </m:dPr>
            <m:e>
              <m:r>
                <m:rPr>
                  <m:sty m:val="p"/>
                </m:rPr>
                <m:t>−</m:t>
              </m:r>
              <m:r>
                <m:t>g</m:t>
              </m:r>
              <m:r>
                <m:rPr>
                  <m:sty m:val="p"/>
                </m:rPr>
                <m:t>⋅</m:t>
              </m:r>
              <m:r>
                <m:t>t</m:t>
              </m:r>
            </m:e>
          </m:d>
          <m:r>
            <m:rPr>
              <m:sty m:val="p"/>
            </m:rPr>
            <m:t>+</m:t>
          </m:r>
          <m:r>
            <m:t>c</m:t>
          </m:r>
          <m:r>
            <m:rPr>
              <m:sty m:val="p"/>
            </m:rPr>
            <m:t>⋅</m:t>
          </m:r>
          <m:r>
            <m:rPr>
              <m:sty m:val="p"/>
            </m:rPr>
            <m:t>exp</m:t>
          </m:r>
          <m:d>
            <m:dPr>
              <m:begChr m:val="("/>
              <m:endChr m:val=")"/>
              <m:sepChr m:val=""/>
              <m:grow/>
            </m:dPr>
            <m:e>
              <m:r>
                <m:rPr>
                  <m:sty m:val="p"/>
                </m:rPr>
                <m:t>−</m:t>
              </m:r>
              <m:r>
                <m:t>h</m:t>
              </m:r>
              <m:r>
                <m:rPr>
                  <m:sty m:val="p"/>
                </m:rPr>
                <m:t>⋅</m:t>
              </m:r>
              <m:r>
                <m:t>t</m:t>
              </m:r>
            </m:e>
          </m:d>
        </m:oMath>
      </m:oMathPara>
    </w:p>
    <w:p>
      <w:pPr>
        <w:pStyle w:val="FirstParagraph"/>
      </w:pPr>
      <w:r>
        <w:rPr>
          <w:iCs/>
          <w:i/>
        </w:rPr>
        <w:t xml:space="preserve">Source:</w:t>
      </w:r>
      <w:r>
        <w:t xml:space="preserve"> </w:t>
      </w:r>
      <w:r>
        <w:t xml:space="preserve">Corzo et al. (2011)</w:t>
      </w:r>
    </w:p>
    <w:p>
      <w:pPr>
        <w:pStyle w:val="BodyText"/>
      </w:pPr>
      <w:r>
        <w:rPr>
          <w:bCs/>
          <w:b/>
        </w:rPr>
        <w:t xml:space="preserve">15. Logarithmic</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e>
          </m:d>
          <m:r>
            <m:rPr>
              <m:sty m:val="p"/>
            </m:rPr>
            <m:t>+</m:t>
          </m:r>
          <m:r>
            <m:t>c</m:t>
          </m:r>
        </m:oMath>
      </m:oMathPara>
    </w:p>
    <w:p>
      <w:pPr>
        <w:pStyle w:val="FirstParagraph"/>
      </w:pPr>
      <w:r>
        <w:rPr>
          <w:iCs/>
          <w:i/>
        </w:rPr>
        <w:t xml:space="preserve">Source:</w:t>
      </w:r>
      <w:r>
        <w:t xml:space="preserve"> </w:t>
      </w:r>
      <w:r>
        <w:t xml:space="preserve">Yaldiz &amp; Ertekin (2001)</w:t>
      </w:r>
    </w:p>
    <w:p>
      <w:pPr>
        <w:pStyle w:val="BodyText"/>
      </w:pPr>
      <w:r>
        <w:rPr>
          <w:bCs/>
          <w:b/>
        </w:rPr>
        <w:t xml:space="preserve">16. Two-term</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r>
                <m:t>t</m:t>
              </m:r>
            </m:e>
          </m:d>
          <m:r>
            <m:rPr>
              <m:sty m:val="p"/>
            </m:rPr>
            <m:t>+</m:t>
          </m:r>
          <m:r>
            <m:t>b</m:t>
          </m:r>
          <m:r>
            <m:rPr>
              <m:sty m:val="p"/>
            </m:rPr>
            <m:t>⋅</m:t>
          </m:r>
          <m:r>
            <m:rPr>
              <m:sty m:val="p"/>
            </m:rPr>
            <m:t>exp</m:t>
          </m:r>
          <m:d>
            <m:dPr>
              <m:begChr m:val="("/>
              <m:endChr m:val=")"/>
              <m:sepChr m:val=""/>
              <m:grow/>
            </m:dPr>
            <m:e>
              <m:r>
                <m:rPr>
                  <m:sty m:val="p"/>
                </m:rPr>
                <m:t>−</m:t>
              </m:r>
              <m:sSub>
                <m:e>
                  <m:r>
                    <m:t>k</m:t>
                  </m:r>
                </m:e>
                <m:sub>
                  <m:r>
                    <m:t>1</m:t>
                  </m:r>
                </m:sub>
              </m:sSub>
              <m:r>
                <m:rPr>
                  <m:sty m:val="p"/>
                </m:rPr>
                <m:t>⋅</m:t>
              </m:r>
              <m:r>
                <m:t>t</m:t>
              </m:r>
            </m:e>
          </m:d>
        </m:oMath>
      </m:oMathPara>
    </w:p>
    <w:p>
      <w:pPr>
        <w:pStyle w:val="FirstParagraph"/>
      </w:pPr>
      <w:r>
        <w:rPr>
          <w:iCs/>
          <w:i/>
        </w:rPr>
        <w:t xml:space="preserve">Source:</w:t>
      </w:r>
      <w:r>
        <w:t xml:space="preserve"> </w:t>
      </w:r>
      <w:r>
        <w:t xml:space="preserve">Henderson (1974)</w:t>
      </w:r>
    </w:p>
    <w:p>
      <w:pPr>
        <w:pStyle w:val="BodyText"/>
      </w:pPr>
      <w:r>
        <w:rPr>
          <w:bCs/>
          <w:b/>
        </w:rPr>
        <w:t xml:space="preserve">17. Modified two-term-I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r>
                <m:t>t</m:t>
              </m:r>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sSub>
                <m:e>
                  <m:r>
                    <m:t>k</m:t>
                  </m:r>
                </m:e>
                <m:sub>
                  <m:r>
                    <m:t>1</m:t>
                  </m:r>
                </m:sub>
              </m:sSub>
              <m:r>
                <m:rPr>
                  <m:sty m:val="p"/>
                </m:rPr>
                <m:t>⋅</m:t>
              </m:r>
              <m:r>
                <m:t>t</m:t>
              </m:r>
            </m:e>
          </m:d>
        </m:oMath>
      </m:oMathPara>
    </w:p>
    <w:p>
      <w:pPr>
        <w:pStyle w:val="FirstParagraph"/>
      </w:pPr>
      <w:r>
        <w:rPr>
          <w:iCs/>
          <w:i/>
        </w:rPr>
        <w:t xml:space="preserve">Source:</w:t>
      </w:r>
      <w:r>
        <w:t xml:space="preserve"> </w:t>
      </w:r>
      <w:r>
        <w:t xml:space="preserve">Demirhan &amp; Ozbek (2011)</w:t>
      </w:r>
    </w:p>
    <w:p>
      <w:pPr>
        <w:pStyle w:val="BodyText"/>
      </w:pPr>
      <w:r>
        <w:rPr>
          <w:bCs/>
          <w:b/>
        </w:rPr>
        <w:t xml:space="preserve">18. Modified two-term-II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r>
                <m:t>t</m:t>
              </m:r>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sSub>
                <m:e>
                  <m:r>
                    <m:t>k</m:t>
                  </m:r>
                </m:e>
                <m:sub>
                  <m:r>
                    <m:t>1</m:t>
                  </m:r>
                </m:sub>
              </m:sSub>
              <m:r>
                <m:rPr>
                  <m:sty m:val="p"/>
                </m:rPr>
                <m:t>⋅</m:t>
              </m:r>
              <m:r>
                <m:t>t</m:t>
              </m:r>
            </m:e>
          </m:d>
        </m:oMath>
      </m:oMathPara>
    </w:p>
    <w:p>
      <w:pPr>
        <w:pStyle w:val="FirstParagraph"/>
      </w:pPr>
      <w:r>
        <w:rPr>
          <w:iCs/>
          <w:i/>
        </w:rPr>
        <w:t xml:space="preserve">Source:</w:t>
      </w:r>
      <w:r>
        <w:t xml:space="preserve"> </w:t>
      </w:r>
      <w:r>
        <w:t xml:space="preserve">Dadali et al. (2007)</w:t>
      </w:r>
    </w:p>
    <w:p>
      <w:pPr>
        <w:pStyle w:val="BodyText"/>
      </w:pPr>
      <w:r>
        <w:rPr>
          <w:bCs/>
          <w:b/>
        </w:rPr>
        <w:t xml:space="preserve">19. Modified two-term-III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r>
                <m:t>t</m:t>
              </m:r>
            </m:e>
          </m:d>
          <m:r>
            <m:rPr>
              <m:sty m:val="p"/>
            </m:rPr>
            <m:t>+</m:t>
          </m:r>
          <m:r>
            <m:t>a</m:t>
          </m:r>
          <m:r>
            <m:rPr>
              <m:sty m:val="p"/>
            </m:rPr>
            <m:t>⋅</m:t>
          </m:r>
          <m:r>
            <m:rPr>
              <m:sty m:val="p"/>
            </m:rPr>
            <m:t>exp</m:t>
          </m:r>
          <m:d>
            <m:dPr>
              <m:begChr m:val="("/>
              <m:endChr m:val=")"/>
              <m:sepChr m:val=""/>
              <m:grow/>
            </m:dPr>
            <m:e>
              <m:r>
                <m:rPr>
                  <m:sty m:val="p"/>
                </m:rPr>
                <m:t>−</m:t>
              </m:r>
              <m:sSub>
                <m:e>
                  <m:r>
                    <m:t>k</m:t>
                  </m:r>
                </m:e>
                <m:sub>
                  <m:r>
                    <m:t>1</m:t>
                  </m:r>
                </m:sub>
              </m:sSub>
              <m:r>
                <m:rPr>
                  <m:sty m:val="p"/>
                </m:rPr>
                <m:t>⋅</m:t>
              </m:r>
              <m:r>
                <m:t>t</m:t>
              </m:r>
            </m:e>
          </m:d>
        </m:oMath>
      </m:oMathPara>
    </w:p>
    <w:p>
      <w:pPr>
        <w:pStyle w:val="FirstParagraph"/>
      </w:pPr>
      <w:r>
        <w:rPr>
          <w:iCs/>
          <w:i/>
        </w:rPr>
        <w:t xml:space="preserve">Source:</w:t>
      </w:r>
      <w:r>
        <w:t xml:space="preserve"> </w:t>
      </w:r>
      <w:r>
        <w:t xml:space="preserve">Baini &amp; Langrish (2007)</w:t>
      </w:r>
    </w:p>
    <w:p>
      <w:pPr>
        <w:pStyle w:val="BodyText"/>
      </w:pPr>
      <w:r>
        <w:rPr>
          <w:bCs/>
          <w:b/>
        </w:rPr>
        <w:t xml:space="preserve">20. Modified two-term-IV</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sSup>
                <m:e>
                  <m:r>
                    <m:t>t</m:t>
                  </m:r>
                </m:e>
                <m:sup>
                  <m:r>
                    <m:t>n</m:t>
                  </m:r>
                </m:sup>
              </m:sSup>
            </m:e>
          </m:d>
          <m:r>
            <m:rPr>
              <m:sty m:val="p"/>
            </m:rPr>
            <m:t>+</m:t>
          </m:r>
          <m:r>
            <m:t>b</m:t>
          </m:r>
          <m:r>
            <m:rPr>
              <m:sty m:val="p"/>
            </m:rPr>
            <m:t>⋅</m:t>
          </m:r>
          <m:r>
            <m:rPr>
              <m:sty m:val="p"/>
            </m:rPr>
            <m:t>exp</m:t>
          </m:r>
          <m:d>
            <m:dPr>
              <m:begChr m:val="("/>
              <m:endChr m:val=")"/>
              <m:sepChr m:val=""/>
              <m:grow/>
            </m:dPr>
            <m:e>
              <m:r>
                <m:rPr>
                  <m:sty m:val="p"/>
                </m:rPr>
                <m:t>−</m:t>
              </m:r>
              <m:sSub>
                <m:e>
                  <m:r>
                    <m:t>k</m:t>
                  </m:r>
                </m:e>
                <m:sub>
                  <m:r>
                    <m:t>1</m:t>
                  </m:r>
                </m:sub>
              </m:sSub>
              <m:r>
                <m:rPr>
                  <m:sty m:val="p"/>
                </m:rPr>
                <m:t>⋅</m:t>
              </m:r>
              <m:r>
                <m:t>t</m:t>
              </m:r>
            </m:e>
          </m:d>
        </m:oMath>
      </m:oMathPara>
    </w:p>
    <w:p>
      <w:pPr>
        <w:pStyle w:val="FirstParagraph"/>
      </w:pPr>
      <w:r>
        <w:rPr>
          <w:iCs/>
          <w:i/>
        </w:rPr>
        <w:t xml:space="preserve">Source:</w:t>
      </w:r>
      <w:r>
        <w:t xml:space="preserve"> </w:t>
      </w:r>
      <w:r>
        <w:t xml:space="preserve">Tirawanichakul et al. (2008)</w:t>
      </w:r>
    </w:p>
    <w:p>
      <w:pPr>
        <w:pStyle w:val="BodyText"/>
      </w:pPr>
      <w:r>
        <w:rPr>
          <w:bCs/>
          <w:b/>
        </w:rPr>
        <w:t xml:space="preserve">21. Modified two-term-V</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r>
                <m:t>t</m:t>
              </m:r>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sSub>
                <m:e>
                  <m:r>
                    <m:t>k</m:t>
                  </m:r>
                </m:e>
                <m:sub>
                  <m:r>
                    <m:t>1</m:t>
                  </m:r>
                </m:sub>
              </m:sSub>
              <m:r>
                <m:rPr>
                  <m:sty m:val="p"/>
                </m:rPr>
                <m:t>⋅</m:t>
              </m:r>
              <m:r>
                <m:t>t</m:t>
              </m:r>
            </m:e>
          </m:d>
        </m:oMath>
      </m:oMathPara>
    </w:p>
    <w:p>
      <w:pPr>
        <w:pStyle w:val="FirstParagraph"/>
      </w:pPr>
      <w:r>
        <w:rPr>
          <w:iCs/>
          <w:i/>
        </w:rPr>
        <w:t xml:space="preserve">Source:</w:t>
      </w:r>
      <w:r>
        <w:t xml:space="preserve"> </w:t>
      </w:r>
      <w:r>
        <w:t xml:space="preserve">Chen &amp; Wu (2001)</w:t>
      </w:r>
    </w:p>
    <w:p>
      <w:pPr>
        <w:pStyle w:val="BodyText"/>
      </w:pPr>
      <w:r>
        <w:rPr>
          <w:bCs/>
          <w:b/>
        </w:rPr>
        <w:t xml:space="preserve">22. Two-term exponential</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r>
                <m:t>k</m:t>
              </m:r>
              <m:r>
                <m:rPr>
                  <m:sty m:val="p"/>
                </m:rPr>
                <m:t>⋅</m:t>
              </m:r>
              <m:r>
                <m:t>a</m:t>
              </m:r>
              <m:r>
                <m:rPr>
                  <m:sty m:val="p"/>
                </m:rPr>
                <m:t>⋅</m:t>
              </m:r>
              <m:r>
                <m:t>t</m:t>
              </m:r>
            </m:e>
          </m:d>
        </m:oMath>
      </m:oMathPara>
    </w:p>
    <w:p>
      <w:pPr>
        <w:pStyle w:val="FirstParagraph"/>
      </w:pPr>
      <w:r>
        <w:rPr>
          <w:iCs/>
          <w:i/>
        </w:rPr>
        <w:t xml:space="preserve">Source:</w:t>
      </w:r>
      <w:r>
        <w:t xml:space="preserve"> </w:t>
      </w:r>
      <w:r>
        <w:t xml:space="preserve">Doymaz (2006)</w:t>
      </w:r>
    </w:p>
    <w:p>
      <w:pPr>
        <w:pStyle w:val="BodyText"/>
      </w:pPr>
      <w:r>
        <w:rPr>
          <w:bCs/>
          <w:b/>
        </w:rPr>
        <w:t xml:space="preserve">23. Verma et al.</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r>
                <m:t>g</m:t>
              </m:r>
              <m:r>
                <m:rPr>
                  <m:sty m:val="p"/>
                </m:rPr>
                <m:t>⋅</m:t>
              </m:r>
              <m:r>
                <m:t>t</m:t>
              </m:r>
            </m:e>
          </m:d>
        </m:oMath>
      </m:oMathPara>
    </w:p>
    <w:p>
      <w:pPr>
        <w:pStyle w:val="FirstParagraph"/>
      </w:pPr>
      <w:r>
        <w:rPr>
          <w:iCs/>
          <w:i/>
        </w:rPr>
        <w:t xml:space="preserve">Source:</w:t>
      </w:r>
      <w:r>
        <w:t xml:space="preserve"> </w:t>
      </w:r>
      <w:r>
        <w:t xml:space="preserve">Verma et al. (1985)</w:t>
      </w:r>
    </w:p>
    <w:p>
      <w:pPr>
        <w:pStyle w:val="BodyText"/>
      </w:pPr>
      <w:r>
        <w:rPr>
          <w:bCs/>
          <w:b/>
        </w:rPr>
        <w:t xml:space="preserve">24. Modified Verma</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b>
                <m:e>
                  <m:r>
                    <m:t>k</m:t>
                  </m:r>
                </m:e>
                <m:sub>
                  <m:r>
                    <m:t>0</m:t>
                  </m:r>
                </m:sub>
              </m:sSub>
              <m:r>
                <m:rPr>
                  <m:sty m:val="p"/>
                </m:rPr>
                <m:t>⋅</m:t>
              </m:r>
              <m:sSup>
                <m:e>
                  <m:r>
                    <m:t>t</m:t>
                  </m:r>
                </m:e>
                <m:sup>
                  <m:r>
                    <m:t>n</m:t>
                  </m:r>
                </m:sup>
              </m:sSup>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sSub>
                <m:e>
                  <m:r>
                    <m:t>k</m:t>
                  </m:r>
                </m:e>
                <m:sub>
                  <m:r>
                    <m:t>1</m:t>
                  </m:r>
                </m:sub>
              </m:sSub>
              <m:r>
                <m:rPr>
                  <m:sty m:val="p"/>
                </m:rPr>
                <m:t>⋅</m:t>
              </m:r>
              <m:sSup>
                <m:e>
                  <m:r>
                    <m:t>t</m:t>
                  </m:r>
                </m:e>
                <m:sup>
                  <m:r>
                    <m:t>n</m:t>
                  </m:r>
                </m:sup>
              </m:sSup>
            </m:e>
          </m:d>
        </m:oMath>
      </m:oMathPara>
    </w:p>
    <w:p>
      <w:pPr>
        <w:pStyle w:val="FirstParagraph"/>
      </w:pPr>
      <w:r>
        <w:rPr>
          <w:iCs/>
          <w:i/>
        </w:rPr>
        <w:t xml:space="preserve">Source:</w:t>
      </w:r>
      <w:r>
        <w:t xml:space="preserve"> </w:t>
      </w:r>
      <w:r>
        <w:t xml:space="preserve">Wang et al. (2024)</w:t>
      </w:r>
    </w:p>
    <w:p>
      <w:pPr>
        <w:pStyle w:val="BodyText"/>
      </w:pPr>
      <w:r>
        <w:rPr>
          <w:bCs/>
          <w:b/>
        </w:rPr>
        <w:t xml:space="preserve">25. Diffusion approximation</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r>
                <m:t>k</m:t>
              </m:r>
              <m:r>
                <m:rPr>
                  <m:sty m:val="p"/>
                </m:rPr>
                <m:t>⋅</m:t>
              </m:r>
              <m:r>
                <m:t>b</m:t>
              </m:r>
              <m:r>
                <m:rPr>
                  <m:sty m:val="p"/>
                </m:rPr>
                <m:t>⋅</m:t>
              </m:r>
              <m:r>
                <m:t>t</m:t>
              </m:r>
            </m:e>
          </m:d>
        </m:oMath>
      </m:oMathPara>
    </w:p>
    <w:p>
      <w:pPr>
        <w:pStyle w:val="FirstParagraph"/>
      </w:pPr>
      <w:r>
        <w:rPr>
          <w:i/>
          <w:i/>
          <w:iCs/>
        </w:rPr>
        <w:t xml:space="preserve">Source:</w:t>
      </w:r>
      <w:r>
        <w:rPr/>
        <w:t xml:space="preserve"> Kayisoglu &amp; Ertekin (2011)</w:t>
      </w:r>
    </w:p>
    <w:p>
      <w:pPr>
        <w:pStyle w:val="BodyText"/>
      </w:pPr>
      <w:r>
        <w:rPr>
          <w:bCs/>
          <w:b/>
        </w:rPr>
        <w:t xml:space="preserve">26. Midilli et al.</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r>
            <m:t>b</m:t>
          </m:r>
          <m:r>
            <m:rPr>
              <m:sty m:val="p"/>
            </m:rPr>
            <m:t>⋅</m:t>
          </m:r>
          <m:r>
            <m:t>t</m:t>
          </m:r>
        </m:oMath>
      </m:oMathPara>
    </w:p>
    <w:p>
      <w:pPr>
        <w:pStyle w:val="FirstParagraph"/>
      </w:pPr>
      <w:r>
        <w:rPr>
          <w:iCs/>
          <w:i/>
        </w:rPr>
        <w:t xml:space="preserve">Source:</w:t>
      </w:r>
      <w:r>
        <w:t xml:space="preserve"> </w:t>
      </w:r>
      <w:r>
        <w:t xml:space="preserve">Midilli et al. (2002)</w:t>
      </w:r>
    </w:p>
    <w:p>
      <w:pPr>
        <w:pStyle w:val="BodyText"/>
      </w:pPr>
      <w:r>
        <w:rPr>
          <w:bCs/>
          <w:b/>
        </w:rPr>
        <w:t xml:space="preserve">27. Modified Midilli et al.-I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r>
            <m:t>b</m:t>
          </m:r>
          <m:r>
            <m:rPr>
              <m:sty m:val="p"/>
            </m:rPr>
            <m:t>⋅</m:t>
          </m:r>
          <m:r>
            <m:t>t</m:t>
          </m:r>
        </m:oMath>
      </m:oMathPara>
    </w:p>
    <w:p>
      <w:pPr>
        <w:pStyle w:val="FirstParagraph"/>
      </w:pPr>
      <w:r>
        <w:rPr>
          <w:i/>
          <w:i/>
          <w:iCs/>
        </w:rPr>
        <w:t xml:space="preserve">Source:</w:t>
      </w:r>
      <w:r>
        <w:rPr/>
        <w:t xml:space="preserve"> Ghazanfari et al. (2006a)</w:t>
      </w:r>
    </w:p>
    <w:p>
      <w:pPr>
        <w:pStyle w:val="BodyText"/>
      </w:pPr>
      <w:r>
        <w:rPr>
          <w:bCs/>
          <w:b/>
        </w:rPr>
        <w:t xml:space="preserve">28. Modified Midilli et al.-II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k</m:t>
              </m:r>
              <m:r>
                <m:rPr>
                  <m:sty m:val="p"/>
                </m:rPr>
                <m:t>⋅</m:t>
              </m:r>
              <m:r>
                <m:t>t</m:t>
              </m:r>
            </m:e>
          </m:d>
          <m:r>
            <m:rPr>
              <m:sty m:val="p"/>
            </m:rPr>
            <m:t>+</m:t>
          </m:r>
          <m:r>
            <m:t>b</m:t>
          </m:r>
          <m:r>
            <m:rPr>
              <m:sty m:val="p"/>
            </m:rPr>
            <m:t>⋅</m:t>
          </m:r>
          <m:r>
            <m:t>t</m:t>
          </m:r>
        </m:oMath>
      </m:oMathPara>
    </w:p>
    <w:p>
      <w:pPr>
        <w:pStyle w:val="FirstParagraph"/>
      </w:pPr>
      <w:r>
        <w:rPr>
          <w:i/>
          <w:i/>
          <w:iCs/>
        </w:rPr>
        <w:t xml:space="preserve">Source:</w:t>
      </w:r>
      <w:r>
        <w:rPr/>
        <w:t xml:space="preserve"> Ghazanfari et al. (2006a)</w:t>
      </w:r>
    </w:p>
    <w:p>
      <w:pPr>
        <w:pStyle w:val="BodyText"/>
      </w:pPr>
      <w:r>
        <w:rPr>
          <w:bCs/>
          <w:b/>
        </w:rPr>
        <w:t xml:space="preserve">29. Modified Midilli et al.-III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e>
          </m:d>
          <m:r>
            <m:rPr>
              <m:sty m:val="p"/>
            </m:rPr>
            <m:t>+</m:t>
          </m:r>
          <m:r>
            <m:t>b</m:t>
          </m:r>
          <m:r>
            <m:rPr>
              <m:sty m:val="p"/>
            </m:rPr>
            <m:t>⋅</m:t>
          </m:r>
          <m:r>
            <m:t>t</m:t>
          </m:r>
        </m:oMath>
      </m:oMathPara>
    </w:p>
    <w:p>
      <w:pPr>
        <w:pStyle w:val="FirstParagraph"/>
      </w:pPr>
      <w:r>
        <w:rPr>
          <w:iCs/>
          <w:i/>
        </w:rPr>
        <w:t xml:space="preserve">Source:</w:t>
      </w:r>
      <w:r>
        <w:t xml:space="preserve"> </w:t>
      </w:r>
      <w:r>
        <w:t xml:space="preserve">Doymaz (2009a)</w:t>
      </w:r>
    </w:p>
    <w:p>
      <w:pPr>
        <w:pStyle w:val="BodyText"/>
      </w:pPr>
      <w:r>
        <w:rPr>
          <w:bCs/>
          <w:b/>
        </w:rPr>
        <w:t xml:space="preserve">30. Wang and Singh-I</w:t>
      </w:r>
    </w:p>
    <w:p>
      <w:pPr>
        <w:pStyle w:val="BodyText"/>
      </w:pPr>
      <m:oMathPara>
        <m:oMathParaPr>
          <m:jc m:val="center"/>
        </m:oMathParaPr>
        <m:oMath>
          <m:r>
            <m:rPr>
              <m:sty m:val="p"/>
            </m:rPr>
            <m:t>M</m:t>
          </m:r>
          <m:r>
            <m:rPr>
              <m:sty m:val="p"/>
            </m:rPr>
            <m:t>R</m:t>
          </m:r>
          <m:r>
            <m:rPr>
              <m:sty m:val="p"/>
            </m:rPr>
            <m:t>=</m:t>
          </m:r>
          <m:r>
            <m:t>1</m:t>
          </m:r>
          <m:r>
            <m:rPr>
              <m:sty m:val="p"/>
            </m:rPr>
            <m:t>+</m:t>
          </m:r>
          <m:r>
            <m:t>a</m:t>
          </m:r>
          <m:r>
            <m:rPr>
              <m:sty m:val="p"/>
            </m:rPr>
            <m:t>⋅</m:t>
          </m:r>
          <m:r>
            <m:t>t</m:t>
          </m:r>
          <m:r>
            <m:rPr>
              <m:sty m:val="p"/>
            </m:rPr>
            <m:t>+</m:t>
          </m:r>
          <m:r>
            <m:t>b</m:t>
          </m:r>
          <m:r>
            <m:rPr>
              <m:sty m:val="p"/>
            </m:rPr>
            <m:t>⋅</m:t>
          </m:r>
          <m:sSup>
            <m:e>
              <m:r>
                <m:t>t</m:t>
              </m:r>
            </m:e>
            <m:sup>
              <m:r>
                <m:t>2</m:t>
              </m:r>
            </m:sup>
          </m:sSup>
        </m:oMath>
      </m:oMathPara>
    </w:p>
    <w:p>
      <w:pPr>
        <w:pStyle w:val="FirstParagraph"/>
      </w:pPr>
      <w:r>
        <w:rPr>
          <w:iCs/>
          <w:i/>
        </w:rPr>
        <w:t xml:space="preserve">Source:</w:t>
      </w:r>
      <w:r>
        <w:t xml:space="preserve"> </w:t>
      </w:r>
      <w:r>
        <w:t xml:space="preserve">Wang &amp; Singh (1978)</w:t>
      </w:r>
    </w:p>
    <w:p>
      <w:pPr>
        <w:pStyle w:val="BodyText"/>
      </w:pPr>
      <w:r>
        <w:rPr>
          <w:bCs/>
          <w:b/>
        </w:rPr>
        <w:t xml:space="preserve">31. Wang and Singh-II</w:t>
      </w:r>
    </w:p>
    <w:p>
      <w:pPr>
        <w:pStyle w:val="BodyText"/>
      </w:pPr>
      <m:oMathPara>
        <m:oMathParaPr>
          <m:jc m:val="center"/>
        </m:oMathParaPr>
        <m:oMath>
          <m:r>
            <m:rPr>
              <m:sty m:val="p"/>
            </m:rPr>
            <m:t>M</m:t>
          </m:r>
          <m:r>
            <m:rPr>
              <m:sty m:val="p"/>
            </m:rPr>
            <m:t>R</m:t>
          </m:r>
          <m:r>
            <m:rPr>
              <m:sty m:val="p"/>
            </m:rPr>
            <m:t>=</m:t>
          </m:r>
          <m:r>
            <m:t>M</m:t>
          </m:r>
          <m:r>
            <m:t>0</m:t>
          </m:r>
          <m:r>
            <m:rPr>
              <m:sty m:val="p"/>
            </m:rPr>
            <m:t>+</m:t>
          </m:r>
          <m:r>
            <m:t>a</m:t>
          </m:r>
          <m:r>
            <m:rPr>
              <m:sty m:val="p"/>
            </m:rPr>
            <m:t>⋅</m:t>
          </m:r>
          <m:r>
            <m:t>t</m:t>
          </m:r>
          <m:r>
            <m:rPr>
              <m:sty m:val="p"/>
            </m:rPr>
            <m:t>+</m:t>
          </m:r>
          <m:r>
            <m:t>b</m:t>
          </m:r>
          <m:r>
            <m:rPr>
              <m:sty m:val="p"/>
            </m:rPr>
            <m:t>⋅</m:t>
          </m:r>
          <m:sSup>
            <m:e>
              <m:r>
                <m:t>t</m:t>
              </m:r>
            </m:e>
            <m:sup>
              <m:r>
                <m:t>2</m:t>
              </m:r>
            </m:sup>
          </m:sSup>
        </m:oMath>
      </m:oMathPara>
    </w:p>
    <w:p>
      <w:pPr>
        <w:pStyle w:val="FirstParagraph"/>
      </w:pPr>
      <w:r>
        <w:rPr>
          <w:iCs/>
          <w:i/>
        </w:rPr>
        <w:t xml:space="preserve">Source:</w:t>
      </w:r>
      <w:r>
        <w:t xml:space="preserve"> </w:t>
      </w:r>
      <w:r>
        <w:t xml:space="preserve">Inyang et al. (2018)</w:t>
      </w:r>
    </w:p>
    <w:p>
      <w:pPr>
        <w:pStyle w:val="BodyText"/>
      </w:pPr>
      <w:r>
        <w:rPr>
          <w:bCs/>
          <w:b/>
        </w:rPr>
        <w:t xml:space="preserve">32. Thompson</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f>
                <m:fPr>
                  <m:type m:val="bar"/>
                </m:fPr>
                <m:num>
                  <m:d>
                    <m:dPr>
                      <m:begChr m:val="("/>
                      <m:endChr m:val=")"/>
                      <m:sepChr m:val=""/>
                      <m:grow/>
                    </m:dPr>
                    <m:e>
                      <m:r>
                        <m:rPr>
                          <m:sty m:val="p"/>
                        </m:rPr>
                        <m:t>−</m:t>
                      </m:r>
                      <m:r>
                        <m:t>a</m:t>
                      </m:r>
                      <m:r>
                        <m:rPr>
                          <m:sty m:val="p"/>
                        </m:rPr>
                        <m:t>−</m:t>
                      </m:r>
                      <m:rad>
                        <m:radPr>
                          <m:degHide m:val="on"/>
                        </m:radPr>
                        <m:deg/>
                        <m:e>
                          <m:sSup>
                            <m:e>
                              <m:r>
                                <m:t>a</m:t>
                              </m:r>
                            </m:e>
                            <m:sup>
                              <m:r>
                                <m:t>2</m:t>
                              </m:r>
                            </m:sup>
                          </m:sSup>
                          <m:r>
                            <m:rPr>
                              <m:sty m:val="p"/>
                            </m:rPr>
                            <m:t>+</m:t>
                          </m:r>
                          <m:r>
                            <m:t>4</m:t>
                          </m:r>
                          <m:r>
                            <m:rPr>
                              <m:sty m:val="p"/>
                            </m:rPr>
                            <m:t>⋅</m:t>
                          </m:r>
                          <m:r>
                            <m:t>b</m:t>
                          </m:r>
                          <m:r>
                            <m:rPr>
                              <m:sty m:val="p"/>
                            </m:rPr>
                            <m:t>⋅</m:t>
                          </m:r>
                          <m:r>
                            <m:t>t</m:t>
                          </m:r>
                        </m:e>
                      </m:rad>
                    </m:e>
                  </m:d>
                </m:num>
                <m:den>
                  <m:d>
                    <m:dPr>
                      <m:begChr m:val="("/>
                      <m:endChr m:val=")"/>
                      <m:sepChr m:val=""/>
                      <m:grow/>
                    </m:dPr>
                    <m:e>
                      <m:r>
                        <m:t>2</m:t>
                      </m:r>
                      <m:r>
                        <m:rPr>
                          <m:sty m:val="p"/>
                        </m:rPr>
                        <m:t>⋅</m:t>
                      </m:r>
                      <m:r>
                        <m:t>b</m:t>
                      </m:r>
                    </m:e>
                  </m:d>
                </m:den>
              </m:f>
            </m:e>
          </m:d>
        </m:oMath>
      </m:oMathPara>
    </w:p>
    <w:p>
      <w:pPr>
        <w:pStyle w:val="FirstParagraph"/>
      </w:pPr>
      <w:r>
        <w:rPr>
          <w:iCs/>
          <w:i/>
        </w:rPr>
        <w:t xml:space="preserve">Source:</w:t>
      </w:r>
      <w:r>
        <w:t xml:space="preserve"> </w:t>
      </w:r>
      <w:r>
        <w:t xml:space="preserve">Thompson et al. (1968)</w:t>
      </w:r>
    </w:p>
    <w:p>
      <w:pPr>
        <w:pStyle w:val="BodyText"/>
      </w:pPr>
      <w:r>
        <w:rPr>
          <w:bCs/>
          <w:b/>
        </w:rPr>
        <w:t xml:space="preserve">33. Hii et al.</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r>
            <m:t>c</m:t>
          </m:r>
          <m:r>
            <m:rPr>
              <m:sty m:val="p"/>
            </m:rPr>
            <m:t>⋅</m:t>
          </m:r>
          <m:r>
            <m:rPr>
              <m:sty m:val="p"/>
            </m:rPr>
            <m:t>exp</m:t>
          </m:r>
          <m:d>
            <m:dPr>
              <m:begChr m:val="("/>
              <m:endChr m:val=")"/>
              <m:sepChr m:val=""/>
              <m:grow/>
            </m:dPr>
            <m:e>
              <m:r>
                <m:rPr>
                  <m:sty m:val="p"/>
                </m:rPr>
                <m:t>−</m:t>
              </m:r>
              <m:r>
                <m:t>g</m:t>
              </m:r>
              <m:r>
                <m:rPr>
                  <m:sty m:val="p"/>
                </m:rPr>
                <m:t>⋅</m:t>
              </m:r>
              <m:sSup>
                <m:e>
                  <m:r>
                    <m:t>t</m:t>
                  </m:r>
                </m:e>
                <m:sup>
                  <m:r>
                    <m:t>n</m:t>
                  </m:r>
                </m:sup>
              </m:sSup>
            </m:e>
          </m:d>
        </m:oMath>
      </m:oMathPara>
    </w:p>
    <w:p>
      <w:pPr>
        <w:pStyle w:val="FirstParagraph"/>
      </w:pPr>
      <w:r>
        <w:rPr>
          <w:iCs/>
          <w:i/>
        </w:rPr>
        <w:t xml:space="preserve">Source:</w:t>
      </w:r>
      <w:r>
        <w:t xml:space="preserve"> </w:t>
      </w:r>
      <w:r>
        <w:t xml:space="preserve">Babalis et al. (2006)</w:t>
      </w:r>
    </w:p>
    <w:p>
      <w:pPr>
        <w:pStyle w:val="BodyText"/>
      </w:pPr>
      <w:r>
        <w:rPr>
          <w:bCs/>
          <w:b/>
        </w:rPr>
        <w:t xml:space="preserve">34. Weibull distribution-I</w:t>
      </w:r>
    </w:p>
    <w:p>
      <w:pPr>
        <w:pStyle w:val="BodyText"/>
      </w:pPr>
      <m:oMathPara>
        <m:oMathParaPr>
          <m:jc m:val="center"/>
        </m:oMathParaPr>
        <m:oMath>
          <m:r>
            <m:rPr>
              <m:sty m:val="p"/>
            </m:rPr>
            <m:t>M</m:t>
          </m:r>
          <m:r>
            <m:rPr>
              <m:sty m:val="p"/>
            </m:rPr>
            <m:t>R</m:t>
          </m:r>
          <m:r>
            <m:rPr>
              <m:sty m:val="p"/>
            </m:rPr>
            <m:t>=</m:t>
          </m:r>
          <m:r>
            <m:t>a</m:t>
          </m:r>
          <m:r>
            <m:rPr>
              <m:sty m:val="p"/>
            </m:rPr>
            <m:t>−</m:t>
          </m:r>
          <m:r>
            <m:t>b</m:t>
          </m:r>
          <m:r>
            <m:rPr>
              <m:sty m:val="p"/>
            </m:rPr>
            <m:t>⋅</m:t>
          </m:r>
          <m:r>
            <m:rPr>
              <m:sty m:val="p"/>
            </m:rPr>
            <m:t>exp</m:t>
          </m:r>
          <m:d>
            <m:dPr>
              <m:begChr m:val="("/>
              <m:endChr m:val=")"/>
              <m:sepChr m:val=""/>
              <m:grow/>
            </m:dPr>
            <m:e>
              <m:r>
                <m:rPr>
                  <m:sty m:val="p"/>
                </m:rPr>
                <m:t>−</m:t>
              </m:r>
              <m:d>
                <m:dPr>
                  <m:begChr m:val="("/>
                  <m:endChr m:val=")"/>
                  <m:sepChr m:val=""/>
                  <m:grow/>
                </m:dPr>
                <m:e>
                  <m:r>
                    <m:t>k</m:t>
                  </m:r>
                  <m:r>
                    <m:rPr>
                      <m:sty m:val="p"/>
                    </m:rPr>
                    <m:t>⋅</m:t>
                  </m:r>
                  <m:sSup>
                    <m:e>
                      <m:r>
                        <m:t>t</m:t>
                      </m:r>
                    </m:e>
                    <m:sup>
                      <m:r>
                        <m:t>n</m:t>
                      </m:r>
                    </m:sup>
                  </m:sSup>
                </m:e>
              </m:d>
            </m:e>
          </m:d>
        </m:oMath>
      </m:oMathPara>
    </w:p>
    <w:p>
      <w:pPr>
        <w:pStyle w:val="FirstParagraph"/>
      </w:pPr>
      <w:r>
        <w:rPr>
          <w:iCs/>
          <w:i/>
        </w:rPr>
        <w:t xml:space="preserve">Source:</w:t>
      </w:r>
      <w:r>
        <w:t xml:space="preserve"> </w:t>
      </w:r>
      <w:r>
        <w:t xml:space="preserve">Babalis et al. (2006)</w:t>
      </w:r>
    </w:p>
    <w:p>
      <w:pPr>
        <w:pStyle w:val="BodyText"/>
      </w:pPr>
      <w:r>
        <w:rPr>
          <w:bCs/>
          <w:b/>
        </w:rPr>
        <w:t xml:space="preserve">35. Weibull distribution-II</w:t>
      </w:r>
    </w:p>
    <w:p>
      <w:pPr>
        <w:pStyle w:val="BodyText"/>
      </w:pPr>
      <m:oMathPara>
        <m:oMathParaPr>
          <m:jc m:val="center"/>
        </m:oMathParaPr>
        <m:oMath>
          <m:r>
            <m:rPr>
              <m:sty m:val="p"/>
            </m:rPr>
            <m:t>M</m:t>
          </m:r>
          <m:r>
            <m:rPr>
              <m:sty m:val="p"/>
            </m:rPr>
            <m:t>R</m:t>
          </m:r>
          <m:r>
            <m:rPr>
              <m:sty m:val="p"/>
            </m:rPr>
            <m:t>=</m:t>
          </m:r>
          <m:r>
            <m:t>a</m:t>
          </m:r>
          <m:r>
            <m:rPr>
              <m:sty m:val="p"/>
            </m:rPr>
            <m:t>−</m:t>
          </m:r>
          <m:r>
            <m:t>b</m:t>
          </m:r>
          <m:r>
            <m:rPr>
              <m:sty m:val="p"/>
            </m:rPr>
            <m:t>⋅</m:t>
          </m:r>
          <m:r>
            <m:rPr>
              <m:sty m:val="p"/>
            </m:rPr>
            <m:t>exp</m:t>
          </m:r>
          <m:d>
            <m:dPr>
              <m:begChr m:val="("/>
              <m:endChr m:val=")"/>
              <m:sepChr m:val=""/>
              <m:grow/>
            </m:dPr>
            <m:e>
              <m:r>
                <m:rPr>
                  <m:sty m:val="p"/>
                </m:rPr>
                <m:t>−</m:t>
              </m:r>
              <m:r>
                <m:t>k</m:t>
              </m:r>
              <m:r>
                <m:rPr>
                  <m:sty m:val="p"/>
                </m:rPr>
                <m:t>⋅</m:t>
              </m:r>
              <m:sSup>
                <m:e>
                  <m:r>
                    <m:t>t</m:t>
                  </m:r>
                </m:e>
                <m:sup>
                  <m:r>
                    <m:t>n</m:t>
                  </m:r>
                </m:sup>
              </m:sSup>
            </m:e>
          </m:d>
        </m:oMath>
      </m:oMathPara>
    </w:p>
    <w:p>
      <w:pPr>
        <w:pStyle w:val="FirstParagraph"/>
      </w:pPr>
      <w:r>
        <w:rPr>
          <w:iCs/>
          <w:i/>
        </w:rPr>
        <w:t xml:space="preserve">Source:</w:t>
      </w:r>
      <w:r>
        <w:t xml:space="preserve"> </w:t>
      </w:r>
      <w:r>
        <w:t xml:space="preserve">Mundada et al. (2010)</w:t>
      </w:r>
    </w:p>
    <w:p>
      <w:pPr>
        <w:pStyle w:val="BodyText"/>
      </w:pPr>
      <w:r>
        <w:rPr>
          <w:bCs/>
          <w:b/>
        </w:rPr>
        <w:t xml:space="preserve">36. Weibull distribution-III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sSup>
                <m:e>
                  <m:d>
                    <m:dPr>
                      <m:begChr m:val="("/>
                      <m:endChr m:val=")"/>
                      <m:sepChr m:val=""/>
                      <m:grow/>
                    </m:dPr>
                    <m:e>
                      <m:f>
                        <m:fPr>
                          <m:type m:val="bar"/>
                        </m:fPr>
                        <m:num>
                          <m:r>
                            <m:t>t</m:t>
                          </m:r>
                        </m:num>
                        <m:den>
                          <m:r>
                            <m:t>a</m:t>
                          </m:r>
                        </m:den>
                      </m:f>
                    </m:e>
                  </m:d>
                </m:e>
                <m:sup>
                  <m:r>
                    <m:t>n</m:t>
                  </m:r>
                </m:sup>
              </m:sSup>
            </m:e>
          </m:d>
        </m:oMath>
      </m:oMathPara>
    </w:p>
    <w:p>
      <w:pPr>
        <w:pStyle w:val="FirstParagraph"/>
      </w:pPr>
      <w:r>
        <w:rPr>
          <w:iCs/>
          <w:i/>
        </w:rPr>
        <w:t xml:space="preserve">Source:</w:t>
      </w:r>
      <w:r>
        <w:t xml:space="preserve"> </w:t>
      </w:r>
      <w:r>
        <w:t xml:space="preserve">Aghbashlo et al. (2010)</w:t>
      </w:r>
    </w:p>
    <w:p>
      <w:pPr>
        <w:pStyle w:val="BodyText"/>
      </w:pPr>
      <w:r>
        <w:rPr>
          <w:bCs/>
          <w:b/>
        </w:rPr>
        <w:t xml:space="preserve">37. Weibull distribution-IV</w:t>
      </w:r>
    </w:p>
    <w:p>
      <w:pPr>
        <w:pStyle w:val="BodyText"/>
      </w:pPr>
      <m:oMathPara>
        <m:oMathParaPr>
          <m:jc m:val="center"/>
        </m:oMathParaPr>
        <m:oMath>
          <m:r>
            <m:rPr>
              <m:sty m:val="p"/>
            </m:rPr>
            <m:t>M</m:t>
          </m:r>
          <m:r>
            <m:rPr>
              <m:sty m:val="p"/>
            </m:rPr>
            <m:t>R</m:t>
          </m:r>
          <m:r>
            <m:rPr>
              <m:sty m:val="p"/>
            </m:rPr>
            <m:t>=</m:t>
          </m:r>
          <m:r>
            <m:t>a</m:t>
          </m:r>
          <m:r>
            <m:rPr>
              <m:sty m:val="p"/>
            </m:rPr>
            <m:t>−</m:t>
          </m:r>
          <m:r>
            <m:t>b</m:t>
          </m:r>
          <m:r>
            <m:rPr>
              <m:sty m:val="p"/>
            </m:rPr>
            <m:t>⋅</m:t>
          </m:r>
          <m:r>
            <m:rPr>
              <m:sty m:val="p"/>
            </m:rPr>
            <m:t>exp</m:t>
          </m:r>
          <m:d>
            <m:dPr>
              <m:begChr m:val="("/>
              <m:endChr m:val=")"/>
              <m:sepChr m:val=""/>
              <m:grow/>
            </m:dPr>
            <m:e>
              <m:sSup>
                <m:e>
                  <m:d>
                    <m:dPr>
                      <m:begChr m:val="("/>
                      <m:endChr m:val=")"/>
                      <m:sepChr m:val=""/>
                      <m:grow/>
                    </m:dPr>
                    <m:e>
                      <m:r>
                        <m:rPr>
                          <m:sty m:val="p"/>
                        </m:rPr>
                        <m:t>−</m:t>
                      </m:r>
                      <m:r>
                        <m:t>k</m:t>
                      </m:r>
                      <m:r>
                        <m:rPr>
                          <m:sty m:val="p"/>
                        </m:rPr>
                        <m:t>⋅</m:t>
                      </m:r>
                      <m:r>
                        <m:t>t</m:t>
                      </m:r>
                    </m:e>
                  </m:d>
                </m:e>
                <m:sup>
                  <m:r>
                    <m:t>n</m:t>
                  </m:r>
                </m:sup>
              </m:sSup>
            </m:e>
          </m:d>
        </m:oMath>
      </m:oMathPara>
    </w:p>
    <w:p>
      <w:pPr>
        <w:pStyle w:val="FirstParagraph"/>
      </w:pPr>
      <w:r>
        <w:rPr>
          <w:iCs/>
          <w:i/>
        </w:rPr>
        <w:t xml:space="preserve">Source:</w:t>
      </w:r>
      <w:r>
        <w:t xml:space="preserve"> </w:t>
      </w:r>
      <w:r>
        <w:t xml:space="preserve">Tzempelikos et al. (2014)</w:t>
      </w:r>
    </w:p>
    <w:p>
      <w:pPr>
        <w:pStyle w:val="BodyText"/>
      </w:pPr>
      <w:r>
        <w:rPr>
          <w:bCs/>
          <w:b/>
        </w:rPr>
        <w:t xml:space="preserve">38. Weibullian</w:t>
      </w:r>
    </w:p>
    <w:p>
      <w:pPr>
        <w:pStyle w:val="BodyText"/>
      </w:pPr>
      <m:oMathPara>
        <m:oMathParaPr>
          <m:jc m:val="center"/>
        </m:oMathParaPr>
        <m:oMath>
          <m:r>
            <m:rPr>
              <m:sty m:val="p"/>
            </m:rPr>
            <m:t>M</m:t>
          </m:r>
          <m:r>
            <m:rPr>
              <m:sty m:val="p"/>
            </m:rPr>
            <m:t>R</m:t>
          </m:r>
          <m:r>
            <m:rPr>
              <m:sty m:val="p"/>
            </m:rPr>
            <m:t>=</m:t>
          </m:r>
          <m:sSup>
            <m:e>
              <m:r>
                <m:t>10</m:t>
              </m:r>
            </m:e>
            <m:sup>
              <m:d>
                <m:dPr>
                  <m:begChr m:val="("/>
                  <m:endChr m:val=")"/>
                  <m:sepChr m:val=""/>
                  <m:grow/>
                </m:dPr>
                <m:e>
                  <m:r>
                    <m:rPr>
                      <m:sty m:val="p"/>
                    </m:rPr>
                    <m:t>−</m:t>
                  </m:r>
                  <m:sSup>
                    <m:e>
                      <m:d>
                        <m:dPr>
                          <m:begChr m:val="("/>
                          <m:endChr m:val=")"/>
                          <m:sepChr m:val=""/>
                          <m:grow/>
                        </m:dPr>
                        <m:e>
                          <m:f>
                            <m:fPr>
                              <m:type m:val="bar"/>
                            </m:fPr>
                            <m:num>
                              <m:r>
                                <m:t>t</m:t>
                              </m:r>
                            </m:num>
                            <m:den>
                              <m:r>
                                <m:t>δ</m:t>
                              </m:r>
                            </m:den>
                          </m:f>
                        </m:e>
                      </m:d>
                    </m:e>
                    <m:sup>
                      <m:r>
                        <m:t>n</m:t>
                      </m:r>
                    </m:sup>
                  </m:sSup>
                </m:e>
              </m:d>
            </m:sup>
          </m:sSup>
        </m:oMath>
      </m:oMathPara>
    </w:p>
    <w:p>
      <w:pPr>
        <w:pStyle w:val="FirstParagraph"/>
      </w:pPr>
      <w:r>
        <w:rPr>
          <w:iCs/>
          <w:i/>
        </w:rPr>
        <w:t xml:space="preserve">Source:</w:t>
      </w:r>
      <w:r>
        <w:t xml:space="preserve"> </w:t>
      </w:r>
      <w:r>
        <w:t xml:space="preserve">Mansour et al. (2025)</w:t>
      </w:r>
    </w:p>
    <w:p>
      <w:pPr>
        <w:pStyle w:val="BodyText"/>
      </w:pPr>
      <w:r>
        <w:rPr>
          <w:bCs/>
          <w:b/>
        </w:rPr>
        <w:t xml:space="preserve">39. Vega-Galvez et al.-I</w:t>
      </w:r>
    </w:p>
    <w:p>
      <w:pPr>
        <w:pStyle w:val="BodyText"/>
      </w:pPr>
      <m:oMathPara>
        <m:oMathParaPr>
          <m:jc m:val="center"/>
        </m:oMathParaPr>
        <m:oMath>
          <m:r>
            <m:rPr>
              <m:sty m:val="p"/>
            </m:rPr>
            <m:t>M</m:t>
          </m:r>
          <m:r>
            <m:rPr>
              <m:sty m:val="p"/>
            </m:rPr>
            <m:t>R</m:t>
          </m:r>
          <m:r>
            <m:rPr>
              <m:sty m:val="p"/>
            </m:rPr>
            <m:t>=</m:t>
          </m:r>
          <m:r>
            <m:t>n</m:t>
          </m:r>
          <m:r>
            <m:rPr>
              <m:sty m:val="p"/>
            </m:rPr>
            <m:t>+</m:t>
          </m:r>
          <m:r>
            <m:t>k</m:t>
          </m:r>
          <m:r>
            <m:rPr>
              <m:sty m:val="p"/>
            </m:rPr>
            <m:t>⋅</m:t>
          </m:r>
          <m:rad>
            <m:radPr>
              <m:degHide m:val="on"/>
            </m:radPr>
            <m:deg/>
            <m:e>
              <m:r>
                <m:t>t</m:t>
              </m:r>
            </m:e>
          </m:rad>
        </m:oMath>
      </m:oMathPara>
    </w:p>
    <w:p>
      <w:pPr>
        <w:pStyle w:val="FirstParagraph"/>
      </w:pPr>
      <w:r>
        <w:rPr>
          <w:iCs/>
          <w:i/>
        </w:rPr>
        <w:t xml:space="preserve">Source:</w:t>
      </w:r>
      <w:r>
        <w:t xml:space="preserve"> </w:t>
      </w:r>
      <w:r>
        <w:t xml:space="preserve">Vega-Galvez et al. (2008a)</w:t>
      </w:r>
    </w:p>
    <w:p>
      <w:pPr>
        <w:pStyle w:val="BodyText"/>
      </w:pPr>
      <w:r>
        <w:rPr>
          <w:bCs/>
          <w:b/>
        </w:rPr>
        <w:t xml:space="preserve">40. Vega-Galvez et al.-II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t>n</m:t>
              </m:r>
              <m:r>
                <m:rPr>
                  <m:sty m:val="p"/>
                </m:rPr>
                <m:t>+</m:t>
              </m:r>
              <m:r>
                <m:t>k</m:t>
              </m:r>
              <m:r>
                <m:rPr>
                  <m:sty m:val="p"/>
                </m:rPr>
                <m:t>⋅</m:t>
              </m:r>
              <m:r>
                <m:t>t</m:t>
              </m:r>
            </m:e>
          </m:d>
        </m:oMath>
      </m:oMathPara>
    </w:p>
    <w:p>
      <w:pPr>
        <w:pStyle w:val="FirstParagraph"/>
      </w:pPr>
      <w:r>
        <w:rPr>
          <w:iCs/>
          <w:i/>
        </w:rPr>
        <w:t xml:space="preserve">Source:</w:t>
      </w:r>
      <w:r>
        <w:t xml:space="preserve"> </w:t>
      </w:r>
      <w:r>
        <w:t xml:space="preserve">Vega-Galvez et al. (2008a)</w:t>
      </w:r>
    </w:p>
    <w:p>
      <w:pPr>
        <w:pStyle w:val="BodyText"/>
      </w:pPr>
      <w:r>
        <w:rPr>
          <w:bCs/>
          <w:b/>
        </w:rPr>
        <w:t xml:space="preserve">41. Vega-Galvez et al.-III</w:t>
      </w:r>
    </w:p>
    <w:p>
      <w:pPr>
        <w:pStyle w:val="BodyText"/>
      </w:pPr>
      <m:oMathPara>
        <m:oMathParaPr>
          <m:jc m:val="center"/>
        </m:oMathParaPr>
        <m:oMath>
          <m:r>
            <m:rPr>
              <m:sty m:val="p"/>
            </m:rPr>
            <m:t>M</m:t>
          </m:r>
          <m:r>
            <m:rPr>
              <m:sty m:val="p"/>
            </m:rPr>
            <m:t>R</m:t>
          </m:r>
          <m:r>
            <m:rPr>
              <m:sty m:val="p"/>
            </m:rPr>
            <m:t>=</m:t>
          </m:r>
          <m:sSup>
            <m:e>
              <m:d>
                <m:dPr>
                  <m:begChr m:val="("/>
                  <m:endChr m:val=")"/>
                  <m:sepChr m:val=""/>
                  <m:grow/>
                </m:dPr>
                <m:e>
                  <m:r>
                    <m:t>a</m:t>
                  </m:r>
                  <m:r>
                    <m:rPr>
                      <m:sty m:val="p"/>
                    </m:rPr>
                    <m:t>+</m:t>
                  </m:r>
                  <m:r>
                    <m:t>b</m:t>
                  </m:r>
                  <m:r>
                    <m:rPr>
                      <m:sty m:val="p"/>
                    </m:rPr>
                    <m:t>⋅</m:t>
                  </m:r>
                  <m:r>
                    <m:t>t</m:t>
                  </m:r>
                </m:e>
              </m:d>
            </m:e>
            <m:sup>
              <m:r>
                <m:t>2</m:t>
              </m:r>
            </m:sup>
          </m:sSup>
        </m:oMath>
      </m:oMathPara>
    </w:p>
    <w:p>
      <w:pPr>
        <w:pStyle w:val="FirstParagraph"/>
      </w:pPr>
      <w:r>
        <w:rPr>
          <w:iCs/>
          <w:i/>
        </w:rPr>
        <w:t xml:space="preserve">Source:</w:t>
      </w:r>
      <w:r>
        <w:t xml:space="preserve"> </w:t>
      </w:r>
      <w:r>
        <w:t xml:space="preserve">Vega-Galvez et al. (2008a)</w:t>
      </w:r>
    </w:p>
    <w:p>
      <w:pPr>
        <w:pStyle w:val="BodyText"/>
      </w:pPr>
      <w:r>
        <w:rPr>
          <w:bCs/>
          <w:b/>
        </w:rPr>
        <w:t xml:space="preserve">42. Jena Das</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r>
                <m:rPr>
                  <m:sty m:val="p"/>
                </m:rPr>
                <m:t>+</m:t>
              </m:r>
              <m:r>
                <m:t>b</m:t>
              </m:r>
              <m:r>
                <m:rPr>
                  <m:sty m:val="p"/>
                </m:rPr>
                <m:t>⋅</m:t>
              </m:r>
              <m:rad>
                <m:radPr>
                  <m:degHide m:val="on"/>
                </m:radPr>
                <m:deg/>
                <m:e>
                  <m:r>
                    <m:t>t</m:t>
                  </m:r>
                </m:e>
              </m:rad>
            </m:e>
          </m:d>
          <m:r>
            <m:rPr>
              <m:sty m:val="p"/>
            </m:rPr>
            <m:t>+</m:t>
          </m:r>
          <m:r>
            <m:t>c</m:t>
          </m:r>
        </m:oMath>
      </m:oMathPara>
    </w:p>
    <w:p>
      <w:pPr>
        <w:pStyle w:val="FirstParagraph"/>
      </w:pPr>
      <w:r>
        <w:rPr>
          <w:iCs/>
          <w:i/>
        </w:rPr>
        <w:t xml:space="preserve">Source:</w:t>
      </w:r>
      <w:r>
        <w:t xml:space="preserve"> </w:t>
      </w:r>
      <w:r>
        <w:t xml:space="preserve">Wang et al. (2004)</w:t>
      </w:r>
    </w:p>
    <w:p>
      <w:pPr>
        <w:pStyle w:val="BodyText"/>
      </w:pPr>
      <w:r>
        <w:rPr>
          <w:bCs/>
          <w:b/>
        </w:rPr>
        <w:t xml:space="preserve">43. Wang et al.– One term</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t>b</m:t>
              </m:r>
              <m:r>
                <m:rPr>
                  <m:sty m:val="p"/>
                </m:rPr>
                <m:t>⋅</m:t>
              </m:r>
              <m:r>
                <m:t>k</m:t>
              </m:r>
              <m:r>
                <m:rPr>
                  <m:sty m:val="p"/>
                </m:rPr>
                <m:t>⋅</m:t>
              </m:r>
              <m:r>
                <m:t>t</m:t>
              </m:r>
            </m:e>
          </m:d>
          <m:r>
            <m:rPr>
              <m:sty m:val="p"/>
            </m:rPr>
            <m:t>+</m:t>
          </m:r>
          <m:d>
            <m:dPr>
              <m:begChr m:val="("/>
              <m:endChr m:val=")"/>
              <m:sepChr m:val=""/>
              <m:grow/>
            </m:dPr>
            <m:e>
              <m:r>
                <m:t>1</m:t>
              </m:r>
              <m:r>
                <m:rPr>
                  <m:sty m:val="p"/>
                </m:rPr>
                <m:t>−</m:t>
              </m:r>
              <m:r>
                <m:t>a</m:t>
              </m:r>
            </m:e>
          </m:d>
        </m:oMath>
      </m:oMathPara>
    </w:p>
    <w:p>
      <w:pPr>
        <w:pStyle w:val="FirstParagraph"/>
      </w:pPr>
      <w:r>
        <w:rPr>
          <w:iCs/>
          <w:i/>
        </w:rPr>
        <w:t xml:space="preserve">Source:</w:t>
      </w:r>
      <w:r>
        <w:t xml:space="preserve"> </w:t>
      </w:r>
      <w:r>
        <w:t xml:space="preserve">Wang et al. (2004)</w:t>
      </w:r>
    </w:p>
    <w:p>
      <w:pPr>
        <w:pStyle w:val="BodyText"/>
      </w:pPr>
      <w:r>
        <w:rPr>
          <w:bCs/>
          <w:b/>
        </w:rPr>
        <w:t xml:space="preserve">44. Wang et al.– Two term</w:t>
      </w:r>
    </w:p>
    <w:p>
      <w:pPr>
        <w:pStyle w:val="BodyText"/>
      </w:pPr>
      <m:oMathPara>
        <m:oMathParaPr>
          <m:jc m:val="center"/>
        </m:oMathParaPr>
        <m:oMath>
          <m:r>
            <m:rPr>
              <m:sty m:val="p"/>
            </m:rPr>
            <m:t>M</m:t>
          </m:r>
          <m:r>
            <m:rPr>
              <m:sty m:val="p"/>
            </m:rPr>
            <m:t>R</m:t>
          </m:r>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t>b</m:t>
              </m:r>
              <m:r>
                <m:rPr>
                  <m:sty m:val="p"/>
                </m:rPr>
                <m:t>⋅</m:t>
              </m:r>
              <m:r>
                <m:t>k</m:t>
              </m:r>
              <m:r>
                <m:rPr>
                  <m:sty m:val="p"/>
                </m:rPr>
                <m:t>⋅</m:t>
              </m:r>
              <m:r>
                <m:t>t</m:t>
              </m:r>
            </m:e>
          </m:d>
          <m:r>
            <m:rPr>
              <m:sty m:val="p"/>
            </m:rPr>
            <m:t>+</m:t>
          </m:r>
          <m:r>
            <m:t>a</m:t>
          </m:r>
          <m:r>
            <m:rPr>
              <m:sty m:val="p"/>
            </m:rPr>
            <m:t>⋅</m:t>
          </m:r>
          <m:r>
            <m:rPr>
              <m:sty m:val="p"/>
            </m:rPr>
            <m:t>exp</m:t>
          </m:r>
          <m:d>
            <m:dPr>
              <m:begChr m:val="("/>
              <m:endChr m:val=")"/>
              <m:sepChr m:val=""/>
              <m:grow/>
            </m:dPr>
            <m:e>
              <m:r>
                <m:t>c</m:t>
              </m:r>
              <m:r>
                <m:rPr>
                  <m:sty m:val="p"/>
                </m:rPr>
                <m:t>⋅</m:t>
              </m:r>
              <m:r>
                <m:t>k</m:t>
              </m:r>
              <m:r>
                <m:rPr>
                  <m:sty m:val="p"/>
                </m:rPr>
                <m:t>⋅</m:t>
              </m:r>
              <m:r>
                <m:t>t</m:t>
              </m:r>
            </m:e>
          </m:d>
        </m:oMath>
      </m:oMathPara>
    </w:p>
    <w:p>
      <w:pPr>
        <w:pStyle w:val="FirstParagraph"/>
      </w:pPr>
      <w:r>
        <w:rPr>
          <w:iCs/>
          <w:i/>
        </w:rPr>
        <w:t xml:space="preserve">Source:</w:t>
      </w:r>
      <w:r>
        <w:t xml:space="preserve"> </w:t>
      </w:r>
      <w:r>
        <w:t xml:space="preserve">Wang et al. (2004)</w:t>
      </w:r>
    </w:p>
    <w:p>
      <w:pPr>
        <w:pStyle w:val="BodyText"/>
      </w:pPr>
      <w:r>
        <w:rPr>
          <w:bCs/>
          <w:b/>
        </w:rPr>
        <w:t xml:space="preserve">45. Wang et al.– Three term</w:t>
      </w:r>
    </w:p>
    <w:p>
      <w:pPr>
        <w:pStyle w:val="BodyText"/>
      </w:pPr>
      <m:oMathPara>
        <m:oMathParaPr>
          <m:jc m:val="center"/>
        </m:oMathParaPr>
        <m:oMath>
          <m:r>
            <m:rPr>
              <m:sty m:val="p"/>
            </m:rPr>
            <m:t>M</m:t>
          </m:r>
          <m:r>
            <m:rPr>
              <m:sty m:val="p"/>
            </m:rPr>
            <m:t>R</m:t>
          </m:r>
          <m:r>
            <m:rPr>
              <m:sty m:val="p"/>
            </m:rPr>
            <m:t>=</m:t>
          </m:r>
          <m:d>
            <m:dPr>
              <m:begChr m:val="("/>
              <m:endChr m:val=")"/>
              <m:sepChr m:val=""/>
              <m:grow/>
            </m:dPr>
            <m:e>
              <m:r>
                <m:t>1</m:t>
              </m:r>
              <m:r>
                <m:rPr>
                  <m:sty m:val="p"/>
                </m:rPr>
                <m:t>−</m:t>
              </m:r>
              <m:r>
                <m:t>a</m:t>
              </m:r>
              <m:r>
                <m:rPr>
                  <m:sty m:val="p"/>
                </m:rPr>
                <m:t>−</m:t>
              </m:r>
              <m:r>
                <m:t>b</m:t>
              </m:r>
            </m:e>
          </m:d>
          <m:r>
            <m:rPr>
              <m:sty m:val="p"/>
            </m:rPr>
            <m:t>⋅</m:t>
          </m:r>
          <m:r>
            <m:rPr>
              <m:sty m:val="p"/>
            </m:rPr>
            <m:t>exp</m:t>
          </m:r>
          <m:d>
            <m:dPr>
              <m:begChr m:val="("/>
              <m:endChr m:val=")"/>
              <m:sepChr m:val=""/>
              <m:grow/>
            </m:dPr>
            <m:e>
              <m:r>
                <m:t>c</m:t>
              </m:r>
              <m:r>
                <m:rPr>
                  <m:sty m:val="p"/>
                </m:rPr>
                <m:t>⋅</m:t>
              </m:r>
              <m:r>
                <m:t>k</m:t>
              </m:r>
              <m:r>
                <m:rPr>
                  <m:sty m:val="p"/>
                </m:rPr>
                <m:t>⋅</m:t>
              </m:r>
              <m:r>
                <m:t>t</m:t>
              </m:r>
            </m:e>
          </m:d>
          <m:r>
            <m:rPr>
              <m:sty m:val="p"/>
            </m:rPr>
            <m:t>+</m:t>
          </m:r>
          <m:r>
            <m:t>a</m:t>
          </m:r>
          <m:r>
            <m:rPr>
              <m:sty m:val="p"/>
            </m:rPr>
            <m:t>⋅</m:t>
          </m:r>
          <m:r>
            <m:rPr>
              <m:sty m:val="p"/>
            </m:rPr>
            <m:t>exp</m:t>
          </m:r>
          <m:d>
            <m:dPr>
              <m:begChr m:val="("/>
              <m:endChr m:val=")"/>
              <m:sepChr m:val=""/>
              <m:grow/>
            </m:dPr>
            <m:e>
              <m:r>
                <m:t>d</m:t>
              </m:r>
              <m:r>
                <m:rPr>
                  <m:sty m:val="p"/>
                </m:rPr>
                <m:t>⋅</m:t>
              </m:r>
              <m:r>
                <m:t>k</m:t>
              </m:r>
              <m:r>
                <m:rPr>
                  <m:sty m:val="p"/>
                </m:rPr>
                <m:t>⋅</m:t>
              </m:r>
              <m:r>
                <m:t>t</m:t>
              </m:r>
            </m:e>
          </m:d>
          <m:r>
            <m:rPr>
              <m:sty m:val="p"/>
            </m:rPr>
            <m:t>+</m:t>
          </m:r>
          <m:r>
            <m:t>b</m:t>
          </m:r>
          <m:r>
            <m:rPr>
              <m:sty m:val="p"/>
            </m:rPr>
            <m:t>⋅</m:t>
          </m:r>
          <m:r>
            <m:rPr>
              <m:sty m:val="p"/>
            </m:rPr>
            <m:t>exp</m:t>
          </m:r>
          <m:d>
            <m:dPr>
              <m:begChr m:val="("/>
              <m:endChr m:val=")"/>
              <m:sepChr m:val=""/>
              <m:grow/>
            </m:dPr>
            <m:e>
              <m:r>
                <m:t>f</m:t>
              </m:r>
              <m:r>
                <m:rPr>
                  <m:sty m:val="p"/>
                </m:rPr>
                <m:t>⋅</m:t>
              </m:r>
              <m:r>
                <m:t>k</m:t>
              </m:r>
              <m:r>
                <m:rPr>
                  <m:sty m:val="p"/>
                </m:rPr>
                <m:t>⋅</m:t>
              </m:r>
              <m:r>
                <m:t>t</m:t>
              </m:r>
            </m:e>
          </m:d>
        </m:oMath>
      </m:oMathPara>
    </w:p>
    <w:p>
      <w:pPr>
        <w:pStyle w:val="FirstParagraph"/>
      </w:pPr>
      <w:r>
        <w:rPr>
          <w:i/>
          <w:i/>
          <w:iCs/>
        </w:rPr>
        <w:t xml:space="preserve">Source:</w:t>
      </w:r>
      <w:r>
        <w:rPr/>
        <w:t xml:space="preserve"> Wang et al. (2004)</w:t>
      </w:r>
    </w:p>
    <w:p>
      <w:pPr>
        <w:pStyle w:val="BodyText"/>
      </w:pPr>
      <w:r>
        <w:rPr>
          <w:bCs/>
          <w:b/>
        </w:rPr>
        <w:t xml:space="preserve">46. Demir et al.</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sSup>
                <m:e>
                  <m:d>
                    <m:dPr>
                      <m:begChr m:val="("/>
                      <m:endChr m:val=")"/>
                      <m:sepChr m:val=""/>
                      <m:grow/>
                    </m:dPr>
                    <m:e>
                      <m:r>
                        <m:rPr>
                          <m:sty m:val="p"/>
                        </m:rPr>
                        <m:t>−</m:t>
                      </m:r>
                      <m:r>
                        <m:t>k</m:t>
                      </m:r>
                      <m:r>
                        <m:rPr>
                          <m:sty m:val="p"/>
                        </m:rPr>
                        <m:t>⋅</m:t>
                      </m:r>
                      <m:r>
                        <m:t>t</m:t>
                      </m:r>
                    </m:e>
                  </m:d>
                </m:e>
                <m:sup>
                  <m:r>
                    <m:t>n</m:t>
                  </m:r>
                </m:sup>
              </m:sSup>
            </m:e>
          </m:d>
          <m:r>
            <m:rPr>
              <m:sty m:val="p"/>
            </m:rPr>
            <m:t>+</m:t>
          </m:r>
          <m:r>
            <m:t>b</m:t>
          </m:r>
        </m:oMath>
      </m:oMathPara>
    </w:p>
    <w:p>
      <w:pPr>
        <w:pStyle w:val="FirstParagraph"/>
      </w:pPr>
      <w:r>
        <w:rPr>
          <w:iCs/>
          <w:i/>
        </w:rPr>
        <w:t xml:space="preserve">Source:</w:t>
      </w:r>
      <w:r>
        <w:t xml:space="preserve"> </w:t>
      </w:r>
      <w:r>
        <w:t xml:space="preserve">Demir et al. (2007)</w:t>
      </w:r>
    </w:p>
    <w:p>
      <w:pPr>
        <w:pStyle w:val="BodyText"/>
      </w:pPr>
      <w:r>
        <w:rPr>
          <w:bCs/>
          <w:b/>
        </w:rPr>
        <w:t xml:space="preserve">47. Diamente et al.</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rPr>
                  <m:sty m:val="p"/>
                </m:rPr>
                <m:t>exp</m:t>
              </m:r>
              <m:d>
                <m:dPr>
                  <m:begChr m:val="("/>
                  <m:endChr m:val=")"/>
                  <m:sepChr m:val=""/>
                  <m:grow/>
                </m:dPr>
                <m:e>
                  <m:r>
                    <m:t>a</m:t>
                  </m:r>
                  <m:r>
                    <m:rPr>
                      <m:sty m:val="p"/>
                    </m:rPr>
                    <m:t>+</m:t>
                  </m:r>
                  <m:r>
                    <m:t>b</m:t>
                  </m:r>
                  <m:r>
                    <m:rPr>
                      <m:sty m:val="p"/>
                    </m:rPr>
                    <m:t>⋅</m:t>
                  </m:r>
                  <m:r>
                    <m:rPr>
                      <m:sty m:val="p"/>
                    </m:rPr>
                    <m:t>ln</m:t>
                  </m:r>
                  <m:d>
                    <m:dPr>
                      <m:begChr m:val="("/>
                      <m:endChr m:val=")"/>
                      <m:sepChr m:val=""/>
                      <m:grow/>
                    </m:dPr>
                    <m:e>
                      <m:r>
                        <m:t>t</m:t>
                      </m:r>
                    </m:e>
                  </m:d>
                  <m:r>
                    <m:rPr>
                      <m:sty m:val="p"/>
                    </m:rPr>
                    <m:t>+</m:t>
                  </m:r>
                  <m:r>
                    <m:t>c</m:t>
                  </m:r>
                  <m:r>
                    <m:rPr>
                      <m:sty m:val="p"/>
                    </m:rPr>
                    <m:t>⋅</m:t>
                  </m:r>
                  <m:sSup>
                    <m:e>
                      <m:r>
                        <m:rPr>
                          <m:sty m:val="p"/>
                        </m:rPr>
                        <m:t>ln</m:t>
                      </m:r>
                      <m:d>
                        <m:dPr>
                          <m:begChr m:val="("/>
                          <m:endChr m:val=")"/>
                          <m:sepChr m:val=""/>
                          <m:grow/>
                        </m:dPr>
                        <m:e>
                          <m:r>
                            <m:t>t</m:t>
                          </m:r>
                        </m:e>
                      </m:d>
                    </m:e>
                    <m:sup>
                      <m:r>
                        <m:t>2</m:t>
                      </m:r>
                    </m:sup>
                  </m:sSup>
                </m:e>
              </m:d>
            </m:e>
          </m:d>
        </m:oMath>
      </m:oMathPara>
    </w:p>
    <w:p>
      <w:pPr>
        <w:pStyle w:val="FirstParagraph"/>
      </w:pPr>
      <w:r>
        <w:rPr>
          <w:iCs/>
          <w:i/>
        </w:rPr>
        <w:t xml:space="preserve">Source:</w:t>
      </w:r>
      <w:r>
        <w:t xml:space="preserve"> </w:t>
      </w:r>
      <w:r>
        <w:t xml:space="preserve">Diamante et al. (2010)</w:t>
      </w:r>
    </w:p>
    <w:p>
      <w:pPr>
        <w:pStyle w:val="BodyText"/>
      </w:pPr>
      <w:r>
        <w:rPr>
          <w:bCs/>
          <w:b/>
        </w:rPr>
        <w:t xml:space="preserve">48. Haghi and Angiz-I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b</m:t>
              </m:r>
              <m:r>
                <m:rPr>
                  <m:sty m:val="p"/>
                </m:rPr>
                <m:t>⋅</m:t>
              </m:r>
              <m:sSup>
                <m:e>
                  <m:r>
                    <m:t>t</m:t>
                  </m:r>
                </m:e>
                <m:sup>
                  <m:r>
                    <m:t>c</m:t>
                  </m:r>
                </m:sup>
              </m:sSup>
            </m:e>
          </m:d>
          <m:r>
            <m:rPr>
              <m:sty m:val="p"/>
            </m:rPr>
            <m:t>+</m:t>
          </m:r>
          <m:r>
            <m:t>d</m:t>
          </m:r>
          <m:r>
            <m:rPr>
              <m:sty m:val="p"/>
            </m:rPr>
            <m:t>⋅</m:t>
          </m:r>
          <m:sSup>
            <m:e>
              <m:r>
                <m:t>t</m:t>
              </m:r>
            </m:e>
            <m:sup>
              <m:r>
                <m:t>2</m:t>
              </m:r>
            </m:sup>
          </m:sSup>
          <m:r>
            <m:rPr>
              <m:sty m:val="p"/>
            </m:rPr>
            <m:t>+</m:t>
          </m:r>
          <m:sSub>
            <m:e>
              <m:r>
                <m:t>e</m:t>
              </m:r>
            </m:e>
            <m:sub>
              <m:r>
                <m:t>2</m:t>
              </m:r>
            </m:sub>
          </m:sSub>
          <m:r>
            <m:rPr>
              <m:sty m:val="p"/>
            </m:rPr>
            <m:t>⋅</m:t>
          </m:r>
          <m:r>
            <m:t>t</m:t>
          </m:r>
          <m:r>
            <m:rPr>
              <m:sty m:val="p"/>
            </m:rPr>
            <m:t>+</m:t>
          </m:r>
          <m:r>
            <m:t>f</m:t>
          </m:r>
        </m:oMath>
      </m:oMathPara>
    </w:p>
    <w:p>
      <w:pPr>
        <w:pStyle w:val="FirstParagraph"/>
      </w:pPr>
      <w:r>
        <w:rPr>
          <w:iCs/>
          <w:i/>
        </w:rPr>
        <w:t xml:space="preserve">Source:</w:t>
      </w:r>
      <w:r>
        <w:t xml:space="preserve"> </w:t>
      </w:r>
      <w:r>
        <w:t xml:space="preserve">Haghi &amp; Angiz (2007)</w:t>
      </w:r>
    </w:p>
    <w:p>
      <w:pPr>
        <w:pStyle w:val="BodyText"/>
      </w:pPr>
      <w:r>
        <w:rPr>
          <w:bCs/>
          <w:b/>
        </w:rPr>
        <w:t xml:space="preserve">49. Haghi and Angiz-II</w:t>
      </w:r>
    </w:p>
    <w:p>
      <w:pPr>
        <w:pStyle w:val="BodyText"/>
      </w:pPr>
      <m:oMathPara>
        <m:oMathParaPr>
          <m:jc m:val="center"/>
        </m:oMathParaPr>
        <m:oMath>
          <m:r>
            <m:rPr>
              <m:sty m:val="p"/>
            </m:rPr>
            <m:t>M</m:t>
          </m:r>
          <m:r>
            <m:rPr>
              <m:sty m:val="p"/>
            </m:rPr>
            <m:t>R</m:t>
          </m:r>
          <m:r>
            <m:rPr>
              <m:sty m:val="p"/>
            </m:rPr>
            <m:t>=</m:t>
          </m:r>
          <m:r>
            <m:t>a</m:t>
          </m:r>
          <m:r>
            <m:rPr>
              <m:sty m:val="p"/>
            </m:rPr>
            <m:t>+</m:t>
          </m:r>
          <m:r>
            <m:t>b</m:t>
          </m:r>
          <m:r>
            <m:rPr>
              <m:sty m:val="p"/>
            </m:rPr>
            <m:t>⋅</m:t>
          </m:r>
          <m:r>
            <m:t>t</m:t>
          </m:r>
          <m:r>
            <m:rPr>
              <m:sty m:val="p"/>
            </m:rPr>
            <m:t>+</m:t>
          </m:r>
          <m:r>
            <m:t>c</m:t>
          </m:r>
          <m:r>
            <m:rPr>
              <m:sty m:val="p"/>
            </m:rPr>
            <m:t>⋅</m:t>
          </m:r>
          <m:sSup>
            <m:e>
              <m:r>
                <m:t>t</m:t>
              </m:r>
            </m:e>
            <m:sup>
              <m:r>
                <m:t>2</m:t>
              </m:r>
            </m:sup>
          </m:sSup>
          <m:r>
            <m:rPr>
              <m:sty m:val="p"/>
            </m:rPr>
            <m:t>+</m:t>
          </m:r>
          <m:r>
            <m:t>d</m:t>
          </m:r>
          <m:r>
            <m:rPr>
              <m:sty m:val="p"/>
            </m:rPr>
            <m:t>⋅</m:t>
          </m:r>
          <m:sSup>
            <m:e>
              <m:r>
                <m:t>t</m:t>
              </m:r>
            </m:e>
            <m:sup>
              <m:r>
                <m:t>3</m:t>
              </m:r>
            </m:sup>
          </m:sSup>
        </m:oMath>
      </m:oMathPara>
    </w:p>
    <w:p>
      <w:pPr>
        <w:pStyle w:val="FirstParagraph"/>
      </w:pPr>
      <w:r>
        <w:rPr>
          <w:iCs/>
          <w:i/>
        </w:rPr>
        <w:t xml:space="preserve">Source:</w:t>
      </w:r>
      <w:r>
        <w:t xml:space="preserve"> </w:t>
      </w:r>
      <w:r>
        <w:t xml:space="preserve">Haghi &amp; Angiz (2007)</w:t>
      </w:r>
    </w:p>
    <w:p>
      <w:pPr>
        <w:pStyle w:val="BodyText"/>
      </w:pPr>
      <w:r>
        <w:rPr>
          <w:bCs/>
          <w:b/>
        </w:rPr>
        <w:t xml:space="preserve">50. Haghi and Angiz-III</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a</m:t>
                  </m:r>
                  <m:r>
                    <m:rPr>
                      <m:sty m:val="p"/>
                    </m:rPr>
                    <m:t>+</m:t>
                  </m:r>
                  <m:r>
                    <m:t>b</m:t>
                  </m:r>
                  <m:r>
                    <m:rPr>
                      <m:sty m:val="p"/>
                    </m:rPr>
                    <m:t>⋅</m:t>
                  </m:r>
                  <m:r>
                    <m:t>t</m:t>
                  </m:r>
                </m:e>
              </m:d>
            </m:num>
            <m:den>
              <m:d>
                <m:dPr>
                  <m:begChr m:val="("/>
                  <m:endChr m:val=")"/>
                  <m:sepChr m:val=""/>
                  <m:grow/>
                </m:dPr>
                <m:e>
                  <m:r>
                    <m:t>1</m:t>
                  </m:r>
                  <m:r>
                    <m:rPr>
                      <m:sty m:val="p"/>
                    </m:rPr>
                    <m:t>+</m:t>
                  </m:r>
                  <m:r>
                    <m:t>c</m:t>
                  </m:r>
                  <m:r>
                    <m:rPr>
                      <m:sty m:val="p"/>
                    </m:rPr>
                    <m:t>⋅</m:t>
                  </m:r>
                  <m:r>
                    <m:t>t</m:t>
                  </m:r>
                  <m:r>
                    <m:rPr>
                      <m:sty m:val="p"/>
                    </m:rPr>
                    <m:t>+</m:t>
                  </m:r>
                  <m:r>
                    <m:t>d</m:t>
                  </m:r>
                  <m:r>
                    <m:rPr>
                      <m:sty m:val="p"/>
                    </m:rPr>
                    <m:t>⋅</m:t>
                  </m:r>
                  <m:sSup>
                    <m:e>
                      <m:r>
                        <m:t>t</m:t>
                      </m:r>
                    </m:e>
                    <m:sup>
                      <m:r>
                        <m:t>2</m:t>
                      </m:r>
                    </m:sup>
                  </m:sSup>
                </m:e>
              </m:d>
            </m:den>
          </m:f>
        </m:oMath>
      </m:oMathPara>
    </w:p>
    <w:p>
      <w:pPr>
        <w:pStyle w:val="FirstParagraph"/>
      </w:pPr>
      <w:r>
        <w:rPr>
          <w:iCs/>
          <w:i/>
        </w:rPr>
        <w:t xml:space="preserve">Source:</w:t>
      </w:r>
      <w:r>
        <w:t xml:space="preserve"> </w:t>
      </w:r>
      <w:r>
        <w:t xml:space="preserve">Haghi &amp; Angiz (2007)</w:t>
      </w:r>
    </w:p>
    <w:p>
      <w:pPr>
        <w:pStyle w:val="BodyText"/>
      </w:pPr>
      <w:r>
        <w:rPr>
          <w:bCs/>
          <w:b/>
        </w:rPr>
        <w:t xml:space="preserve">51. Haghi and Angiz-IV</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f>
                <m:fPr>
                  <m:type m:val="bar"/>
                </m:fPr>
                <m:num>
                  <m:r>
                    <m:rPr>
                      <m:sty m:val="p"/>
                    </m:rPr>
                    <m:t>−</m:t>
                  </m:r>
                  <m:sSup>
                    <m:e>
                      <m:d>
                        <m:dPr>
                          <m:begChr m:val="("/>
                          <m:endChr m:val=")"/>
                          <m:sepChr m:val=""/>
                          <m:grow/>
                        </m:dPr>
                        <m:e>
                          <m:r>
                            <m:t>t</m:t>
                          </m:r>
                          <m:r>
                            <m:rPr>
                              <m:sty m:val="p"/>
                            </m:rPr>
                            <m:t>−</m:t>
                          </m:r>
                          <m:r>
                            <m:t>b</m:t>
                          </m:r>
                        </m:e>
                      </m:d>
                    </m:e>
                    <m:sup>
                      <m:r>
                        <m:t>2</m:t>
                      </m:r>
                    </m:sup>
                  </m:sSup>
                </m:num>
                <m:den>
                  <m:d>
                    <m:dPr>
                      <m:begChr m:val="("/>
                      <m:endChr m:val=")"/>
                      <m:sepChr m:val=""/>
                      <m:grow/>
                    </m:dPr>
                    <m:e>
                      <m:r>
                        <m:t>2</m:t>
                      </m:r>
                      <m:r>
                        <m:rPr>
                          <m:sty m:val="p"/>
                        </m:rPr>
                        <m:t>⋅</m:t>
                      </m:r>
                      <m:sSup>
                        <m:e>
                          <m:r>
                            <m:t>c</m:t>
                          </m:r>
                        </m:e>
                        <m:sup>
                          <m:r>
                            <m:t>2</m:t>
                          </m:r>
                        </m:sup>
                      </m:sSup>
                    </m:e>
                  </m:d>
                </m:den>
              </m:f>
            </m:e>
          </m:d>
        </m:oMath>
      </m:oMathPara>
    </w:p>
    <w:p>
      <w:pPr>
        <w:pStyle w:val="FirstParagraph"/>
      </w:pPr>
      <w:r>
        <w:rPr>
          <w:iCs/>
          <w:i/>
        </w:rPr>
        <w:t xml:space="preserve">Source:</w:t>
      </w:r>
      <w:r>
        <w:t xml:space="preserve"> </w:t>
      </w:r>
      <w:r>
        <w:t xml:space="preserve">Haghi &amp; Angiz (2007)</w:t>
      </w:r>
    </w:p>
    <w:p>
      <w:pPr>
        <w:pStyle w:val="BodyText"/>
      </w:pPr>
      <w:r>
        <w:rPr>
          <w:bCs/>
          <w:b/>
        </w:rPr>
        <w:t xml:space="preserve">52. Sripinyowanich and Noomhorm</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r>
            <m:t>b</m:t>
          </m:r>
          <m:r>
            <m:rPr>
              <m:sty m:val="p"/>
            </m:rPr>
            <m:t>⋅</m:t>
          </m:r>
          <m:r>
            <m:t>t</m:t>
          </m:r>
          <m:r>
            <m:rPr>
              <m:sty m:val="p"/>
            </m:rPr>
            <m:t>+</m:t>
          </m:r>
          <m:r>
            <m:t>c</m:t>
          </m:r>
        </m:oMath>
      </m:oMathPara>
    </w:p>
    <w:p>
      <w:pPr>
        <w:pStyle w:val="FirstParagraph"/>
      </w:pPr>
      <w:r>
        <w:rPr>
          <w:i/>
          <w:i/>
          <w:iCs/>
        </w:rPr>
        <w:t xml:space="preserve">Source:</w:t>
      </w:r>
      <w:r>
        <w:rPr/>
        <w:t xml:space="preserve"> Sripinyowanich &amp; Noomhorm (2011)</w:t>
      </w:r>
    </w:p>
    <w:p>
      <w:pPr>
        <w:pStyle w:val="BodyText"/>
      </w:pPr>
      <w:r>
        <w:rPr>
          <w:bCs/>
          <w:b/>
        </w:rPr>
        <w:t xml:space="preserve">53. Noomhorm and Verma</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r>
                <m:t>t</m:t>
              </m:r>
            </m:e>
          </m:d>
          <m:r>
            <m:rPr>
              <m:sty m:val="p"/>
            </m:rPr>
            <m:t>+</m:t>
          </m:r>
          <m:r>
            <m:t>b</m:t>
          </m:r>
          <m:r>
            <m:rPr>
              <m:sty m:val="p"/>
            </m:rPr>
            <m:t>⋅</m:t>
          </m:r>
          <m:r>
            <m:rPr>
              <m:sty m:val="p"/>
            </m:rPr>
            <m:t>exp</m:t>
          </m:r>
          <m:d>
            <m:dPr>
              <m:begChr m:val="("/>
              <m:endChr m:val=")"/>
              <m:sepChr m:val=""/>
              <m:grow/>
            </m:dPr>
            <m:e>
              <m:r>
                <m:rPr>
                  <m:sty m:val="p"/>
                </m:rPr>
                <m:t>−</m:t>
              </m:r>
              <m:r>
                <m:t>g</m:t>
              </m:r>
              <m:r>
                <m:rPr>
                  <m:sty m:val="p"/>
                </m:rPr>
                <m:t>⋅</m:t>
              </m:r>
              <m:r>
                <m:t>t</m:t>
              </m:r>
            </m:e>
          </m:d>
          <m:r>
            <m:rPr>
              <m:sty m:val="p"/>
            </m:rPr>
            <m:t>+</m:t>
          </m:r>
          <m:r>
            <m:t>c</m:t>
          </m:r>
        </m:oMath>
      </m:oMathPara>
    </w:p>
    <w:p>
      <w:pPr>
        <w:pStyle w:val="FirstParagraph"/>
      </w:pPr>
      <w:r>
        <w:rPr>
          <w:iCs/>
          <w:i/>
        </w:rPr>
        <w:t xml:space="preserve">Source:</w:t>
      </w:r>
      <w:r>
        <w:t xml:space="preserve"> </w:t>
      </w:r>
      <w:r>
        <w:t xml:space="preserve">Noomhorm &amp; Verma (1986)</w:t>
      </w:r>
    </w:p>
    <w:p>
      <w:pPr>
        <w:pStyle w:val="BodyText"/>
      </w:pPr>
      <w:r>
        <w:rPr>
          <w:bCs/>
          <w:b/>
        </w:rPr>
        <w:t xml:space="preserve">54. Hasibuan and Daud-I</w:t>
      </w:r>
    </w:p>
    <w:p>
      <w:pPr>
        <w:pStyle w:val="BodyText"/>
      </w:pPr>
      <m:oMathPara>
        <m:oMathParaPr>
          <m:jc m:val="center"/>
        </m:oMathParaPr>
        <m:oMath>
          <m:r>
            <m:rPr>
              <m:sty m:val="p"/>
            </m:rPr>
            <m:t>M</m:t>
          </m:r>
          <m:r>
            <m:rPr>
              <m:sty m:val="p"/>
            </m:rPr>
            <m:t>R</m:t>
          </m:r>
          <m:r>
            <m:rPr>
              <m:sty m:val="p"/>
            </m:rPr>
            <m:t>=</m:t>
          </m:r>
          <m:r>
            <m:t>1</m:t>
          </m:r>
          <m:r>
            <m:rPr>
              <m:sty m:val="p"/>
            </m:rPr>
            <m:t>−</m:t>
          </m:r>
          <m:r>
            <m:t>a</m:t>
          </m:r>
          <m:r>
            <m:rPr>
              <m:sty m:val="p"/>
            </m:rPr>
            <m:t>⋅</m:t>
          </m:r>
          <m:sSup>
            <m:e>
              <m:r>
                <m:t>t</m:t>
              </m:r>
            </m:e>
            <m:sup>
              <m:d>
                <m:dPr>
                  <m:begChr m:val="("/>
                  <m:endChr m:val=")"/>
                  <m:sepChr m:val=""/>
                  <m:grow/>
                </m:dPr>
                <m:e>
                  <m:r>
                    <m:t>n</m:t>
                  </m:r>
                </m:e>
              </m:d>
            </m:sup>
          </m:sSup>
          <m:r>
            <m:rPr>
              <m:sty m:val="p"/>
            </m:rPr>
            <m:t>⋅</m:t>
          </m:r>
          <m:r>
            <m:rPr>
              <m:sty m:val="p"/>
            </m:rPr>
            <m:t>exp</m:t>
          </m:r>
          <m:d>
            <m:dPr>
              <m:begChr m:val="("/>
              <m:endChr m:val=")"/>
              <m:sepChr m:val=""/>
              <m:grow/>
            </m:dPr>
            <m:e>
              <m:r>
                <m:rPr>
                  <m:sty m:val="p"/>
                </m:rPr>
                <m:t>−</m:t>
              </m:r>
              <m:r>
                <m:t>k</m:t>
              </m:r>
              <m:r>
                <m:rPr>
                  <m:sty m:val="p"/>
                </m:rPr>
                <m:t>⋅</m:t>
              </m:r>
              <m:sSup>
                <m:e>
                  <m:r>
                    <m:t>t</m:t>
                  </m:r>
                </m:e>
                <m:sup>
                  <m:r>
                    <m:t>m</m:t>
                  </m:r>
                </m:sup>
              </m:sSup>
            </m:e>
          </m:d>
        </m:oMath>
      </m:oMathPara>
    </w:p>
    <w:p>
      <w:pPr>
        <w:pStyle w:val="FirstParagraph"/>
      </w:pPr>
      <w:r>
        <w:rPr>
          <w:iCs/>
          <w:i/>
        </w:rPr>
        <w:t xml:space="preserve">Source:</w:t>
      </w:r>
      <w:r>
        <w:t xml:space="preserve"> </w:t>
      </w:r>
      <w:r>
        <w:t xml:space="preserve">Hasibuan &amp; Daud (2004)</w:t>
      </w:r>
    </w:p>
    <w:p>
      <w:pPr>
        <w:pStyle w:val="BodyText"/>
      </w:pPr>
      <w:r>
        <w:rPr>
          <w:bCs/>
          <w:b/>
        </w:rPr>
        <w:t xml:space="preserve">55. Hasibuan and Daud-II</w:t>
      </w:r>
    </w:p>
    <w:p>
      <w:pPr>
        <w:pStyle w:val="BodyText"/>
      </w:pPr>
      <m:oMathPara>
        <m:oMathParaPr>
          <m:jc m:val="center"/>
        </m:oMathParaPr>
        <m:oMath>
          <m:r>
            <m:rPr>
              <m:sty m:val="p"/>
            </m:rPr>
            <m:t>M</m:t>
          </m:r>
          <m:r>
            <m:rPr>
              <m:sty m:val="p"/>
            </m:rPr>
            <m:t>R</m:t>
          </m:r>
          <m:r>
            <m:rPr>
              <m:sty m:val="p"/>
            </m:rPr>
            <m:t>=</m:t>
          </m:r>
          <m:r>
            <m:t>1</m:t>
          </m:r>
          <m:r>
            <m:rPr>
              <m:sty m:val="p"/>
            </m:rPr>
            <m:t>−</m:t>
          </m:r>
          <m:r>
            <m:t>a</m:t>
          </m:r>
          <m:r>
            <m:rPr>
              <m:sty m:val="p"/>
            </m:rPr>
            <m:t>⋅</m:t>
          </m:r>
          <m:sSup>
            <m:e>
              <m:r>
                <m:t>t</m:t>
              </m:r>
            </m:e>
            <m:sup>
              <m:r>
                <m:t>n</m:t>
              </m:r>
            </m:sup>
          </m:sSup>
          <m:r>
            <m:rPr>
              <m:sty m:val="p"/>
            </m:rPr>
            <m:t>⋅</m:t>
          </m:r>
          <m:r>
            <m:rPr>
              <m:sty m:val="p"/>
            </m:rPr>
            <m:t>exp</m:t>
          </m:r>
          <m:d>
            <m:dPr>
              <m:begChr m:val="("/>
              <m:endChr m:val=")"/>
              <m:sepChr m:val=""/>
              <m:grow/>
            </m:dPr>
            <m:e>
              <m:r>
                <m:rPr>
                  <m:sty m:val="p"/>
                </m:rPr>
                <m:t>−</m:t>
              </m:r>
              <m:r>
                <m:t>k</m:t>
              </m:r>
              <m:r>
                <m:rPr>
                  <m:sty m:val="p"/>
                </m:rPr>
                <m:t>⋅</m:t>
              </m:r>
              <m:sSup>
                <m:e>
                  <m:r>
                    <m:t>t</m:t>
                  </m:r>
                </m:e>
                <m:sup>
                  <m:r>
                    <m:t>n</m:t>
                  </m:r>
                </m:sup>
              </m:sSup>
            </m:e>
          </m:d>
        </m:oMath>
      </m:oMathPara>
    </w:p>
    <w:p>
      <w:pPr>
        <w:pStyle w:val="FirstParagraph"/>
      </w:pPr>
      <w:r>
        <w:rPr>
          <w:iCs/>
          <w:i/>
        </w:rPr>
        <w:t xml:space="preserve">Source:</w:t>
      </w:r>
      <w:r>
        <w:t xml:space="preserve"> </w:t>
      </w:r>
      <w:r>
        <w:t xml:space="preserve">Vu et al. (2024)</w:t>
      </w:r>
    </w:p>
    <w:p>
      <w:pPr>
        <w:pStyle w:val="BodyText"/>
      </w:pPr>
      <w:r>
        <w:rPr>
          <w:bCs/>
          <w:b/>
        </w:rPr>
        <w:t xml:space="preserve">56. Sharaf-Eldeen et al.</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t>k</m:t>
              </m:r>
              <m:r>
                <m:rPr>
                  <m:sty m:val="p"/>
                </m:rPr>
                <m:t>⋅</m:t>
              </m:r>
              <m:r>
                <m:t>t</m:t>
              </m:r>
            </m:e>
          </m:d>
          <m:r>
            <m:rPr>
              <m:sty m:val="p"/>
            </m:rPr>
            <m:t>+</m:t>
          </m:r>
          <m:r>
            <m:t>1</m:t>
          </m:r>
          <m:r>
            <m:rPr>
              <m:sty m:val="p"/>
            </m:rPr>
            <m:t>−</m:t>
          </m:r>
          <m:r>
            <m:t>a</m:t>
          </m:r>
          <m:r>
            <m:rPr>
              <m:sty m:val="p"/>
            </m:rPr>
            <m:t>⋅</m:t>
          </m:r>
          <m:r>
            <m:rPr>
              <m:sty m:val="p"/>
            </m:rPr>
            <m:t>exp</m:t>
          </m:r>
          <m:d>
            <m:dPr>
              <m:begChr m:val="("/>
              <m:endChr m:val=")"/>
              <m:sepChr m:val=""/>
              <m:grow/>
            </m:dPr>
            <m:e>
              <m:r>
                <m:rPr>
                  <m:sty m:val="p"/>
                </m:rPr>
                <m:t>−</m:t>
              </m:r>
              <m:r>
                <m:t>b</m:t>
              </m:r>
              <m:r>
                <m:rPr>
                  <m:sty m:val="p"/>
                </m:rPr>
                <m:t>⋅</m:t>
              </m:r>
              <m:r>
                <m:t>k</m:t>
              </m:r>
              <m:r>
                <m:rPr>
                  <m:sty m:val="p"/>
                </m:rPr>
                <m:t>⋅</m:t>
              </m:r>
              <m:r>
                <m:t>t</m:t>
              </m:r>
            </m:e>
          </m:d>
        </m:oMath>
      </m:oMathPara>
    </w:p>
    <w:p>
      <w:pPr>
        <w:pStyle w:val="FirstParagraph"/>
      </w:pPr>
      <w:r>
        <w:rPr>
          <w:iCs/>
          <w:i/>
        </w:rPr>
        <w:t xml:space="preserve">Source:</w:t>
      </w:r>
      <w:r>
        <w:t xml:space="preserve"> </w:t>
      </w:r>
      <w:r>
        <w:t xml:space="preserve">Sharaf-Eldeen et al. (1980)</w:t>
      </w:r>
    </w:p>
    <w:p>
      <w:pPr>
        <w:pStyle w:val="BodyText"/>
      </w:pPr>
      <w:r>
        <w:rPr>
          <w:bCs/>
          <w:b/>
        </w:rPr>
        <w:t xml:space="preserve">57. Henderson and Henderson-I</w:t>
      </w:r>
    </w:p>
    <w:p>
      <w:pPr>
        <w:pStyle w:val="BodyText"/>
      </w:pPr>
      <m:oMathPara>
        <m:oMathParaPr>
          <m:jc m:val="center"/>
        </m:oMathParaPr>
        <m:oMath>
          <m:r>
            <m:rPr>
              <m:sty m:val="p"/>
            </m:rPr>
            <m:t>M</m:t>
          </m:r>
          <m:r>
            <m:rPr>
              <m:sty m:val="p"/>
            </m:rPr>
            <m:t>R</m:t>
          </m:r>
          <m:r>
            <m:rPr>
              <m:sty m:val="p"/>
            </m:rPr>
            <m:t>=</m:t>
          </m:r>
          <m:r>
            <m:t>c</m:t>
          </m:r>
          <m:r>
            <m:rPr>
              <m:sty m:val="p"/>
            </m:rPr>
            <m:t>⋅</m:t>
          </m:r>
          <m:d>
            <m:dPr>
              <m:begChr m:val="("/>
              <m:endChr m:val=")"/>
              <m:sepChr m:val=""/>
              <m:grow/>
            </m:dPr>
            <m:e>
              <m:r>
                <m:rPr>
                  <m:sty m:val="p"/>
                </m:rPr>
                <m:t>exp</m:t>
              </m:r>
              <m:d>
                <m:dPr>
                  <m:begChr m:val="("/>
                  <m:endChr m:val=")"/>
                  <m:sepChr m:val=""/>
                  <m:grow/>
                </m:dPr>
                <m:e>
                  <m:r>
                    <m:rPr>
                      <m:sty m:val="p"/>
                    </m:rPr>
                    <m:t>−</m:t>
                  </m:r>
                  <m:r>
                    <m:t>k</m:t>
                  </m:r>
                  <m:r>
                    <m:rPr>
                      <m:sty m:val="p"/>
                    </m:rPr>
                    <m:t>⋅</m:t>
                  </m:r>
                  <m:r>
                    <m:t>t</m:t>
                  </m:r>
                </m:e>
              </m:d>
              <m:r>
                <m:rPr>
                  <m:sty m:val="p"/>
                </m:rPr>
                <m:t>+</m:t>
              </m:r>
              <m:d>
                <m:dPr>
                  <m:begChr m:val="("/>
                  <m:endChr m:val=")"/>
                  <m:sepChr m:val=""/>
                  <m:grow/>
                </m:dPr>
                <m:e>
                  <m:f>
                    <m:fPr>
                      <m:type m:val="bar"/>
                    </m:fPr>
                    <m:num>
                      <m:r>
                        <m:t>1</m:t>
                      </m:r>
                    </m:num>
                    <m:den>
                      <m:r>
                        <m:t>9</m:t>
                      </m:r>
                    </m:den>
                  </m:f>
                </m:e>
              </m:d>
              <m:r>
                <m:rPr>
                  <m:sty m:val="p"/>
                </m:rPr>
                <m:t>⋅</m:t>
              </m:r>
              <m:r>
                <m:rPr>
                  <m:sty m:val="p"/>
                </m:rPr>
                <m:t>exp</m:t>
              </m:r>
              <m:d>
                <m:dPr>
                  <m:begChr m:val="("/>
                  <m:endChr m:val=")"/>
                  <m:sepChr m:val=""/>
                  <m:grow/>
                </m:dPr>
                <m:e>
                  <m:r>
                    <m:rPr>
                      <m:sty m:val="p"/>
                    </m:rPr>
                    <m:t>−</m:t>
                  </m:r>
                  <m:r>
                    <m:t>9</m:t>
                  </m:r>
                  <m:r>
                    <m:rPr>
                      <m:sty m:val="p"/>
                    </m:rPr>
                    <m:t>⋅</m:t>
                  </m:r>
                  <m:r>
                    <m:t>k</m:t>
                  </m:r>
                  <m:r>
                    <m:rPr>
                      <m:sty m:val="p"/>
                    </m:rPr>
                    <m:t>⋅</m:t>
                  </m:r>
                  <m:r>
                    <m:t>t</m:t>
                  </m:r>
                </m:e>
              </m:d>
            </m:e>
          </m:d>
        </m:oMath>
      </m:oMathPara>
    </w:p>
    <w:p>
      <w:pPr>
        <w:pStyle w:val="FirstParagraph"/>
      </w:pPr>
      <w:r>
        <w:rPr>
          <w:iCs/>
          <w:i/>
        </w:rPr>
        <w:t xml:space="preserve">Source:</w:t>
      </w:r>
      <w:r>
        <w:t xml:space="preserve"> </w:t>
      </w:r>
      <w:r>
        <w:t xml:space="preserve">Henderson &amp; Henderson (1968)</w:t>
      </w:r>
    </w:p>
    <w:p>
      <w:pPr>
        <w:pStyle w:val="BodyText"/>
      </w:pPr>
      <w:r>
        <w:rPr>
          <w:bCs/>
          <w:b/>
        </w:rPr>
        <w:t xml:space="preserve">58. Henderson and Henderson-II</w:t>
      </w:r>
    </w:p>
    <w:p>
      <w:pPr>
        <w:pStyle w:val="BodyText"/>
      </w:pPr>
      <m:oMathPara>
        <m:oMathParaPr>
          <m:jc m:val="center"/>
        </m:oMathParaPr>
        <m:oMath>
          <m:r>
            <m:rPr>
              <m:sty m:val="p"/>
            </m:rPr>
            <m:t>M</m:t>
          </m:r>
          <m:r>
            <m:rPr>
              <m:sty m:val="p"/>
            </m:rPr>
            <m:t>R</m:t>
          </m:r>
          <m:r>
            <m:rPr>
              <m:sty m:val="p"/>
            </m:rPr>
            <m:t>=</m:t>
          </m:r>
          <m:r>
            <m:t>c</m:t>
          </m:r>
          <m:r>
            <m:rPr>
              <m:sty m:val="p"/>
            </m:rPr>
            <m:t>⋅</m:t>
          </m:r>
          <m:r>
            <m:rPr>
              <m:sty m:val="p"/>
            </m:rPr>
            <m:t>exp</m:t>
          </m:r>
          <m:d>
            <m:dPr>
              <m:begChr m:val="("/>
              <m:endChr m:val=")"/>
              <m:sepChr m:val=""/>
              <m:grow/>
            </m:dPr>
            <m:e>
              <m:r>
                <m:rPr>
                  <m:sty m:val="p"/>
                </m:rPr>
                <m:t>−</m:t>
              </m:r>
              <m:r>
                <m:t>k</m:t>
              </m:r>
              <m:r>
                <m:rPr>
                  <m:sty m:val="p"/>
                </m:rPr>
                <m:t>⋅</m:t>
              </m:r>
              <m:r>
                <m:t>t</m:t>
              </m:r>
            </m:e>
          </m:d>
          <m:r>
            <m:rPr>
              <m:sty m:val="p"/>
            </m:rPr>
            <m:t>+</m:t>
          </m:r>
          <m:d>
            <m:dPr>
              <m:begChr m:val="("/>
              <m:endChr m:val=")"/>
              <m:sepChr m:val=""/>
              <m:grow/>
            </m:dPr>
            <m:e>
              <m:f>
                <m:fPr>
                  <m:type m:val="bar"/>
                </m:fPr>
                <m:num>
                  <m:r>
                    <m:t>1</m:t>
                  </m:r>
                </m:num>
                <m:den>
                  <m:r>
                    <m:t>9</m:t>
                  </m:r>
                </m:den>
              </m:f>
            </m:e>
          </m:d>
          <m:r>
            <m:rPr>
              <m:sty m:val="p"/>
            </m:rPr>
            <m:t>⋅</m:t>
          </m:r>
          <m:r>
            <m:rPr>
              <m:sty m:val="p"/>
            </m:rPr>
            <m:t>exp</m:t>
          </m:r>
          <m:d>
            <m:dPr>
              <m:begChr m:val="("/>
              <m:endChr m:val=")"/>
              <m:sepChr m:val=""/>
              <m:grow/>
            </m:dPr>
            <m:e>
              <m:r>
                <m:rPr>
                  <m:sty m:val="p"/>
                </m:rPr>
                <m:t>−</m:t>
              </m:r>
              <m:r>
                <m:t>9</m:t>
              </m:r>
              <m:r>
                <m:rPr>
                  <m:sty m:val="p"/>
                </m:rPr>
                <m:t>⋅</m:t>
              </m:r>
              <m:r>
                <m:t>k</m:t>
              </m:r>
              <m:r>
                <m:rPr>
                  <m:sty m:val="p"/>
                </m:rPr>
                <m:t>⋅</m:t>
              </m:r>
              <m:r>
                <m:t>t</m:t>
              </m:r>
            </m:e>
          </m:d>
        </m:oMath>
      </m:oMathPara>
    </w:p>
    <w:p>
      <w:pPr>
        <w:pStyle w:val="FirstParagraph"/>
      </w:pPr>
      <w:r>
        <w:rPr>
          <w:iCs/>
          <w:i/>
        </w:rPr>
        <w:t xml:space="preserve">Source:</w:t>
      </w:r>
      <w:r>
        <w:t xml:space="preserve"> </w:t>
      </w:r>
      <w:r>
        <w:t xml:space="preserve">Henderson &amp; Henderson (1968)</w:t>
      </w:r>
    </w:p>
    <w:p>
      <w:pPr>
        <w:pStyle w:val="BodyText"/>
      </w:pPr>
      <w:r>
        <w:rPr>
          <w:bCs/>
          <w:b/>
        </w:rPr>
        <w:t xml:space="preserve">59. Parabolic</w:t>
      </w:r>
    </w:p>
    <w:p>
      <w:pPr>
        <w:pStyle w:val="BodyText"/>
      </w:pPr>
      <m:oMathPara>
        <m:oMathParaPr>
          <m:jc m:val="center"/>
        </m:oMathParaPr>
        <m:oMath>
          <m:r>
            <m:rPr>
              <m:sty m:val="p"/>
            </m:rPr>
            <m:t>M</m:t>
          </m:r>
          <m:r>
            <m:rPr>
              <m:sty m:val="p"/>
            </m:rPr>
            <m:t>R</m:t>
          </m:r>
          <m:r>
            <m:rPr>
              <m:sty m:val="p"/>
            </m:rPr>
            <m:t>=</m:t>
          </m:r>
          <m:r>
            <m:t>a</m:t>
          </m:r>
          <m:r>
            <m:rPr>
              <m:sty m:val="p"/>
            </m:rPr>
            <m:t>+</m:t>
          </m:r>
          <m:r>
            <m:t>b</m:t>
          </m:r>
          <m:r>
            <m:rPr>
              <m:sty m:val="p"/>
            </m:rPr>
            <m:t>⋅</m:t>
          </m:r>
          <m:r>
            <m:t>t</m:t>
          </m:r>
          <m:r>
            <m:rPr>
              <m:sty m:val="p"/>
            </m:rPr>
            <m:t>+</m:t>
          </m:r>
          <m:r>
            <m:t>c</m:t>
          </m:r>
          <m:r>
            <m:rPr>
              <m:sty m:val="p"/>
            </m:rPr>
            <m:t>⋅</m:t>
          </m:r>
          <m:sSup>
            <m:e>
              <m:r>
                <m:t>t</m:t>
              </m:r>
            </m:e>
            <m:sup>
              <m:r>
                <m:t>2</m:t>
              </m:r>
            </m:sup>
          </m:sSup>
        </m:oMath>
      </m:oMathPara>
    </w:p>
    <w:p>
      <w:pPr>
        <w:pStyle w:val="FirstParagraph"/>
      </w:pPr>
      <w:r>
        <w:rPr>
          <w:iCs/>
          <w:i/>
        </w:rPr>
        <w:t xml:space="preserve">Source:</w:t>
      </w:r>
      <w:r>
        <w:t xml:space="preserve"> </w:t>
      </w:r>
      <w:r>
        <w:t xml:space="preserve">Doymaz (2010)</w:t>
      </w:r>
    </w:p>
    <w:p>
      <w:pPr>
        <w:pStyle w:val="BodyText"/>
      </w:pPr>
      <w:r>
        <w:rPr>
          <w:bCs/>
          <w:b/>
        </w:rPr>
        <w:t xml:space="preserve">60. Geometric-I</w:t>
      </w:r>
    </w:p>
    <w:p>
      <w:pPr>
        <w:pStyle w:val="BodyText"/>
      </w:pPr>
      <m:oMathPara>
        <m:oMathParaPr>
          <m:jc m:val="center"/>
        </m:oMathParaPr>
        <m:oMath>
          <m:r>
            <m:rPr>
              <m:sty m:val="p"/>
            </m:rPr>
            <m:t>M</m:t>
          </m:r>
          <m:r>
            <m:rPr>
              <m:sty m:val="p"/>
            </m:rPr>
            <m:t>R</m:t>
          </m:r>
          <m:r>
            <m:rPr>
              <m:sty m:val="p"/>
            </m:rPr>
            <m:t>=</m:t>
          </m:r>
          <m:r>
            <m:t>a</m:t>
          </m:r>
          <m:r>
            <m:rPr>
              <m:sty m:val="p"/>
            </m:rPr>
            <m:t>⋅</m:t>
          </m:r>
          <m:sSup>
            <m:e>
              <m:r>
                <m:t>t</m:t>
              </m:r>
            </m:e>
            <m:sup>
              <m:r>
                <m:t>n</m:t>
              </m:r>
            </m:sup>
          </m:sSup>
        </m:oMath>
      </m:oMathPara>
    </w:p>
    <w:p>
      <w:pPr>
        <w:pStyle w:val="FirstParagraph"/>
      </w:pPr>
      <w:r>
        <w:rPr>
          <w:iCs/>
          <w:i/>
        </w:rPr>
        <w:t xml:space="preserve">Source:</w:t>
      </w:r>
      <w:r>
        <w:t xml:space="preserve"> </w:t>
      </w:r>
      <w:r>
        <w:t xml:space="preserve">Hacihafizoglu et al. (2008)</w:t>
      </w:r>
    </w:p>
    <w:p>
      <w:pPr>
        <w:pStyle w:val="BodyText"/>
      </w:pPr>
      <w:r>
        <w:rPr>
          <w:bCs/>
          <w:b/>
        </w:rPr>
        <w:t xml:space="preserve">61. Geometric-II</w:t>
      </w:r>
    </w:p>
    <w:p>
      <w:pPr>
        <w:pStyle w:val="BodyText"/>
      </w:pPr>
      <m:oMathPara>
        <m:oMathParaPr>
          <m:jc m:val="center"/>
        </m:oMathParaPr>
        <m:oMath>
          <m:r>
            <m:rPr>
              <m:sty m:val="p"/>
            </m:rPr>
            <m:t>M</m:t>
          </m:r>
          <m:r>
            <m:rPr>
              <m:sty m:val="p"/>
            </m:rPr>
            <m:t>R</m:t>
          </m:r>
          <m:r>
            <m:rPr>
              <m:sty m:val="p"/>
            </m:rPr>
            <m:t>=</m:t>
          </m:r>
          <m:r>
            <m:t>a</m:t>
          </m:r>
          <m:r>
            <m:rPr>
              <m:sty m:val="p"/>
            </m:rPr>
            <m:t>⋅</m:t>
          </m:r>
          <m:sSup>
            <m:e>
              <m:r>
                <m:t>t</m:t>
              </m:r>
            </m:e>
            <m:sup>
              <m:d>
                <m:dPr>
                  <m:begChr m:val="("/>
                  <m:endChr m:val=")"/>
                  <m:sepChr m:val=""/>
                  <m:grow/>
                </m:dPr>
                <m:e>
                  <m:r>
                    <m:rPr>
                      <m:sty m:val="p"/>
                    </m:rPr>
                    <m:t>−</m:t>
                  </m:r>
                  <m:r>
                    <m:t>n</m:t>
                  </m:r>
                </m:e>
              </m:d>
            </m:sup>
          </m:sSup>
        </m:oMath>
      </m:oMathPara>
    </w:p>
    <w:p>
      <w:pPr>
        <w:pStyle w:val="FirstParagraph"/>
      </w:pPr>
      <w:r>
        <w:rPr>
          <w:iCs/>
          <w:i/>
        </w:rPr>
        <w:t xml:space="preserve">Source:</w:t>
      </w:r>
      <w:r>
        <w:t xml:space="preserve"> </w:t>
      </w:r>
      <w:r>
        <w:t xml:space="preserve">Akal et al. (2007)</w:t>
      </w:r>
    </w:p>
    <w:p>
      <w:pPr>
        <w:pStyle w:val="BodyText"/>
      </w:pPr>
      <w:r>
        <w:rPr>
          <w:bCs/>
          <w:b/>
        </w:rPr>
        <w:t xml:space="preserve">62. Logistic</w:t>
      </w:r>
    </w:p>
    <w:p>
      <w:pPr>
        <w:pStyle w:val="BodyText"/>
      </w:pPr>
      <m:oMathPara>
        <m:oMathParaPr>
          <m:jc m:val="center"/>
        </m:oMathParaPr>
        <m:oMath>
          <m:r>
            <m:rPr>
              <m:sty m:val="p"/>
            </m:rPr>
            <m:t>M</m:t>
          </m:r>
          <m:r>
            <m:rPr>
              <m:sty m:val="p"/>
            </m:rPr>
            <m:t>R</m:t>
          </m:r>
          <m:r>
            <m:rPr>
              <m:sty m:val="p"/>
            </m:rPr>
            <m:t>=</m:t>
          </m:r>
          <m:f>
            <m:fPr>
              <m:type m:val="bar"/>
            </m:fPr>
            <m:num>
              <m:sSub>
                <m:e>
                  <m:r>
                    <m:t>a</m:t>
                  </m:r>
                </m:e>
                <m:sub>
                  <m:r>
                    <m:t>0</m:t>
                  </m:r>
                </m:sub>
              </m:sSub>
            </m:num>
            <m:den>
              <m:d>
                <m:dPr>
                  <m:begChr m:val="("/>
                  <m:endChr m:val=")"/>
                  <m:sepChr m:val=""/>
                  <m:grow/>
                </m:dPr>
                <m:e>
                  <m:r>
                    <m:t>1</m:t>
                  </m:r>
                  <m:r>
                    <m:rPr>
                      <m:sty m:val="p"/>
                    </m:rPr>
                    <m:t>+</m:t>
                  </m:r>
                  <m:r>
                    <m:t>a</m:t>
                  </m:r>
                  <m:r>
                    <m:rPr>
                      <m:sty m:val="p"/>
                    </m:rPr>
                    <m:t>⋅</m:t>
                  </m:r>
                  <m:r>
                    <m:rPr>
                      <m:sty m:val="p"/>
                    </m:rPr>
                    <m:t>exp</m:t>
                  </m:r>
                  <m:d>
                    <m:dPr>
                      <m:begChr m:val="("/>
                      <m:endChr m:val=")"/>
                      <m:sepChr m:val=""/>
                      <m:grow/>
                    </m:dPr>
                    <m:e>
                      <m:r>
                        <m:t>k</m:t>
                      </m:r>
                      <m:r>
                        <m:rPr>
                          <m:sty m:val="p"/>
                        </m:rPr>
                        <m:t>⋅</m:t>
                      </m:r>
                      <m:r>
                        <m:t>t</m:t>
                      </m:r>
                    </m:e>
                  </m:d>
                </m:e>
              </m:d>
            </m:den>
          </m:f>
        </m:oMath>
      </m:oMathPara>
    </w:p>
    <w:p>
      <w:pPr>
        <w:pStyle w:val="FirstParagraph"/>
      </w:pPr>
      <w:r>
        <w:rPr>
          <w:iCs/>
          <w:i/>
        </w:rPr>
        <w:t xml:space="preserve">Source:</w:t>
      </w:r>
      <w:r>
        <w:t xml:space="preserve"> </w:t>
      </w:r>
      <w:r>
        <w:t xml:space="preserve">Soysal et al. (2006)</w:t>
      </w:r>
    </w:p>
    <w:p>
      <w:pPr>
        <w:pStyle w:val="BodyText"/>
      </w:pPr>
      <w:r>
        <w:rPr>
          <w:bCs/>
          <w:b/>
        </w:rPr>
        <w:t xml:space="preserve">63. Regression-I</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r>
                    <m:t>a</m:t>
                  </m:r>
                  <m:r>
                    <m:rPr>
                      <m:sty m:val="p"/>
                    </m:rPr>
                    <m:t>⋅</m:t>
                  </m:r>
                  <m:sSup>
                    <m:e>
                      <m:r>
                        <m:t>t</m:t>
                      </m:r>
                    </m:e>
                    <m:sup>
                      <m:r>
                        <m:t>2</m:t>
                      </m:r>
                    </m:sup>
                  </m:sSup>
                  <m:r>
                    <m:rPr>
                      <m:sty m:val="p"/>
                    </m:rPr>
                    <m:t>+</m:t>
                  </m:r>
                  <m:r>
                    <m:t>b</m:t>
                  </m:r>
                  <m:r>
                    <m:rPr>
                      <m:sty m:val="p"/>
                    </m:rPr>
                    <m:t>⋅</m:t>
                  </m:r>
                  <m:r>
                    <m:t>t</m:t>
                  </m:r>
                </m:e>
              </m:d>
            </m:e>
          </m:d>
        </m:oMath>
      </m:oMathPara>
    </w:p>
    <w:p>
      <w:pPr>
        <w:pStyle w:val="FirstParagraph"/>
      </w:pPr>
      <w:r>
        <w:rPr>
          <w:iCs/>
          <w:i/>
        </w:rPr>
        <w:t xml:space="preserve">Source:</w:t>
      </w:r>
      <w:r>
        <w:t xml:space="preserve"> </w:t>
      </w:r>
      <w:r>
        <w:t xml:space="preserve">Shi et al. (2008)</w:t>
      </w:r>
    </w:p>
    <w:p>
      <w:pPr>
        <w:pStyle w:val="BodyText"/>
      </w:pPr>
      <w:r>
        <w:rPr>
          <w:bCs/>
          <w:b/>
        </w:rPr>
        <w:t xml:space="preserve">64. Regression-II</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rPr>
                      <m:sty m:val="p"/>
                    </m:rPr>
                    <m:t>−</m:t>
                  </m:r>
                  <m:r>
                    <m:t>b</m:t>
                  </m:r>
                  <m:r>
                    <m:rPr>
                      <m:sty m:val="p"/>
                    </m:rPr>
                    <m:t>−</m:t>
                  </m:r>
                  <m:rad>
                    <m:radPr>
                      <m:degHide m:val="on"/>
                    </m:radPr>
                    <m:deg/>
                    <m:e>
                      <m:d>
                        <m:dPr>
                          <m:begChr m:val="("/>
                          <m:endChr m:val=")"/>
                          <m:sepChr m:val=""/>
                          <m:grow/>
                        </m:dPr>
                        <m:e>
                          <m:sSup>
                            <m:e>
                              <m:r>
                                <m:t>b</m:t>
                              </m:r>
                            </m:e>
                            <m:sup>
                              <m:r>
                                <m:t>2</m:t>
                              </m:r>
                            </m:sup>
                          </m:sSup>
                          <m:r>
                            <m:rPr>
                              <m:sty m:val="p"/>
                            </m:rPr>
                            <m:t>−</m:t>
                          </m:r>
                          <m:r>
                            <m:t>4</m:t>
                          </m:r>
                          <m:r>
                            <m:rPr>
                              <m:sty m:val="p"/>
                            </m:rPr>
                            <m:t>⋅</m:t>
                          </m:r>
                          <m:r>
                            <m:t>a</m:t>
                          </m:r>
                          <m:r>
                            <m:rPr>
                              <m:sty m:val="p"/>
                            </m:rPr>
                            <m:t>⋅</m:t>
                          </m:r>
                          <m:d>
                            <m:dPr>
                              <m:begChr m:val="("/>
                              <m:endChr m:val=")"/>
                              <m:sepChr m:val=""/>
                              <m:grow/>
                            </m:dPr>
                            <m:e>
                              <m:r>
                                <m:t>c</m:t>
                              </m:r>
                              <m:r>
                                <m:rPr>
                                  <m:sty m:val="p"/>
                                </m:rPr>
                                <m:t>−</m:t>
                              </m:r>
                              <m:r>
                                <m:t>t</m:t>
                              </m:r>
                            </m:e>
                          </m:d>
                        </m:e>
                      </m:d>
                    </m:e>
                  </m:rad>
                </m:e>
              </m:d>
            </m:num>
            <m:den>
              <m:d>
                <m:dPr>
                  <m:begChr m:val="("/>
                  <m:endChr m:val=")"/>
                  <m:sepChr m:val=""/>
                  <m:grow/>
                </m:dPr>
                <m:e>
                  <m:r>
                    <m:t>2</m:t>
                  </m:r>
                  <m:r>
                    <m:rPr>
                      <m:sty m:val="p"/>
                    </m:rPr>
                    <m:t>⋅</m:t>
                  </m:r>
                  <m:r>
                    <m:t>a</m:t>
                  </m:r>
                </m:e>
              </m:d>
            </m:den>
          </m:f>
        </m:oMath>
      </m:oMathPara>
    </w:p>
    <w:p>
      <w:pPr>
        <w:pStyle w:val="FirstParagraph"/>
      </w:pPr>
      <w:r>
        <w:rPr>
          <w:iCs/>
          <w:i/>
        </w:rPr>
        <w:t xml:space="preserve">Source:</w:t>
      </w:r>
      <w:r>
        <w:t xml:space="preserve"> </w:t>
      </w:r>
      <w:r>
        <w:t xml:space="preserve">Shi et al. (2008)</w:t>
      </w:r>
    </w:p>
    <w:p>
      <w:pPr>
        <w:pStyle w:val="BodyText"/>
      </w:pPr>
      <w:r>
        <w:rPr>
          <w:bCs/>
          <w:b/>
        </w:rPr>
        <w:t xml:space="preserve">65. Chavez-Mendez et al.</w:t>
      </w:r>
    </w:p>
    <w:p>
      <w:pPr>
        <w:pStyle w:val="BodyText"/>
      </w:pPr>
      <m:oMathPara>
        <m:oMathParaPr>
          <m:jc m:val="center"/>
        </m:oMathParaPr>
        <m:oMath>
          <m:r>
            <m:rPr>
              <m:sty m:val="p"/>
            </m:rPr>
            <m:t>M</m:t>
          </m:r>
          <m:r>
            <m:rPr>
              <m:sty m:val="p"/>
            </m:rPr>
            <m:t>R</m:t>
          </m:r>
          <m:r>
            <m:rPr>
              <m:sty m:val="p"/>
            </m:rPr>
            <m:t>=</m:t>
          </m:r>
          <m:r>
            <m:t>a</m:t>
          </m:r>
          <m:r>
            <m:rPr>
              <m:sty m:val="p"/>
            </m:rPr>
            <m:t>+</m:t>
          </m:r>
          <m:r>
            <m:t>b</m:t>
          </m:r>
          <m:r>
            <m:rPr>
              <m:sty m:val="p"/>
            </m:rPr>
            <m:t>⋅</m:t>
          </m:r>
          <m:r>
            <m:rPr>
              <m:sty m:val="p"/>
            </m:rPr>
            <m:t>ln</m:t>
          </m:r>
          <m:d>
            <m:dPr>
              <m:begChr m:val="("/>
              <m:endChr m:val=")"/>
              <m:sepChr m:val=""/>
              <m:grow/>
            </m:dPr>
            <m:e>
              <m:r>
                <m:t>t</m:t>
              </m:r>
            </m:e>
          </m:d>
        </m:oMath>
      </m:oMathPara>
    </w:p>
    <w:p>
      <w:pPr>
        <w:pStyle w:val="FirstParagraph"/>
      </w:pPr>
      <w:r>
        <w:rPr>
          <w:iCs/>
          <w:i/>
        </w:rPr>
        <w:t xml:space="preserve">Source:</w:t>
      </w:r>
      <w:r>
        <w:t xml:space="preserve"> </w:t>
      </w:r>
      <w:r>
        <w:t xml:space="preserve">Vengaiah &amp; Pandey (2007)</w:t>
      </w:r>
    </w:p>
    <w:p>
      <w:pPr>
        <w:pStyle w:val="BodyText"/>
      </w:pPr>
      <w:r>
        <w:rPr>
          <w:bCs/>
          <w:b/>
        </w:rPr>
        <w:t xml:space="preserve">66. Aghbashlo</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f>
                <m:fPr>
                  <m:type m:val="bar"/>
                </m:fPr>
                <m:num>
                  <m:r>
                    <m:rPr>
                      <m:sty m:val="p"/>
                    </m:rPr>
                    <m:t>−</m:t>
                  </m:r>
                  <m:sSub>
                    <m:e>
                      <m:r>
                        <m:t>k</m:t>
                      </m:r>
                    </m:e>
                    <m:sub>
                      <m:r>
                        <m:t>1</m:t>
                      </m:r>
                    </m:sub>
                  </m:sSub>
                  <m:r>
                    <m:rPr>
                      <m:sty m:val="p"/>
                    </m:rPr>
                    <m:t>⋅</m:t>
                  </m:r>
                  <m:r>
                    <m:t>t</m:t>
                  </m:r>
                </m:num>
                <m:den>
                  <m:d>
                    <m:dPr>
                      <m:begChr m:val="("/>
                      <m:endChr m:val=")"/>
                      <m:sepChr m:val=""/>
                      <m:grow/>
                    </m:dPr>
                    <m:e>
                      <m:r>
                        <m:t>1</m:t>
                      </m:r>
                      <m:r>
                        <m:rPr>
                          <m:sty m:val="p"/>
                        </m:rPr>
                        <m:t>+</m:t>
                      </m:r>
                      <m:sSub>
                        <m:e>
                          <m:r>
                            <m:t>k</m:t>
                          </m:r>
                        </m:e>
                        <m:sub>
                          <m:r>
                            <m:t>2</m:t>
                          </m:r>
                        </m:sub>
                      </m:sSub>
                      <m:r>
                        <m:rPr>
                          <m:sty m:val="p"/>
                        </m:rPr>
                        <m:t>⋅</m:t>
                      </m:r>
                      <m:r>
                        <m:t>t</m:t>
                      </m:r>
                    </m:e>
                  </m:d>
                </m:den>
              </m:f>
            </m:e>
          </m:d>
        </m:oMath>
      </m:oMathPara>
    </w:p>
    <w:p>
      <w:pPr>
        <w:pStyle w:val="FirstParagraph"/>
      </w:pPr>
      <w:r>
        <w:rPr>
          <w:iCs/>
          <w:i/>
        </w:rPr>
        <w:t xml:space="preserve">Source:</w:t>
      </w:r>
      <w:r>
        <w:t xml:space="preserve"> </w:t>
      </w:r>
      <w:r>
        <w:t xml:space="preserve">Aghbashlo et al. (2009)</w:t>
      </w:r>
    </w:p>
    <w:p>
      <w:pPr>
        <w:pStyle w:val="BodyText"/>
      </w:pPr>
      <w:r>
        <w:rPr>
          <w:bCs/>
          <w:b/>
        </w:rPr>
        <w:t xml:space="preserve">67. Aghbashlo et al.</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f>
                <m:fPr>
                  <m:type m:val="bar"/>
                </m:fPr>
                <m:num>
                  <m:r>
                    <m:rPr>
                      <m:sty m:val="p"/>
                    </m:rPr>
                    <m:t>−</m:t>
                  </m:r>
                  <m:sSub>
                    <m:e>
                      <m:r>
                        <m:t>k</m:t>
                      </m:r>
                    </m:e>
                    <m:sub>
                      <m:r>
                        <m:t>1</m:t>
                      </m:r>
                    </m:sub>
                  </m:sSub>
                  <m:r>
                    <m:rPr>
                      <m:sty m:val="p"/>
                    </m:rPr>
                    <m:t>⋅</m:t>
                  </m:r>
                  <m:r>
                    <m:t>t</m:t>
                  </m:r>
                </m:num>
                <m:den>
                  <m:d>
                    <m:dPr>
                      <m:begChr m:val="("/>
                      <m:endChr m:val=")"/>
                      <m:sepChr m:val=""/>
                      <m:grow/>
                    </m:dPr>
                    <m:e>
                      <m:r>
                        <m:t>1</m:t>
                      </m:r>
                      <m:r>
                        <m:rPr>
                          <m:sty m:val="p"/>
                        </m:rPr>
                        <m:t>+</m:t>
                      </m:r>
                      <m:sSub>
                        <m:e>
                          <m:r>
                            <m:t>k</m:t>
                          </m:r>
                        </m:e>
                        <m:sub>
                          <m:r>
                            <m:t>2</m:t>
                          </m:r>
                        </m:sub>
                      </m:sSub>
                      <m:r>
                        <m:rPr>
                          <m:sty m:val="p"/>
                        </m:rPr>
                        <m:t>⋅</m:t>
                      </m:r>
                      <m:r>
                        <m:t>t</m:t>
                      </m:r>
                    </m:e>
                  </m:d>
                </m:den>
              </m:f>
            </m:e>
          </m:d>
        </m:oMath>
      </m:oMathPara>
    </w:p>
    <w:p>
      <w:pPr>
        <w:pStyle w:val="FirstParagraph"/>
      </w:pPr>
      <w:r>
        <w:rPr>
          <w:iCs/>
          <w:i/>
        </w:rPr>
        <w:t xml:space="preserve">Source:</w:t>
      </w:r>
      <w:r>
        <w:t xml:space="preserve"> </w:t>
      </w:r>
      <w:r>
        <w:t xml:space="preserve">Onwude et al. (2016)</w:t>
      </w:r>
    </w:p>
    <w:p>
      <w:pPr>
        <w:pStyle w:val="BodyText"/>
      </w:pPr>
      <w:r>
        <w:rPr>
          <w:bCs/>
          <w:b/>
        </w:rPr>
        <w:t xml:space="preserve">68. Mod. Henderson and Perry</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sSup>
                <m:e>
                  <m:r>
                    <m:t>t</m:t>
                  </m:r>
                </m:e>
                <m:sup>
                  <m:r>
                    <m:t>n</m:t>
                  </m:r>
                </m:sup>
              </m:sSup>
            </m:e>
          </m:d>
        </m:oMath>
      </m:oMathPara>
    </w:p>
    <w:p>
      <w:pPr>
        <w:pStyle w:val="FirstParagraph"/>
      </w:pPr>
      <w:r>
        <w:rPr>
          <w:i/>
          <w:i/>
          <w:iCs/>
        </w:rPr>
        <w:t xml:space="preserve">Source:</w:t>
      </w:r>
      <w:r>
        <w:rPr/>
        <w:t xml:space="preserve"> Chottanom &amp; Phoungchandang (2005)</w:t>
      </w:r>
    </w:p>
    <w:p>
      <w:pPr>
        <w:pStyle w:val="BodyText"/>
      </w:pPr>
      <w:r>
        <w:rPr>
          <w:bCs/>
          <w:b/>
        </w:rPr>
        <w:t xml:space="preserve">69. Three-parameter</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p>
                <m:e>
                  <m:d>
                    <m:dPr>
                      <m:begChr m:val="("/>
                      <m:endChr m:val=")"/>
                      <m:sepChr m:val=""/>
                      <m:grow/>
                    </m:dPr>
                    <m:e>
                      <m:r>
                        <m:t>k</m:t>
                      </m:r>
                      <m:r>
                        <m:rPr>
                          <m:sty m:val="p"/>
                        </m:rPr>
                        <m:t>⋅</m:t>
                      </m:r>
                      <m:r>
                        <m:t>t</m:t>
                      </m:r>
                    </m:e>
                  </m:d>
                </m:e>
                <m:sup>
                  <m:r>
                    <m:t>n</m:t>
                  </m:r>
                </m:sup>
              </m:sSup>
            </m:e>
          </m:d>
        </m:oMath>
      </m:oMathPara>
    </w:p>
    <w:p>
      <w:pPr>
        <w:pStyle w:val="FirstParagraph"/>
      </w:pPr>
      <w:r>
        <w:rPr>
          <w:iCs/>
          <w:i/>
        </w:rPr>
        <w:t xml:space="preserve">Source:</w:t>
      </w:r>
      <w:r>
        <w:t xml:space="preserve"> </w:t>
      </w:r>
      <w:r>
        <w:t xml:space="preserve">Ademiluyi et al. (2008)</w:t>
      </w:r>
    </w:p>
    <w:p>
      <w:pPr>
        <w:pStyle w:val="BodyText"/>
      </w:pPr>
      <w:r>
        <w:rPr>
          <w:bCs/>
          <w:b/>
        </w:rPr>
        <w:t xml:space="preserve">70. Asymptotic</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t>a</m:t>
          </m:r>
          <m:r>
            <m:rPr>
              <m:sty m:val="p"/>
            </m:rPr>
            <m:t>⋅</m:t>
          </m:r>
          <m:r>
            <m:rPr>
              <m:sty m:val="p"/>
            </m:rPr>
            <m:t>exp</m:t>
          </m:r>
          <m:d>
            <m:dPr>
              <m:begChr m:val="("/>
              <m:endChr m:val=")"/>
              <m:sepChr m:val=""/>
              <m:grow/>
            </m:dPr>
            <m:e>
              <m:r>
                <m:rPr>
                  <m:sty m:val="p"/>
                </m:rPr>
                <m:t>−</m:t>
              </m:r>
              <m:r>
                <m:t>k</m:t>
              </m:r>
              <m:r>
                <m:rPr>
                  <m:sty m:val="p"/>
                </m:rPr>
                <m:t>⋅</m:t>
              </m:r>
              <m:r>
                <m:t>t</m:t>
              </m:r>
            </m:e>
          </m:d>
        </m:oMath>
      </m:oMathPara>
    </w:p>
    <w:p>
      <w:pPr>
        <w:pStyle w:val="FirstParagraph"/>
      </w:pPr>
      <w:r>
        <w:rPr>
          <w:iCs/>
          <w:i/>
        </w:rPr>
        <w:t xml:space="preserve">Source:</w:t>
      </w:r>
      <w:r>
        <w:t xml:space="preserve"> </w:t>
      </w:r>
      <w:r>
        <w:t xml:space="preserve">Jain &amp; Pathare (2004)</w:t>
      </w:r>
    </w:p>
    <w:p>
      <w:pPr>
        <w:pStyle w:val="BodyText"/>
      </w:pPr>
      <w:r>
        <w:rPr>
          <w:bCs/>
          <w:b/>
        </w:rPr>
        <w:t xml:space="preserve">71. Alibas</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sSup>
                <m:e>
                  <m:d>
                    <m:dPr>
                      <m:begChr m:val="("/>
                      <m:endChr m:val=")"/>
                      <m:sepChr m:val=""/>
                      <m:grow/>
                    </m:dPr>
                    <m:e>
                      <m:r>
                        <m:t>k</m:t>
                      </m:r>
                      <m:r>
                        <m:rPr>
                          <m:sty m:val="p"/>
                        </m:rPr>
                        <m:t>⋅</m:t>
                      </m:r>
                      <m:r>
                        <m:t>t</m:t>
                      </m:r>
                    </m:e>
                  </m:d>
                </m:e>
                <m:sup>
                  <m:r>
                    <m:t>n</m:t>
                  </m:r>
                </m:sup>
              </m:sSup>
              <m:r>
                <m:rPr>
                  <m:sty m:val="p"/>
                </m:rPr>
                <m:t>+</m:t>
              </m:r>
              <m:r>
                <m:t>b</m:t>
              </m:r>
              <m:r>
                <m:rPr>
                  <m:sty m:val="p"/>
                </m:rPr>
                <m:t>⋅</m:t>
              </m:r>
              <m:r>
                <m:t>t</m:t>
              </m:r>
            </m:e>
          </m:d>
          <m:r>
            <m:rPr>
              <m:sty m:val="p"/>
            </m:rPr>
            <m:t>+</m:t>
          </m:r>
          <m:r>
            <m:t>g</m:t>
          </m:r>
        </m:oMath>
      </m:oMathPara>
    </w:p>
    <w:p>
      <w:pPr>
        <w:pStyle w:val="FirstParagraph"/>
      </w:pPr>
      <w:r>
        <w:rPr>
          <w:iCs/>
          <w:i/>
        </w:rPr>
        <w:t xml:space="preserve">Source:</w:t>
      </w:r>
      <w:r>
        <w:t xml:space="preserve"> </w:t>
      </w:r>
      <w:r>
        <w:t xml:space="preserve">Alibas (2012)</w:t>
      </w:r>
    </w:p>
    <w:p>
      <w:pPr>
        <w:pStyle w:val="BodyText"/>
      </w:pPr>
      <w:r>
        <w:rPr>
          <w:bCs/>
          <w:b/>
        </w:rPr>
        <w:t xml:space="preserve">72. Khazaei and Daneshmandi</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b</m:t>
              </m:r>
              <m:r>
                <m:rPr>
                  <m:sty m:val="p"/>
                </m:rPr>
                <m:t>⋅</m:t>
              </m:r>
              <m:r>
                <m:t>t</m:t>
              </m:r>
            </m:e>
          </m:d>
          <m:r>
            <m:rPr>
              <m:sty m:val="p"/>
            </m:rPr>
            <m:t>−</m:t>
          </m:r>
          <m:r>
            <m:t>c</m:t>
          </m:r>
          <m:r>
            <m:rPr>
              <m:sty m:val="p"/>
            </m:rPr>
            <m:t>⋅</m:t>
          </m:r>
          <m:r>
            <m:t>t</m:t>
          </m:r>
        </m:oMath>
      </m:oMathPara>
    </w:p>
    <w:p>
      <w:pPr>
        <w:pStyle w:val="FirstParagraph"/>
      </w:pPr>
      <w:r>
        <w:rPr>
          <w:i/>
          <w:i/>
          <w:iCs/>
        </w:rPr>
        <w:t xml:space="preserve">Source:</w:t>
      </w:r>
      <w:r>
        <w:rPr/>
        <w:t xml:space="preserve"> Khazaei &amp; Daneshmandi (2007)</w:t>
      </w:r>
    </w:p>
    <w:p>
      <w:pPr>
        <w:pStyle w:val="BodyText"/>
      </w:pPr>
      <w:r>
        <w:rPr>
          <w:bCs/>
          <w:b/>
        </w:rPr>
        <w:t xml:space="preserve">73. Külcü</w:t>
      </w:r>
    </w:p>
    <w:p>
      <w:pPr>
        <w:pStyle w:val="BodyText"/>
      </w:pPr>
      <m:oMathPara>
        <m:oMathParaPr>
          <m:jc m:val="center"/>
        </m:oMathParaPr>
        <m:oMath>
          <m:r>
            <m:rPr>
              <m:sty m:val="p"/>
            </m:rPr>
            <m:t>M</m:t>
          </m:r>
          <m:r>
            <m:rPr>
              <m:sty m:val="p"/>
            </m:rPr>
            <m:t>R</m:t>
          </m:r>
          <m:r>
            <m:rPr>
              <m:sty m:val="p"/>
            </m:rPr>
            <m:t>=</m:t>
          </m:r>
          <m:f>
            <m:fPr>
              <m:type m:val="bar"/>
            </m:fPr>
            <m:num>
              <m:sSup>
                <m:e>
                  <m:r>
                    <m:t>a</m:t>
                  </m:r>
                </m:e>
                <m:sup>
                  <m:r>
                    <m:t>b</m:t>
                  </m:r>
                </m:sup>
              </m:sSup>
              <m:r>
                <m:rPr>
                  <m:sty m:val="p"/>
                </m:rPr>
                <m:t>⋅</m:t>
              </m:r>
              <m:r>
                <m:rPr>
                  <m:sty m:val="p"/>
                </m:rPr>
                <m:t>exp</m:t>
              </m:r>
              <m:d>
                <m:dPr>
                  <m:begChr m:val="("/>
                  <m:endChr m:val=")"/>
                  <m:sepChr m:val=""/>
                  <m:grow/>
                </m:dPr>
                <m:e>
                  <m:r>
                    <m:rPr>
                      <m:sty m:val="p"/>
                    </m:rPr>
                    <m:t>−</m:t>
                  </m:r>
                  <m:r>
                    <m:t>k</m:t>
                  </m:r>
                  <m:r>
                    <m:rPr>
                      <m:sty m:val="p"/>
                    </m:rPr>
                    <m:t>⋅</m:t>
                  </m:r>
                  <m:sSup>
                    <m:e>
                      <m:r>
                        <m:t>t</m:t>
                      </m:r>
                    </m:e>
                    <m:sup>
                      <m:r>
                        <m:t>n</m:t>
                      </m:r>
                    </m:sup>
                  </m:sSup>
                </m:e>
              </m:d>
            </m:num>
            <m:den>
              <m:sSup>
                <m:e>
                  <m:r>
                    <m:t>c</m:t>
                  </m:r>
                </m:e>
                <m:sup>
                  <m:r>
                    <m:t>t</m:t>
                  </m:r>
                </m:sup>
              </m:sSup>
            </m:den>
          </m:f>
          <m:r>
            <m:rPr>
              <m:sty m:val="p"/>
            </m:rPr>
            <m:t>+</m:t>
          </m:r>
          <m:r>
            <m:t>d</m:t>
          </m:r>
        </m:oMath>
      </m:oMathPara>
    </w:p>
    <w:p>
      <w:pPr>
        <w:pStyle w:val="FirstParagraph"/>
      </w:pPr>
      <w:r>
        <w:rPr>
          <w:iCs/>
          <w:i/>
        </w:rPr>
        <w:t xml:space="preserve">Source:</w:t>
      </w:r>
      <w:r>
        <w:t xml:space="preserve"> </w:t>
      </w:r>
      <w:r>
        <w:t xml:space="preserve">Külcü et al. (2024)</w:t>
      </w:r>
    </w:p>
    <w:p>
      <w:pPr>
        <w:pStyle w:val="BodyText"/>
      </w:pPr>
      <w:r>
        <w:rPr>
          <w:bCs/>
          <w:b/>
        </w:rPr>
        <w:t xml:space="preserve">74. Süslü and Külcü</w:t>
      </w:r>
    </w:p>
    <w:p>
      <w:pPr>
        <w:pStyle w:val="BodyText"/>
      </w:pPr>
      <m:oMathPara>
        <m:oMathParaPr>
          <m:jc m:val="center"/>
        </m:oMathParaPr>
        <m:oMath>
          <m:r>
            <m:rPr>
              <m:sty m:val="p"/>
            </m:rPr>
            <m:t>M</m:t>
          </m:r>
          <m:r>
            <m:rPr>
              <m:sty m:val="p"/>
            </m:rPr>
            <m:t>R</m:t>
          </m:r>
          <m:r>
            <m:rPr>
              <m:sty m:val="p"/>
            </m:rPr>
            <m:t>=</m:t>
          </m:r>
          <m:sSub>
            <m:e>
              <m:r>
                <m:t>c</m:t>
              </m:r>
            </m:e>
            <m:sub>
              <m:r>
                <m:t>1</m:t>
              </m:r>
            </m:sub>
          </m:sSub>
          <m:r>
            <m:rPr>
              <m:sty m:val="p"/>
            </m:rPr>
            <m:t>⋅</m:t>
          </m:r>
          <m:r>
            <m:rPr>
              <m:sty m:val="p"/>
            </m:rPr>
            <m:t>exp</m:t>
          </m:r>
          <m:d>
            <m:dPr>
              <m:begChr m:val="("/>
              <m:endChr m:val=")"/>
              <m:sepChr m:val=""/>
              <m:grow/>
            </m:dPr>
            <m:e>
              <m:r>
                <m:rPr>
                  <m:sty m:val="p"/>
                </m:rPr>
                <m:t>−</m:t>
              </m:r>
              <m:sSub>
                <m:e>
                  <m:r>
                    <m:t>c</m:t>
                  </m:r>
                </m:e>
                <m:sub>
                  <m:r>
                    <m:t>2</m:t>
                  </m:r>
                </m:sub>
              </m:sSub>
              <m:r>
                <m:rPr>
                  <m:sty m:val="p"/>
                </m:rPr>
                <m:t>⋅</m:t>
              </m:r>
              <m:sSup>
                <m:e>
                  <m:r>
                    <m:t>t</m:t>
                  </m:r>
                </m:e>
                <m:sup>
                  <m:sSub>
                    <m:e>
                      <m:r>
                        <m:t>c</m:t>
                      </m:r>
                    </m:e>
                    <m:sub>
                      <m:r>
                        <m:t>3</m:t>
                      </m:r>
                    </m:sub>
                  </m:sSub>
                </m:sup>
              </m:sSup>
            </m:e>
          </m:d>
          <m:r>
            <m:rPr>
              <m:sty m:val="p"/>
            </m:rPr>
            <m:t>⋅</m:t>
          </m:r>
          <m:d>
            <m:dPr>
              <m:begChr m:val="("/>
              <m:endChr m:val=")"/>
              <m:sepChr m:val=""/>
              <m:grow/>
            </m:dPr>
            <m:e>
              <m:r>
                <m:t>1</m:t>
              </m:r>
              <m:r>
                <m:rPr>
                  <m:sty m:val="p"/>
                </m:rPr>
                <m:t>+</m:t>
              </m:r>
              <m:sSub>
                <m:e>
                  <m:r>
                    <m:t>c</m:t>
                  </m:r>
                </m:e>
                <m:sub>
                  <m:r>
                    <m:t>4</m:t>
                  </m:r>
                </m:sub>
              </m:sSub>
              <m:r>
                <m:rPr>
                  <m:sty m:val="p"/>
                </m:rPr>
                <m:t>⋅</m:t>
              </m:r>
              <m:r>
                <m:rPr>
                  <m:sty m:val="p"/>
                </m:rPr>
                <m:t>sin</m:t>
              </m:r>
              <m:d>
                <m:dPr>
                  <m:begChr m:val="("/>
                  <m:endChr m:val=")"/>
                  <m:sepChr m:val=""/>
                  <m:grow/>
                </m:dPr>
                <m:e>
                  <m:sSub>
                    <m:e>
                      <m:r>
                        <m:t>c</m:t>
                      </m:r>
                    </m:e>
                    <m:sub>
                      <m:r>
                        <m:t>5</m:t>
                      </m:r>
                    </m:sub>
                  </m:sSub>
                  <m:r>
                    <m:rPr>
                      <m:sty m:val="p"/>
                    </m:rPr>
                    <m:t>⋅</m:t>
                  </m:r>
                  <m:r>
                    <m:t>t</m:t>
                  </m:r>
                </m:e>
              </m:d>
            </m:e>
          </m:d>
          <m:r>
            <m:rPr>
              <m:sty m:val="p"/>
            </m:rPr>
            <m:t>+</m:t>
          </m:r>
          <m:sSub>
            <m:e>
              <m:r>
                <m:t>c</m:t>
              </m:r>
            </m:e>
            <m:sub>
              <m:r>
                <m:t>6</m:t>
              </m:r>
            </m:sub>
          </m:sSub>
          <m:r>
            <m:rPr>
              <m:sty m:val="p"/>
            </m:rPr>
            <m:t>⋅</m:t>
          </m:r>
          <m:d>
            <m:dPr>
              <m:begChr m:val="("/>
              <m:endChr m:val=")"/>
              <m:sepChr m:val=""/>
              <m:grow/>
            </m:dPr>
            <m:e>
              <m:r>
                <m:t>1</m:t>
              </m:r>
              <m:r>
                <m:rPr>
                  <m:sty m:val="p"/>
                </m:rPr>
                <m:t>−</m:t>
              </m:r>
              <m:r>
                <m:rPr>
                  <m:sty m:val="p"/>
                </m:rPr>
                <m:t>exp</m:t>
              </m:r>
              <m:d>
                <m:dPr>
                  <m:begChr m:val="("/>
                  <m:endChr m:val=")"/>
                  <m:sepChr m:val=""/>
                  <m:grow/>
                </m:dPr>
                <m:e>
                  <m:r>
                    <m:rPr>
                      <m:sty m:val="p"/>
                    </m:rPr>
                    <m:t>−</m:t>
                  </m:r>
                  <m:sSub>
                    <m:e>
                      <m:r>
                        <m:t>c</m:t>
                      </m:r>
                    </m:e>
                    <m:sub>
                      <m:r>
                        <m:t>7</m:t>
                      </m:r>
                    </m:sub>
                  </m:sSub>
                  <m:r>
                    <m:rPr>
                      <m:sty m:val="p"/>
                    </m:rPr>
                    <m:t>⋅</m:t>
                  </m:r>
                  <m:rad>
                    <m:radPr>
                      <m:degHide m:val="on"/>
                    </m:radPr>
                    <m:deg/>
                    <m:e>
                      <m:r>
                        <m:t>t</m:t>
                      </m:r>
                    </m:e>
                  </m:rad>
                </m:e>
              </m:d>
            </m:e>
          </m:d>
        </m:oMath>
      </m:oMathPara>
    </w:p>
    <w:p>
      <w:pPr>
        <w:pStyle w:val="FirstParagraph"/>
      </w:pPr>
      <w:r>
        <w:rPr>
          <w:i/>
          <w:i/>
          <w:iCs/>
        </w:rPr>
        <w:t xml:space="preserve">Source:</w:t>
      </w:r>
      <w:r>
        <w:rPr/>
        <w:t xml:space="preserve"> Süslü &amp; Külcü (2024)</w:t>
      </w:r>
    </w:p>
    <w:p>
      <w:pPr>
        <w:pStyle w:val="BodyText"/>
      </w:pPr>
      <w:r>
        <w:rPr>
          <w:bCs/>
          <w:b/>
        </w:rPr>
        <w:t xml:space="preserve">75. Two-term Gaussian</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r>
                                <m:t>b</m:t>
                              </m:r>
                            </m:e>
                          </m:d>
                        </m:num>
                        <m:den>
                          <m:r>
                            <m:t>c</m:t>
                          </m:r>
                        </m:den>
                      </m:f>
                    </m:e>
                  </m:d>
                </m:e>
                <m:sup>
                  <m:r>
                    <m:t>2</m:t>
                  </m:r>
                </m:sup>
              </m:sSup>
            </m:e>
          </m:d>
          <m:r>
            <m:rPr>
              <m:sty m:val="p"/>
            </m:rPr>
            <m:t>+</m:t>
          </m:r>
          <m:r>
            <m:t>d</m:t>
          </m:r>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sSub>
                                <m:e>
                                  <m:r>
                                    <m:t>e</m:t>
                                  </m:r>
                                </m:e>
                                <m:sub>
                                  <m:r>
                                    <m:t>2</m:t>
                                  </m:r>
                                </m:sub>
                              </m:sSub>
                            </m:e>
                          </m:d>
                        </m:num>
                        <m:den>
                          <m:r>
                            <m:t>f</m:t>
                          </m:r>
                        </m:den>
                      </m:f>
                    </m:e>
                  </m:d>
                </m:e>
                <m:sup>
                  <m:r>
                    <m:t>2</m:t>
                  </m:r>
                </m:sup>
              </m:sSup>
            </m:e>
          </m:d>
        </m:oMath>
      </m:oMathPara>
    </w:p>
    <w:p>
      <w:pPr>
        <w:pStyle w:val="FirstParagraph"/>
      </w:pPr>
      <w:r>
        <w:rPr>
          <w:iCs/>
          <w:i/>
        </w:rPr>
        <w:t xml:space="preserve">Source:</w:t>
      </w:r>
      <w:r>
        <w:t xml:space="preserve"> </w:t>
      </w:r>
      <w:r>
        <w:t xml:space="preserve">Kidane et al. (2025)</w:t>
      </w:r>
    </w:p>
    <w:p>
      <w:pPr>
        <w:pStyle w:val="BodyText"/>
      </w:pPr>
      <w:r>
        <w:rPr>
          <w:bCs/>
          <w:b/>
        </w:rPr>
        <w:t xml:space="preserve">76. Chabane et al.</w:t>
      </w:r>
    </w:p>
    <w:p>
      <w:pPr>
        <w:pStyle w:val="BodyText"/>
      </w:pPr>
      <m:oMathPara>
        <m:oMathParaPr>
          <m:jc m:val="center"/>
        </m:oMathParaPr>
        <m:oMath>
          <m:r>
            <m:rPr>
              <m:sty m:val="p"/>
            </m:rPr>
            <m:t>M</m:t>
          </m:r>
          <m:r>
            <m:rPr>
              <m:sty m:val="p"/>
            </m:rPr>
            <m:t>R</m:t>
          </m:r>
          <m:r>
            <m:rPr>
              <m:sty m:val="p"/>
            </m:rPr>
            <m:t>=</m:t>
          </m:r>
          <m:r>
            <m:t>c</m:t>
          </m:r>
          <m:r>
            <m:rPr>
              <m:sty m:val="p"/>
            </m:rPr>
            <m:t>+</m:t>
          </m:r>
          <m:r>
            <m:t>a</m:t>
          </m:r>
          <m:r>
            <m:rPr>
              <m:sty m:val="p"/>
            </m:rPr>
            <m:t>⋅</m:t>
          </m:r>
          <m:r>
            <m:rPr>
              <m:sty m:val="p"/>
            </m:rPr>
            <m:t>sin</m:t>
          </m:r>
          <m:d>
            <m:dPr>
              <m:begChr m:val="("/>
              <m:endChr m:val=")"/>
              <m:sepChr m:val=""/>
              <m:grow/>
            </m:dPr>
            <m:e>
              <m:f>
                <m:fPr>
                  <m:type m:val="bar"/>
                </m:fPr>
                <m:num>
                  <m:r>
                    <m:t>π</m:t>
                  </m:r>
                  <m:r>
                    <m:rPr>
                      <m:sty m:val="p"/>
                    </m:rPr>
                    <m:t>⋅</m:t>
                  </m:r>
                  <m:d>
                    <m:dPr>
                      <m:begChr m:val="("/>
                      <m:endChr m:val=")"/>
                      <m:sepChr m:val=""/>
                      <m:grow/>
                    </m:dPr>
                    <m:e>
                      <m:r>
                        <m:t>t</m:t>
                      </m:r>
                      <m:r>
                        <m:rPr>
                          <m:sty m:val="p"/>
                        </m:rPr>
                        <m:t>−</m:t>
                      </m:r>
                      <m:r>
                        <m:t>k</m:t>
                      </m:r>
                    </m:e>
                  </m:d>
                </m:num>
                <m:den>
                  <m:r>
                    <m:t>g</m:t>
                  </m:r>
                </m:den>
              </m:f>
            </m:e>
          </m:d>
        </m:oMath>
      </m:oMathPara>
    </w:p>
    <w:p>
      <w:pPr>
        <w:pStyle w:val="FirstParagraph"/>
      </w:pPr>
      <w:r>
        <w:rPr>
          <w:iCs/>
          <w:i/>
        </w:rPr>
        <w:t xml:space="preserve">Source:</w:t>
      </w:r>
      <w:r>
        <w:t xml:space="preserve"> </w:t>
      </w:r>
      <w:r>
        <w:t xml:space="preserve">Kidane et al. (2025)</w:t>
      </w:r>
    </w:p>
    <w:p>
      <w:pPr>
        <w:pStyle w:val="BodyText"/>
      </w:pPr>
      <w:r>
        <w:rPr>
          <w:bCs/>
          <w:b/>
        </w:rPr>
        <w:t xml:space="preserve">77. Kidane et al.-I</w:t>
      </w:r>
    </w:p>
    <w:p>
      <w:pPr>
        <w:pStyle w:val="BodyText"/>
      </w:pPr>
      <m:oMathPara>
        <m:oMathParaPr>
          <m:jc m:val="center"/>
        </m:oMathParaPr>
        <m:oMath>
          <m:r>
            <m:rPr>
              <m:sty m:val="p"/>
            </m:rPr>
            <m:t>M</m:t>
          </m:r>
          <m:r>
            <m:rPr>
              <m:sty m:val="p"/>
            </m:rPr>
            <m:t>R</m:t>
          </m:r>
          <m:r>
            <m:rPr>
              <m:sty m:val="p"/>
            </m:rPr>
            <m:t>=</m:t>
          </m:r>
          <m:r>
            <m:t>1</m:t>
          </m:r>
          <m:r>
            <m:rPr>
              <m:sty m:val="p"/>
            </m:rPr>
            <m:t>−</m:t>
          </m:r>
          <m:r>
            <m:rPr>
              <m:sty m:val="p"/>
            </m:rPr>
            <m:t>exp</m:t>
          </m:r>
          <m:d>
            <m:dPr>
              <m:begChr m:val="("/>
              <m:endChr m:val=")"/>
              <m:sepChr m:val=""/>
              <m:grow/>
            </m:dPr>
            <m:e>
              <m:d>
                <m:dPr>
                  <m:begChr m:val="("/>
                  <m:endChr m:val=")"/>
                  <m:sepChr m:val=""/>
                  <m:grow/>
                </m:dPr>
                <m:e>
                  <m:f>
                    <m:fPr>
                      <m:type m:val="bar"/>
                    </m:fPr>
                    <m:num>
                      <m:r>
                        <m:rPr>
                          <m:sty m:val="p"/>
                        </m:rPr>
                        <m:t>−</m:t>
                      </m:r>
                      <m:r>
                        <m:t>a</m:t>
                      </m:r>
                    </m:num>
                    <m:den>
                      <m:r>
                        <m:t>t</m:t>
                      </m:r>
                    </m:den>
                  </m:f>
                </m:e>
              </m:d>
              <m:r>
                <m:rPr>
                  <m:sty m:val="p"/>
                </m:rPr>
                <m:t>−</m:t>
              </m:r>
              <m:r>
                <m:t>b</m:t>
              </m:r>
              <m:r>
                <m:rPr>
                  <m:sty m:val="p"/>
                </m:rPr>
                <m:t>⋅</m:t>
              </m:r>
              <m:r>
                <m:rPr>
                  <m:sty m:val="p"/>
                </m:rPr>
                <m:t>ln</m:t>
              </m:r>
              <m:d>
                <m:dPr>
                  <m:begChr m:val="("/>
                  <m:endChr m:val=")"/>
                  <m:sepChr m:val=""/>
                  <m:grow/>
                </m:dPr>
                <m:e>
                  <m:r>
                    <m:t>t</m:t>
                  </m:r>
                </m:e>
              </m:d>
              <m:r>
                <m:rPr>
                  <m:sty m:val="p"/>
                </m:rPr>
                <m:t>+</m:t>
              </m:r>
              <m:r>
                <m:t>c</m:t>
              </m:r>
            </m:e>
          </m:d>
        </m:oMath>
      </m:oMathPara>
    </w:p>
    <w:p>
      <w:pPr>
        <w:pStyle w:val="FirstParagraph"/>
      </w:pPr>
      <w:r>
        <w:rPr>
          <w:iCs/>
          <w:i/>
        </w:rPr>
        <w:t xml:space="preserve">Source:</w:t>
      </w:r>
      <w:r>
        <w:t xml:space="preserve"> </w:t>
      </w:r>
      <w:r>
        <w:t xml:space="preserve">Kidane et al. (2025)</w:t>
      </w:r>
    </w:p>
    <w:p>
      <w:pPr>
        <w:pStyle w:val="BodyText"/>
      </w:pPr>
      <w:r>
        <w:rPr>
          <w:bCs/>
          <w:b/>
        </w:rPr>
        <w:t xml:space="preserve">78. Kidane et al.-II</w:t>
      </w:r>
    </w:p>
    <w:p>
      <w:pPr>
        <w:pStyle w:val="BodyText"/>
      </w:pPr>
      <m:oMathPara>
        <m:oMathParaPr>
          <m:jc m:val="center"/>
        </m:oMathParaPr>
        <m:oMath>
          <m:r>
            <m:rPr>
              <m:sty m:val="p"/>
            </m:rPr>
            <m:t>M</m:t>
          </m:r>
          <m:r>
            <m:rPr>
              <m:sty m:val="p"/>
            </m:rPr>
            <m:t>R</m:t>
          </m:r>
          <m:r>
            <m:rPr>
              <m:sty m:val="p"/>
            </m:rPr>
            <m:t>=</m:t>
          </m:r>
          <m:f>
            <m:fPr>
              <m:type m:val="bar"/>
            </m:fPr>
            <m:num>
              <m:r>
                <m:t>a</m:t>
              </m:r>
              <m:r>
                <m:rPr>
                  <m:sty m:val="p"/>
                </m:rPr>
                <m:t>⋅</m:t>
              </m:r>
              <m:r>
                <m:rPr>
                  <m:sty m:val="p"/>
                </m:rPr>
                <m:t>exp</m:t>
              </m:r>
              <m:d>
                <m:dPr>
                  <m:begChr m:val="("/>
                  <m:endChr m:val=")"/>
                  <m:sepChr m:val=""/>
                  <m:grow/>
                </m:dPr>
                <m:e>
                  <m:r>
                    <m:rPr>
                      <m:sty m:val="p"/>
                    </m:rPr>
                    <m:t>−</m:t>
                  </m:r>
                  <m:sSub>
                    <m:e>
                      <m:r>
                        <m:t>k</m:t>
                      </m:r>
                    </m:e>
                    <m:sub>
                      <m:r>
                        <m:t>1</m:t>
                      </m:r>
                    </m:sub>
                  </m:sSub>
                  <m:r>
                    <m:rPr>
                      <m:sty m:val="p"/>
                    </m:rPr>
                    <m:t>⋅</m:t>
                  </m:r>
                  <m:sSup>
                    <m:e>
                      <m:r>
                        <m:t>t</m:t>
                      </m:r>
                    </m:e>
                    <m:sup>
                      <m:r>
                        <m:t>n</m:t>
                      </m:r>
                    </m:sup>
                  </m:sSup>
                </m:e>
              </m:d>
            </m:num>
            <m:den>
              <m:sSup>
                <m:e>
                  <m:d>
                    <m:dPr>
                      <m:begChr m:val="("/>
                      <m:endChr m:val=")"/>
                      <m:sepChr m:val=""/>
                      <m:grow/>
                    </m:dPr>
                    <m:e>
                      <m:r>
                        <m:t>1</m:t>
                      </m:r>
                      <m:r>
                        <m:rPr>
                          <m:sty m:val="p"/>
                        </m:rPr>
                        <m:t>+</m:t>
                      </m:r>
                      <m:r>
                        <m:t>b</m:t>
                      </m:r>
                      <m:r>
                        <m:rPr>
                          <m:sty m:val="p"/>
                        </m:rPr>
                        <m:t>⋅</m:t>
                      </m:r>
                      <m:r>
                        <m:rPr>
                          <m:sty m:val="p"/>
                        </m:rPr>
                        <m:t>exp</m:t>
                      </m:r>
                      <m:d>
                        <m:dPr>
                          <m:begChr m:val="("/>
                          <m:endChr m:val=")"/>
                          <m:sepChr m:val=""/>
                          <m:grow/>
                        </m:dPr>
                        <m:e>
                          <m:r>
                            <m:rPr>
                              <m:sty m:val="p"/>
                            </m:rPr>
                            <m:t>−</m:t>
                          </m:r>
                          <m:sSub>
                            <m:e>
                              <m:r>
                                <m:t>k</m:t>
                              </m:r>
                            </m:e>
                            <m:sub>
                              <m:r>
                                <m:t>2</m:t>
                              </m:r>
                            </m:sub>
                          </m:sSub>
                          <m:r>
                            <m:rPr>
                              <m:sty m:val="p"/>
                            </m:rPr>
                            <m:t>⋅</m:t>
                          </m:r>
                          <m:sSup>
                            <m:e>
                              <m:r>
                                <m:t>t</m:t>
                              </m:r>
                            </m:e>
                            <m:sup>
                              <m:r>
                                <m:t>m</m:t>
                              </m:r>
                            </m:sup>
                          </m:sSup>
                        </m:e>
                      </m:d>
                    </m:e>
                  </m:d>
                </m:e>
                <m:sup>
                  <m:r>
                    <m:t>p</m:t>
                  </m:r>
                </m:sup>
              </m:sSup>
            </m:den>
          </m:f>
        </m:oMath>
      </m:oMathPara>
    </w:p>
    <w:p>
      <w:pPr>
        <w:pStyle w:val="FirstParagraph"/>
      </w:pPr>
      <w:r>
        <w:rPr>
          <w:iCs/>
          <w:i/>
        </w:rPr>
        <w:t xml:space="preserve">Source:</w:t>
      </w:r>
      <w:r>
        <w:t xml:space="preserve"> </w:t>
      </w:r>
      <w:r>
        <w:t xml:space="preserve">Kidane et al. (2025)</w:t>
      </w:r>
    </w:p>
    <w:p>
      <w:pPr>
        <w:pStyle w:val="BodyText"/>
      </w:pPr>
      <w:r>
        <w:rPr>
          <w:bCs/>
          <w:b/>
        </w:rPr>
        <w:t xml:space="preserve">79. Gokhale and Lele</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k</m:t>
              </m:r>
              <m:r>
                <m:rPr>
                  <m:sty m:val="p"/>
                </m:rPr>
                <m:t>⋅</m:t>
              </m:r>
              <m:sSup>
                <m:e>
                  <m:r>
                    <m:t>t</m:t>
                  </m:r>
                </m:e>
                <m:sup>
                  <m:r>
                    <m:t>n</m:t>
                  </m:r>
                </m:sup>
              </m:sSup>
              <m:r>
                <m:rPr>
                  <m:sty m:val="p"/>
                </m:rPr>
                <m:t>−</m:t>
              </m:r>
              <m:r>
                <m:t>g</m:t>
              </m:r>
              <m:r>
                <m:rPr>
                  <m:sty m:val="p"/>
                </m:rPr>
                <m:t>⋅</m:t>
              </m:r>
              <m:r>
                <m:t>t</m:t>
              </m:r>
            </m:e>
          </m:d>
        </m:oMath>
      </m:oMathPara>
    </w:p>
    <w:p>
      <w:pPr>
        <w:pStyle w:val="FirstParagraph"/>
      </w:pPr>
      <w:r>
        <w:rPr>
          <w:iCs/>
          <w:i/>
        </w:rPr>
        <w:t xml:space="preserve">Source:</w:t>
      </w:r>
      <w:r>
        <w:t xml:space="preserve"> </w:t>
      </w:r>
      <w:r>
        <w:t xml:space="preserve">Gokhale &amp; Lele (2011)</w:t>
      </w:r>
    </w:p>
    <w:p>
      <w:pPr>
        <w:pStyle w:val="BodyText"/>
      </w:pPr>
      <w:r>
        <w:rPr>
          <w:bCs/>
          <w:b/>
        </w:rPr>
        <w:t xml:space="preserve">80. Ahmad and Prakash</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r>
            <m:t>b</m:t>
          </m:r>
          <m:r>
            <m:rPr>
              <m:sty m:val="p"/>
            </m:rPr>
            <m:t>⋅</m:t>
          </m:r>
          <m:sSup>
            <m:e>
              <m:r>
                <m:t>t</m:t>
              </m:r>
            </m:e>
            <m:sup>
              <m:r>
                <m:t>2</m:t>
              </m:r>
            </m:sup>
          </m:sSup>
        </m:oMath>
      </m:oMathPara>
    </w:p>
    <w:p>
      <w:pPr>
        <w:pStyle w:val="FirstParagraph"/>
      </w:pPr>
      <w:r>
        <w:rPr>
          <w:iCs/>
          <w:i/>
        </w:rPr>
        <w:t xml:space="preserve">Source:</w:t>
      </w:r>
      <w:r>
        <w:t xml:space="preserve"> </w:t>
      </w:r>
      <w:r>
        <w:t xml:space="preserve">Ahmad &amp; Prakash (2021)</w:t>
      </w:r>
    </w:p>
    <w:p>
      <w:pPr>
        <w:pStyle w:val="BodyText"/>
      </w:pPr>
      <w:r>
        <w:rPr>
          <w:bCs/>
          <w:b/>
        </w:rPr>
        <w:t xml:space="preserve">81. Singh et al.</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k</m:t>
              </m:r>
              <m:r>
                <m:rPr>
                  <m:sty m:val="p"/>
                </m:rPr>
                <m:t>⋅</m:t>
              </m:r>
              <m:r>
                <m:t>t</m:t>
              </m:r>
            </m:e>
          </m:d>
          <m:r>
            <m:rPr>
              <m:sty m:val="p"/>
            </m:rPr>
            <m:t>+</m:t>
          </m:r>
          <m:r>
            <m:t>a</m:t>
          </m:r>
          <m:r>
            <m:rPr>
              <m:sty m:val="p"/>
            </m:rPr>
            <m:t>⋅</m:t>
          </m:r>
          <m:r>
            <m:t>k</m:t>
          </m:r>
          <m:r>
            <m:rPr>
              <m:sty m:val="p"/>
            </m:rPr>
            <m:t>⋅</m:t>
          </m:r>
          <m:r>
            <m:t>t</m:t>
          </m:r>
        </m:oMath>
      </m:oMathPara>
    </w:p>
    <w:p>
      <w:pPr>
        <w:pStyle w:val="FirstParagraph"/>
      </w:pPr>
      <w:r>
        <w:rPr>
          <w:iCs/>
          <w:i/>
        </w:rPr>
        <w:t xml:space="preserve">Source:</w:t>
      </w:r>
      <w:r>
        <w:t xml:space="preserve"> </w:t>
      </w:r>
      <w:r>
        <w:t xml:space="preserve">Nadew et al. (2023)</w:t>
      </w:r>
    </w:p>
    <w:p>
      <w:pPr>
        <w:pStyle w:val="BodyText"/>
      </w:pPr>
      <w:r>
        <w:rPr>
          <w:bCs/>
          <w:b/>
        </w:rPr>
        <w:t xml:space="preserve">82. Silva et al.</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t>a</m:t>
              </m:r>
              <m:r>
                <m:rPr>
                  <m:sty m:val="p"/>
                </m:rPr>
                <m:t>⋅</m:t>
              </m:r>
              <m:r>
                <m:t>t</m:t>
              </m:r>
              <m:r>
                <m:rPr>
                  <m:sty m:val="p"/>
                </m:rPr>
                <m:t>−</m:t>
              </m:r>
              <m:r>
                <m:t>b</m:t>
              </m:r>
              <m:r>
                <m:rPr>
                  <m:sty m:val="p"/>
                </m:rPr>
                <m:t>⋅</m:t>
              </m:r>
              <m:rad>
                <m:radPr>
                  <m:degHide m:val="on"/>
                </m:radPr>
                <m:deg/>
                <m:e>
                  <m:r>
                    <m:t>t</m:t>
                  </m:r>
                </m:e>
              </m:rad>
            </m:e>
          </m:d>
        </m:oMath>
      </m:oMathPara>
    </w:p>
    <w:p>
      <w:pPr>
        <w:pStyle w:val="FirstParagraph"/>
      </w:pPr>
      <w:r>
        <w:rPr>
          <w:iCs/>
          <w:i/>
        </w:rPr>
        <w:t xml:space="preserve">Source:</w:t>
      </w:r>
      <w:r>
        <w:t xml:space="preserve"> </w:t>
      </w:r>
      <w:r>
        <w:t xml:space="preserve">Onwude et al. (2016)</w:t>
      </w:r>
    </w:p>
    <w:p>
      <w:pPr>
        <w:pStyle w:val="BodyText"/>
      </w:pPr>
      <w:r>
        <w:rPr>
          <w:bCs/>
          <w:b/>
        </w:rPr>
        <w:t xml:space="preserve">83. Djebli et al.-I</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1</m:t>
                  </m:r>
                  <m:r>
                    <m:rPr>
                      <m:sty m:val="p"/>
                    </m:rPr>
                    <m:t>+</m:t>
                  </m:r>
                  <m:r>
                    <m:t>a</m:t>
                  </m:r>
                  <m:r>
                    <m:rPr>
                      <m:sty m:val="p"/>
                    </m:rPr>
                    <m:t>⋅</m:t>
                  </m:r>
                  <m:sSup>
                    <m:e>
                      <m:r>
                        <m:t>t</m:t>
                      </m:r>
                    </m:e>
                    <m:sup>
                      <m:r>
                        <m:t>n</m:t>
                      </m:r>
                    </m:sup>
                  </m:sSup>
                  <m:r>
                    <m:rPr>
                      <m:sty m:val="p"/>
                    </m:rPr>
                    <m:t>⋅</m:t>
                  </m:r>
                  <m:r>
                    <m:rPr>
                      <m:sty m:val="p"/>
                    </m:rPr>
                    <m:t>exp</m:t>
                  </m:r>
                  <m:d>
                    <m:dPr>
                      <m:begChr m:val="("/>
                      <m:endChr m:val=")"/>
                      <m:sepChr m:val=""/>
                      <m:grow/>
                    </m:dPr>
                    <m:e>
                      <m:r>
                        <m:rPr>
                          <m:sty m:val="p"/>
                        </m:rPr>
                        <m:t>−</m:t>
                      </m:r>
                      <m:sSub>
                        <m:e>
                          <m:r>
                            <m:t>k</m:t>
                          </m:r>
                        </m:e>
                        <m:sub>
                          <m:r>
                            <m:t>1</m:t>
                          </m:r>
                        </m:sub>
                      </m:sSub>
                      <m:r>
                        <m:rPr>
                          <m:sty m:val="p"/>
                        </m:rPr>
                        <m:t>⋅</m:t>
                      </m:r>
                      <m:sSup>
                        <m:e>
                          <m:r>
                            <m:t>t</m:t>
                          </m:r>
                        </m:e>
                        <m:sup>
                          <m:r>
                            <m:t>n</m:t>
                          </m:r>
                        </m:sup>
                      </m:sSup>
                    </m:e>
                  </m:d>
                </m:e>
              </m:d>
            </m:num>
            <m:den>
              <m:sSup>
                <m:e>
                  <m:d>
                    <m:dPr>
                      <m:begChr m:val="("/>
                      <m:endChr m:val=")"/>
                      <m:sepChr m:val=""/>
                      <m:grow/>
                    </m:dPr>
                    <m:e>
                      <m:r>
                        <m:t>1</m:t>
                      </m:r>
                      <m:r>
                        <m:rPr>
                          <m:sty m:val="p"/>
                        </m:rPr>
                        <m:t>+</m:t>
                      </m:r>
                      <m:r>
                        <m:t>a</m:t>
                      </m:r>
                      <m:r>
                        <m:rPr>
                          <m:sty m:val="p"/>
                        </m:rPr>
                        <m:t>⋅</m:t>
                      </m:r>
                      <m:sSup>
                        <m:e>
                          <m:r>
                            <m:t>t</m:t>
                          </m:r>
                        </m:e>
                        <m:sup>
                          <m:r>
                            <m:t>m</m:t>
                          </m:r>
                        </m:sup>
                      </m:sSup>
                      <m:r>
                        <m:rPr>
                          <m:sty m:val="p"/>
                        </m:rPr>
                        <m:t>⋅</m:t>
                      </m:r>
                      <m:r>
                        <m:rPr>
                          <m:sty m:val="p"/>
                        </m:rPr>
                        <m:t>exp</m:t>
                      </m:r>
                      <m:d>
                        <m:dPr>
                          <m:begChr m:val="("/>
                          <m:endChr m:val=")"/>
                          <m:sepChr m:val=""/>
                          <m:grow/>
                        </m:dPr>
                        <m:e>
                          <m:r>
                            <m:rPr>
                              <m:sty m:val="p"/>
                            </m:rPr>
                            <m:t>−</m:t>
                          </m:r>
                          <m:sSub>
                            <m:e>
                              <m:r>
                                <m:t>k</m:t>
                              </m:r>
                            </m:e>
                            <m:sub>
                              <m:r>
                                <m:t>2</m:t>
                              </m:r>
                            </m:sub>
                          </m:sSub>
                          <m:r>
                            <m:rPr>
                              <m:sty m:val="p"/>
                            </m:rPr>
                            <m:t>⋅</m:t>
                          </m:r>
                          <m:sSup>
                            <m:e>
                              <m:r>
                                <m:t>t</m:t>
                              </m:r>
                            </m:e>
                            <m:sup>
                              <m:r>
                                <m:t>m</m:t>
                              </m:r>
                            </m:sup>
                          </m:sSup>
                        </m:e>
                      </m:d>
                    </m:e>
                  </m:d>
                </m:e>
                <m:sup>
                  <m:r>
                    <m:t>p</m:t>
                  </m:r>
                </m:sup>
              </m:sSup>
            </m:den>
          </m:f>
        </m:oMath>
      </m:oMathPara>
    </w:p>
    <w:p>
      <w:pPr>
        <w:pStyle w:val="FirstParagraph"/>
      </w:pPr>
      <w:r>
        <w:rPr>
          <w:iCs/>
          <w:i/>
        </w:rPr>
        <w:t xml:space="preserve">Source:</w:t>
      </w:r>
      <w:r>
        <w:t xml:space="preserve"> </w:t>
      </w:r>
      <w:r>
        <w:t xml:space="preserve">Djebli et al. (2020)</w:t>
      </w:r>
    </w:p>
    <w:p>
      <w:pPr>
        <w:pStyle w:val="BodyText"/>
      </w:pPr>
      <w:r>
        <w:rPr>
          <w:bCs/>
          <w:b/>
        </w:rPr>
        <w:t xml:space="preserve">84. Djebli et al.-II</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1</m:t>
                  </m:r>
                  <m:r>
                    <m:rPr>
                      <m:sty m:val="p"/>
                    </m:rPr>
                    <m:t>+</m:t>
                  </m:r>
                  <m:r>
                    <m:t>a</m:t>
                  </m:r>
                  <m:r>
                    <m:rPr>
                      <m:sty m:val="p"/>
                    </m:rPr>
                    <m:t>⋅</m:t>
                  </m:r>
                  <m:sSup>
                    <m:e>
                      <m:r>
                        <m:t>t</m:t>
                      </m:r>
                    </m:e>
                    <m:sup>
                      <m:r>
                        <m:t>n</m:t>
                      </m:r>
                    </m:sup>
                  </m:sSup>
                  <m:r>
                    <m:rPr>
                      <m:sty m:val="p"/>
                    </m:rPr>
                    <m:t>⋅</m:t>
                  </m:r>
                  <m:r>
                    <m:rPr>
                      <m:sty m:val="p"/>
                    </m:rPr>
                    <m:t>ln</m:t>
                  </m:r>
                  <m:d>
                    <m:dPr>
                      <m:begChr m:val="("/>
                      <m:endChr m:val=")"/>
                      <m:sepChr m:val=""/>
                      <m:grow/>
                    </m:dPr>
                    <m:e>
                      <m:r>
                        <m:t>1</m:t>
                      </m:r>
                      <m:r>
                        <m:rPr>
                          <m:sty m:val="p"/>
                        </m:rPr>
                        <m:t>+</m:t>
                      </m:r>
                      <m:sSub>
                        <m:e>
                          <m:r>
                            <m:t>k</m:t>
                          </m:r>
                        </m:e>
                        <m:sub>
                          <m:r>
                            <m:t>1</m:t>
                          </m:r>
                        </m:sub>
                      </m:sSub>
                      <m:r>
                        <m:rPr>
                          <m:sty m:val="p"/>
                        </m:rPr>
                        <m:t>⋅</m:t>
                      </m:r>
                      <m:sSup>
                        <m:e>
                          <m:r>
                            <m:t>t</m:t>
                          </m:r>
                        </m:e>
                        <m:sup>
                          <m:r>
                            <m:t>n</m:t>
                          </m:r>
                        </m:sup>
                      </m:sSup>
                    </m:e>
                  </m:d>
                </m:e>
              </m:d>
            </m:num>
            <m:den>
              <m:sSup>
                <m:e>
                  <m:d>
                    <m:dPr>
                      <m:begChr m:val="("/>
                      <m:endChr m:val=")"/>
                      <m:sepChr m:val=""/>
                      <m:grow/>
                    </m:dPr>
                    <m:e>
                      <m:r>
                        <m:t>1</m:t>
                      </m:r>
                      <m:r>
                        <m:rPr>
                          <m:sty m:val="p"/>
                        </m:rPr>
                        <m:t>+</m:t>
                      </m:r>
                      <m:r>
                        <m:t>a</m:t>
                      </m:r>
                      <m:r>
                        <m:rPr>
                          <m:sty m:val="p"/>
                        </m:rPr>
                        <m:t>⋅</m:t>
                      </m:r>
                      <m:sSup>
                        <m:e>
                          <m:r>
                            <m:t>t</m:t>
                          </m:r>
                        </m:e>
                        <m:sup>
                          <m:r>
                            <m:t>m</m:t>
                          </m:r>
                        </m:sup>
                      </m:sSup>
                      <m:r>
                        <m:rPr>
                          <m:sty m:val="p"/>
                        </m:rPr>
                        <m:t>⋅</m:t>
                      </m:r>
                      <m:r>
                        <m:rPr>
                          <m:sty m:val="p"/>
                        </m:rPr>
                        <m:t>ln</m:t>
                      </m:r>
                      <m:d>
                        <m:dPr>
                          <m:begChr m:val="("/>
                          <m:endChr m:val=")"/>
                          <m:sepChr m:val=""/>
                          <m:grow/>
                        </m:dPr>
                        <m:e>
                          <m:r>
                            <m:t>1</m:t>
                          </m:r>
                          <m:r>
                            <m:rPr>
                              <m:sty m:val="p"/>
                            </m:rPr>
                            <m:t>+</m:t>
                          </m:r>
                          <m:sSub>
                            <m:e>
                              <m:r>
                                <m:t>k</m:t>
                              </m:r>
                            </m:e>
                            <m:sub>
                              <m:r>
                                <m:t>2</m:t>
                              </m:r>
                            </m:sub>
                          </m:sSub>
                          <m:r>
                            <m:rPr>
                              <m:sty m:val="p"/>
                            </m:rPr>
                            <m:t>⋅</m:t>
                          </m:r>
                          <m:sSup>
                            <m:e>
                              <m:r>
                                <m:t>t</m:t>
                              </m:r>
                            </m:e>
                            <m:sup>
                              <m:r>
                                <m:t>m</m:t>
                              </m:r>
                            </m:sup>
                          </m:sSup>
                        </m:e>
                      </m:d>
                    </m:e>
                  </m:d>
                </m:e>
                <m:sup>
                  <m:r>
                    <m:t>p</m:t>
                  </m:r>
                </m:sup>
              </m:sSup>
            </m:den>
          </m:f>
        </m:oMath>
      </m:oMathPara>
    </w:p>
    <w:p>
      <w:pPr>
        <w:pStyle w:val="FirstParagraph"/>
      </w:pPr>
      <w:r>
        <w:rPr>
          <w:iCs/>
          <w:i/>
        </w:rPr>
        <w:t xml:space="preserve">Source:</w:t>
      </w:r>
      <w:r>
        <w:t xml:space="preserve"> </w:t>
      </w:r>
      <w:r>
        <w:t xml:space="preserve">Djebli et al. (2020)</w:t>
      </w:r>
    </w:p>
    <w:p>
      <w:pPr>
        <w:pStyle w:val="BodyText"/>
      </w:pPr>
      <w:r>
        <w:rPr>
          <w:bCs/>
          <w:b/>
        </w:rPr>
        <w:t xml:space="preserve">85. Peleg</w:t>
      </w:r>
    </w:p>
    <w:p>
      <w:pPr>
        <w:pStyle w:val="BodyText"/>
      </w:pPr>
      <m:oMathPara>
        <m:oMathParaPr>
          <m:jc m:val="center"/>
        </m:oMathParaPr>
        <m:oMath>
          <m:r>
            <m:rPr>
              <m:sty m:val="p"/>
            </m:rPr>
            <m:t>M</m:t>
          </m:r>
          <m:r>
            <m:rPr>
              <m:sty m:val="p"/>
            </m:rPr>
            <m:t>R</m:t>
          </m:r>
          <m:r>
            <m:rPr>
              <m:sty m:val="p"/>
            </m:rPr>
            <m:t>=</m:t>
          </m:r>
          <m:r>
            <m:t>1</m:t>
          </m:r>
          <m:r>
            <m:rPr>
              <m:sty m:val="p"/>
            </m:rPr>
            <m:t>−</m:t>
          </m:r>
          <m:f>
            <m:fPr>
              <m:type m:val="bar"/>
            </m:fPr>
            <m:num>
              <m:r>
                <m:t>t</m:t>
              </m:r>
            </m:num>
            <m:den>
              <m:d>
                <m:dPr>
                  <m:begChr m:val="("/>
                  <m:endChr m:val=")"/>
                  <m:sepChr m:val=""/>
                  <m:grow/>
                </m:dPr>
                <m:e>
                  <m:r>
                    <m:t>a</m:t>
                  </m:r>
                  <m:r>
                    <m:rPr>
                      <m:sty m:val="p"/>
                    </m:rPr>
                    <m:t>+</m:t>
                  </m:r>
                  <m:r>
                    <m:t>b</m:t>
                  </m:r>
                  <m:r>
                    <m:rPr>
                      <m:sty m:val="p"/>
                    </m:rPr>
                    <m:t>⋅</m:t>
                  </m:r>
                  <m:r>
                    <m:t>t</m:t>
                  </m:r>
                </m:e>
              </m:d>
            </m:den>
          </m:f>
        </m:oMath>
      </m:oMathPara>
    </w:p>
    <w:p>
      <w:pPr>
        <w:pStyle w:val="FirstParagraph"/>
      </w:pPr>
      <w:r>
        <w:rPr>
          <w:iCs/>
          <w:i/>
        </w:rPr>
        <w:t xml:space="preserve">Source:</w:t>
      </w:r>
      <w:r>
        <w:t xml:space="preserve"> </w:t>
      </w:r>
      <w:r>
        <w:t xml:space="preserve">Peleg (1988)</w:t>
      </w:r>
    </w:p>
    <w:p>
      <w:pPr>
        <w:pStyle w:val="BodyText"/>
      </w:pPr>
      <w:r>
        <w:rPr>
          <w:bCs/>
          <w:b/>
        </w:rPr>
        <w:t xml:space="preserve">86. Balbay and Şahin</w:t>
      </w:r>
    </w:p>
    <w:p>
      <w:pPr>
        <w:pStyle w:val="BodyText"/>
      </w:pPr>
      <m:oMathPara>
        <m:oMathParaPr>
          <m:jc m:val="center"/>
        </m:oMathParaPr>
        <m:oMath>
          <m:r>
            <m:rPr>
              <m:sty m:val="p"/>
            </m:rPr>
            <m:t>M</m:t>
          </m:r>
          <m:r>
            <m:rPr>
              <m:sty m:val="p"/>
            </m:rPr>
            <m:t>R</m:t>
          </m:r>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r>
            <m:t>b</m:t>
          </m:r>
        </m:oMath>
      </m:oMathPara>
    </w:p>
    <w:p>
      <w:pPr>
        <w:pStyle w:val="FirstParagraph"/>
      </w:pPr>
      <w:r>
        <w:rPr>
          <w:iCs/>
          <w:i/>
        </w:rPr>
        <w:t xml:space="preserve">Source:</w:t>
      </w:r>
      <w:r>
        <w:t xml:space="preserve"> </w:t>
      </w:r>
      <w:r>
        <w:t xml:space="preserve">Vu et al. (2024)</w:t>
      </w:r>
    </w:p>
    <w:p>
      <w:pPr>
        <w:pStyle w:val="BodyText"/>
      </w:pPr>
      <w:r>
        <w:rPr>
          <w:bCs/>
          <w:b/>
        </w:rPr>
        <w:t xml:space="preserve">87. Combined two-term &amp; Page</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r>
                <m:t>k</m:t>
              </m:r>
              <m:r>
                <m:rPr>
                  <m:sty m:val="p"/>
                </m:rPr>
                <m:t>⋅</m:t>
              </m:r>
              <m:sSup>
                <m:e>
                  <m:r>
                    <m:t>t</m:t>
                  </m:r>
                </m:e>
                <m:sup>
                  <m:r>
                    <m:t>n</m:t>
                  </m:r>
                </m:sup>
              </m:sSup>
            </m:e>
          </m:d>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rPr>
                  <m:sty m:val="p"/>
                </m:rPr>
                <m:t>−</m:t>
              </m:r>
              <m:sSub>
                <m:e>
                  <m:r>
                    <m:t>k</m:t>
                  </m:r>
                </m:e>
                <m:sub>
                  <m:r>
                    <m:t>1</m:t>
                  </m:r>
                </m:sub>
              </m:sSub>
              <m:r>
                <m:rPr>
                  <m:sty m:val="p"/>
                </m:rPr>
                <m:t>⋅</m:t>
              </m:r>
              <m:r>
                <m:t>t</m:t>
              </m:r>
            </m:e>
          </m:d>
        </m:oMath>
      </m:oMathPara>
    </w:p>
    <w:p>
      <w:pPr>
        <w:pStyle w:val="FirstParagraph"/>
      </w:pPr>
      <w:r>
        <w:rPr>
          <w:iCs/>
          <w:i/>
        </w:rPr>
        <w:t xml:space="preserve">Source:</w:t>
      </w:r>
      <w:r>
        <w:t xml:space="preserve"> </w:t>
      </w:r>
      <w:r>
        <w:t xml:space="preserve">Vu et al. (2024)</w:t>
      </w:r>
    </w:p>
    <w:p>
      <w:pPr>
        <w:pStyle w:val="BodyText"/>
      </w:pPr>
      <w:r>
        <w:rPr>
          <w:bCs/>
          <w:b/>
        </w:rPr>
        <w:t xml:space="preserve">88. Grigoras</w:t>
      </w:r>
    </w:p>
    <w:p>
      <w:pPr>
        <w:pStyle w:val="BodyText"/>
      </w:pPr>
      <m:oMathPara>
        <m:oMathParaPr>
          <m:jc m:val="center"/>
        </m:oMathParaPr>
        <m:oMath>
          <m:r>
            <m:rPr>
              <m:sty m:val="p"/>
            </m:rPr>
            <m:t>M</m:t>
          </m:r>
          <m:r>
            <m:rPr>
              <m:sty m:val="p"/>
            </m:rPr>
            <m:t>R</m:t>
          </m:r>
          <m:r>
            <m:rPr>
              <m:sty m:val="p"/>
            </m:rPr>
            <m:t>=</m:t>
          </m:r>
          <m:r>
            <m:t>a</m:t>
          </m:r>
          <m:r>
            <m:rPr>
              <m:sty m:val="p"/>
            </m:rPr>
            <m:t>⋅</m:t>
          </m:r>
          <m:d>
            <m:dPr>
              <m:begChr m:val="("/>
              <m:endChr m:val=")"/>
              <m:sepChr m:val=""/>
              <m:grow/>
            </m:dPr>
            <m:e>
              <m:r>
                <m:t>1</m:t>
              </m:r>
              <m:r>
                <m:rPr>
                  <m:sty m:val="p"/>
                </m:rPr>
                <m:t>−</m:t>
              </m:r>
              <m:r>
                <m:rPr>
                  <m:sty m:val="p"/>
                </m:rPr>
                <m:t>exp</m:t>
              </m:r>
              <m:d>
                <m:dPr>
                  <m:begChr m:val="("/>
                  <m:endChr m:val=")"/>
                  <m:sepChr m:val=""/>
                  <m:grow/>
                </m:dPr>
                <m:e>
                  <m:r>
                    <m:rPr>
                      <m:sty m:val="p"/>
                    </m:rPr>
                    <m:t>−</m:t>
                  </m:r>
                  <m:r>
                    <m:t>b</m:t>
                  </m:r>
                  <m:r>
                    <m:rPr>
                      <m:sty m:val="p"/>
                    </m:rPr>
                    <m:t>⋅</m:t>
                  </m:r>
                  <m:r>
                    <m:t>t</m:t>
                  </m:r>
                </m:e>
              </m:d>
            </m:e>
          </m:d>
        </m:oMath>
      </m:oMathPara>
    </w:p>
    <w:p>
      <w:pPr>
        <w:pStyle w:val="FirstParagraph"/>
      </w:pPr>
      <w:r>
        <w:rPr>
          <w:iCs/>
          <w:i/>
        </w:rPr>
        <w:t xml:space="preserve">Source:</w:t>
      </w:r>
      <w:r>
        <w:t xml:space="preserve"> </w:t>
      </w:r>
      <w:r>
        <w:t xml:space="preserve">Mitrevski et al. (2013)</w:t>
      </w:r>
    </w:p>
    <w:p>
      <w:pPr>
        <w:pStyle w:val="BodyText"/>
      </w:pPr>
      <w:r>
        <w:rPr>
          <w:bCs/>
          <w:b/>
        </w:rPr>
        <w:t xml:space="preserve">89. Baroreflex 5-param. (baro5)</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e>
              </m:d>
            </m:num>
            <m:den>
              <m:d>
                <m:dPr>
                  <m:begChr m:val="("/>
                  <m:endChr m:val=")"/>
                  <m:sepChr m:val=""/>
                  <m:grow/>
                </m:dPr>
                <m:e>
                  <m:r>
                    <m:t>1</m:t>
                  </m:r>
                  <m:r>
                    <m:rPr>
                      <m:sty m:val="p"/>
                    </m:rPr>
                    <m:t>+</m:t>
                  </m:r>
                  <m:r>
                    <m:t>f</m:t>
                  </m:r>
                  <m:r>
                    <m:rPr>
                      <m:sty m:val="p"/>
                    </m:rPr>
                    <m:t>⋅</m:t>
                  </m:r>
                  <m:r>
                    <m:rPr>
                      <m:sty m:val="p"/>
                    </m:rPr>
                    <m:t>exp</m:t>
                  </m:r>
                  <m:d>
                    <m:dPr>
                      <m:begChr m:val="("/>
                      <m:endChr m:val=")"/>
                      <m:sepChr m:val=""/>
                      <m:grow/>
                    </m:dPr>
                    <m:e>
                      <m:sSub>
                        <m:e>
                          <m:r>
                            <m:t>b</m:t>
                          </m:r>
                        </m:e>
                        <m:sub>
                          <m:r>
                            <m:t>1</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r>
                    <m:rPr>
                      <m:sty m:val="p"/>
                    </m:rPr>
                    <m:t>+</m:t>
                  </m:r>
                  <m:d>
                    <m:dPr>
                      <m:begChr m:val="("/>
                      <m:endChr m:val=")"/>
                      <m:sepChr m:val=""/>
                      <m:grow/>
                    </m:dPr>
                    <m:e>
                      <m:r>
                        <m:t>1</m:t>
                      </m:r>
                      <m:r>
                        <m:rPr>
                          <m:sty m:val="p"/>
                        </m:rPr>
                        <m:t>−</m:t>
                      </m:r>
                      <m:r>
                        <m:t>f</m:t>
                      </m:r>
                    </m:e>
                  </m:d>
                  <m:r>
                    <m:rPr>
                      <m:sty m:val="p"/>
                    </m:rPr>
                    <m:t>⋅</m:t>
                  </m:r>
                  <m:r>
                    <m:rPr>
                      <m:sty m:val="p"/>
                    </m:rPr>
                    <m:t>exp</m:t>
                  </m:r>
                  <m:d>
                    <m:dPr>
                      <m:begChr m:val="("/>
                      <m:endChr m:val=")"/>
                      <m:sepChr m:val=""/>
                      <m:grow/>
                    </m:dPr>
                    <m:e>
                      <m:sSub>
                        <m:e>
                          <m:r>
                            <m:t>b</m:t>
                          </m:r>
                        </m:e>
                        <m:sub>
                          <m:r>
                            <m:t>2</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
          <w:i/>
          <w:iCs/>
        </w:rPr>
        <w:t xml:space="preserve">Source:</w:t>
      </w:r>
      <w:r>
        <w:rPr/>
        <w:t xml:space="preserve"> Siatkowski et al. (2010)</w:t>
      </w:r>
    </w:p>
    <w:p>
      <w:pPr>
        <w:pStyle w:val="BodyText"/>
      </w:pPr>
      <w:r>
        <w:rPr>
          <w:bCs/>
          <w:b/>
        </w:rPr>
        <w:t xml:space="preserve">90. Brain-Cousens BC.4</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d</m:t>
                  </m:r>
                  <m:r>
                    <m:rPr>
                      <m:sty m:val="p"/>
                    </m:rPr>
                    <m:t>+</m:t>
                  </m:r>
                  <m:r>
                    <m:t>f</m:t>
                  </m:r>
                  <m:r>
                    <m:rPr>
                      <m:sty m:val="p"/>
                    </m:rPr>
                    <m:t>⋅</m:t>
                  </m:r>
                  <m:r>
                    <m:t>t</m:t>
                  </m:r>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91. Brain-Cousens BC.5</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r>
                    <m:rPr>
                      <m:sty m:val="p"/>
                    </m:rPr>
                    <m:t>+</m:t>
                  </m:r>
                  <m:r>
                    <m:t>f</m:t>
                  </m:r>
                  <m:r>
                    <m:rPr>
                      <m:sty m:val="p"/>
                    </m:rPr>
                    <m:t>⋅</m:t>
                  </m:r>
                  <m:r>
                    <m:t>t</m:t>
                  </m:r>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92. CRS.4a</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d</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93. CRS.4b</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d</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
          <w:i/>
          <w:iCs/>
        </w:rPr>
        <w:t xml:space="preserve">Source:</w:t>
      </w:r>
      <w:r>
        <w:rPr/>
        <w:t xml:space="preserve"> Siatkowski et al. (2010)</w:t>
      </w:r>
    </w:p>
    <w:p>
      <w:pPr>
        <w:pStyle w:val="BodyText"/>
      </w:pPr>
      <w:r>
        <w:rPr>
          <w:bCs/>
          <w:b/>
        </w:rPr>
        <w:t xml:space="preserve">94. CRS.4c</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d</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95. UCRS.4a</w:t>
      </w:r>
    </w:p>
    <w:p>
      <w:pPr>
        <w:pStyle w:val="BodyText"/>
      </w:pPr>
      <m:oMathPara>
        <m:oMathParaPr>
          <m:jc m:val="center"/>
        </m:oMathParaPr>
        <m:oMath>
          <m:r>
            <m:rPr>
              <m:sty m:val="p"/>
            </m:rPr>
            <m:t>M</m:t>
          </m:r>
          <m:r>
            <m:rPr>
              <m:sty m:val="p"/>
            </m:rPr>
            <m:t>R</m:t>
          </m:r>
          <m:r>
            <m:rPr>
              <m:sty m:val="p"/>
            </m:rPr>
            <m:t>=</m:t>
          </m:r>
          <m:r>
            <m:t>d</m:t>
          </m:r>
          <m:r>
            <m:rPr>
              <m:sty m:val="p"/>
            </m:rPr>
            <m:t>−</m:t>
          </m:r>
          <m:f>
            <m:fPr>
              <m:type m:val="bar"/>
            </m:fPr>
            <m:num>
              <m:d>
                <m:dPr>
                  <m:begChr m:val="("/>
                  <m:endChr m:val=")"/>
                  <m:sepChr m:val=""/>
                  <m:grow/>
                </m:dPr>
                <m:e>
                  <m:r>
                    <m:t>d</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96. UCRS.4b</w:t>
      </w:r>
    </w:p>
    <w:p>
      <w:pPr>
        <w:pStyle w:val="BodyText"/>
      </w:pPr>
      <m:oMathPara>
        <m:oMathParaPr>
          <m:jc m:val="center"/>
        </m:oMathParaPr>
        <m:oMath>
          <m:r>
            <m:rPr>
              <m:sty m:val="p"/>
            </m:rPr>
            <m:t>M</m:t>
          </m:r>
          <m:r>
            <m:rPr>
              <m:sty m:val="p"/>
            </m:rPr>
            <m:t>R</m:t>
          </m:r>
          <m:r>
            <m:rPr>
              <m:sty m:val="p"/>
            </m:rPr>
            <m:t>=</m:t>
          </m:r>
          <m:r>
            <m:t>d</m:t>
          </m:r>
          <m:r>
            <m:rPr>
              <m:sty m:val="p"/>
            </m:rPr>
            <m:t>−</m:t>
          </m:r>
          <m:f>
            <m:fPr>
              <m:type m:val="bar"/>
            </m:fPr>
            <m:num>
              <m:d>
                <m:dPr>
                  <m:begChr m:val="("/>
                  <m:endChr m:val=")"/>
                  <m:sepChr m:val=""/>
                  <m:grow/>
                </m:dPr>
                <m:e>
                  <m:r>
                    <m:t>d</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
          <w:i/>
          <w:iCs/>
        </w:rPr>
        <w:t xml:space="preserve">Source:</w:t>
      </w:r>
      <w:r>
        <w:rPr/>
        <w:t xml:space="preserve"> Siatkowski et al. (2010)</w:t>
      </w:r>
    </w:p>
    <w:p>
      <w:pPr>
        <w:pStyle w:val="BodyText"/>
      </w:pPr>
      <w:r>
        <w:rPr>
          <w:bCs/>
          <w:b/>
        </w:rPr>
        <w:t xml:space="preserve">97. UCRS.4c</w:t>
      </w:r>
    </w:p>
    <w:p>
      <w:pPr>
        <w:pStyle w:val="BodyText"/>
      </w:pPr>
      <m:oMathPara>
        <m:oMathParaPr>
          <m:jc m:val="center"/>
        </m:oMathParaPr>
        <m:oMath>
          <m:r>
            <m:rPr>
              <m:sty m:val="p"/>
            </m:rPr>
            <m:t>M</m:t>
          </m:r>
          <m:r>
            <m:rPr>
              <m:sty m:val="p"/>
            </m:rPr>
            <m:t>R</m:t>
          </m:r>
          <m:r>
            <m:rPr>
              <m:sty m:val="p"/>
            </m:rPr>
            <m:t>=</m:t>
          </m:r>
          <m:r>
            <m:t>d</m:t>
          </m:r>
          <m:r>
            <m:rPr>
              <m:sty m:val="p"/>
            </m:rPr>
            <m:t>−</m:t>
          </m:r>
          <m:f>
            <m:fPr>
              <m:type m:val="bar"/>
            </m:fPr>
            <m:num>
              <m:d>
                <m:dPr>
                  <m:begChr m:val="("/>
                  <m:endChr m:val=")"/>
                  <m:sepChr m:val=""/>
                  <m:grow/>
                </m:dPr>
                <m:e>
                  <m:r>
                    <m:t>d</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98. CRS.5a</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99. CRS.5b</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
          <w:i/>
          <w:iCs/>
        </w:rPr>
        <w:t xml:space="preserve">Source:</w:t>
      </w:r>
      <w:r>
        <w:rPr/>
        <w:t xml:space="preserve"> Siatkowski et al. (2010)</w:t>
      </w:r>
    </w:p>
    <w:p>
      <w:pPr>
        <w:pStyle w:val="BodyText"/>
      </w:pPr>
      <w:r>
        <w:rPr>
          <w:bCs/>
          <w:b/>
        </w:rPr>
        <w:t xml:space="preserve">100. CRS.5c</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101. UCRS.5a</w:t>
      </w:r>
    </w:p>
    <w:p>
      <w:pPr>
        <w:pStyle w:val="BodyText"/>
      </w:pPr>
      <m:oMathPara>
        <m:oMathParaPr>
          <m:jc m:val="center"/>
        </m:oMathParaPr>
        <m:oMath>
          <m:r>
            <m:rPr>
              <m:sty m:val="p"/>
            </m:rPr>
            <m:t>M</m:t>
          </m:r>
          <m:r>
            <m:rPr>
              <m:sty m:val="p"/>
            </m:rPr>
            <m:t>R</m:t>
          </m:r>
          <m:r>
            <m:rPr>
              <m:sty m:val="p"/>
            </m:rPr>
            <m:t>=</m:t>
          </m:r>
          <m:r>
            <m:t>c</m:t>
          </m:r>
          <m:r>
            <m:rPr>
              <m:sty m:val="p"/>
            </m:rPr>
            <m:t>+</m:t>
          </m:r>
          <m:r>
            <m:t>d</m:t>
          </m:r>
          <m:r>
            <m:rPr>
              <m:sty m:val="p"/>
            </m:rPr>
            <m:t>−</m:t>
          </m:r>
          <m:f>
            <m:fPr>
              <m:type m:val="bar"/>
            </m:fPr>
            <m:num>
              <m:d>
                <m:dPr>
                  <m:begChr m:val="("/>
                  <m:endChr m:val=")"/>
                  <m:sepChr m:val=""/>
                  <m:grow/>
                </m:dPr>
                <m:e>
                  <m:r>
                    <m:t>d</m:t>
                  </m:r>
                  <m:r>
                    <m:rPr>
                      <m:sty m:val="p"/>
                    </m:rPr>
                    <m:t>−</m:t>
                  </m:r>
                  <m:r>
                    <m:t>c</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102. UCRS.5b</w:t>
      </w:r>
    </w:p>
    <w:p>
      <w:pPr>
        <w:pStyle w:val="BodyText"/>
      </w:pPr>
      <m:oMathPara>
        <m:oMathParaPr>
          <m:jc m:val="center"/>
        </m:oMathParaPr>
        <m:oMath>
          <m:r>
            <m:rPr>
              <m:sty m:val="p"/>
            </m:rPr>
            <m:t>M</m:t>
          </m:r>
          <m:r>
            <m:rPr>
              <m:sty m:val="p"/>
            </m:rPr>
            <m:t>R</m:t>
          </m:r>
          <m:r>
            <m:rPr>
              <m:sty m:val="p"/>
            </m:rPr>
            <m:t>=</m:t>
          </m:r>
          <m:r>
            <m:t>c</m:t>
          </m:r>
          <m:r>
            <m:rPr>
              <m:sty m:val="p"/>
            </m:rPr>
            <m:t>+</m:t>
          </m:r>
          <m:r>
            <m:t>d</m:t>
          </m:r>
          <m:r>
            <m:rPr>
              <m:sty m:val="p"/>
            </m:rPr>
            <m:t>−</m:t>
          </m:r>
          <m:f>
            <m:fPr>
              <m:type m:val="bar"/>
            </m:fPr>
            <m:num>
              <m:d>
                <m:dPr>
                  <m:begChr m:val="("/>
                  <m:endChr m:val=")"/>
                  <m:sepChr m:val=""/>
                  <m:grow/>
                </m:dPr>
                <m:e>
                  <m:r>
                    <m:t>d</m:t>
                  </m:r>
                  <m:r>
                    <m:rPr>
                      <m:sty m:val="p"/>
                    </m:rPr>
                    <m:t>−</m:t>
                  </m:r>
                  <m:r>
                    <m:t>c</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
          <w:i/>
          <w:iCs/>
        </w:rPr>
        <w:t xml:space="preserve">Source:</w:t>
      </w:r>
      <w:r>
        <w:rPr/>
        <w:t xml:space="preserve"> Siatkowski et al. (2010)</w:t>
      </w:r>
    </w:p>
    <w:p>
      <w:pPr>
        <w:pStyle w:val="BodyText"/>
      </w:pPr>
      <w:r>
        <w:rPr>
          <w:bCs/>
          <w:b/>
        </w:rPr>
        <w:t xml:space="preserve">103. UCRS.5c</w:t>
      </w:r>
    </w:p>
    <w:p>
      <w:pPr>
        <w:pStyle w:val="BodyText"/>
      </w:pPr>
      <m:oMathPara>
        <m:oMathParaPr>
          <m:jc m:val="center"/>
        </m:oMathParaPr>
        <m:oMath>
          <m:r>
            <m:rPr>
              <m:sty m:val="p"/>
            </m:rPr>
            <m:t>M</m:t>
          </m:r>
          <m:r>
            <m:rPr>
              <m:sty m:val="p"/>
            </m:rPr>
            <m:t>R</m:t>
          </m:r>
          <m:r>
            <m:rPr>
              <m:sty m:val="p"/>
            </m:rPr>
            <m:t>=</m:t>
          </m:r>
          <m:r>
            <m:t>c</m:t>
          </m:r>
          <m:r>
            <m:rPr>
              <m:sty m:val="p"/>
            </m:rPr>
            <m:t>+</m:t>
          </m:r>
          <m:r>
            <m:t>d</m:t>
          </m:r>
          <m:r>
            <m:rPr>
              <m:sty m:val="p"/>
            </m:rPr>
            <m:t>−</m:t>
          </m:r>
          <m:f>
            <m:fPr>
              <m:type m:val="bar"/>
            </m:fPr>
            <m:num>
              <m:d>
                <m:dPr>
                  <m:begChr m:val="("/>
                  <m:endChr m:val=")"/>
                  <m:sepChr m:val=""/>
                  <m:grow/>
                </m:dPr>
                <m:e>
                  <m:r>
                    <m:t>d</m:t>
                  </m:r>
                  <m:r>
                    <m:rPr>
                      <m:sty m:val="p"/>
                    </m:rPr>
                    <m:t>−</m:t>
                  </m:r>
                  <m:r>
                    <m:t>c</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
          <w:i/>
          <w:iCs/>
        </w:rPr>
        <w:t xml:space="preserve">Source:</w:t>
      </w:r>
      <w:r>
        <w:rPr/>
        <w:t xml:space="preserve"> Siatkowski et al. (2010)</w:t>
      </w:r>
    </w:p>
    <w:p>
      <w:pPr>
        <w:pStyle w:val="BodyText"/>
      </w:pPr>
      <w:r>
        <w:rPr>
          <w:bCs/>
          <w:b/>
        </w:rPr>
        <w:t xml:space="preserve">104. CRS.6 (six-parameter)</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r>
                    <m:rPr>
                      <m:sty m:val="p"/>
                    </m:rPr>
                    <m:t>+</m:t>
                  </m:r>
                  <m:r>
                    <m:t>f</m:t>
                  </m:r>
                  <m:r>
                    <m:rPr>
                      <m:sty m:val="p"/>
                    </m:rPr>
                    <m:t>⋅</m:t>
                  </m:r>
                  <m:r>
                    <m:rPr>
                      <m:sty m:val="p"/>
                    </m:rPr>
                    <m:t>exp</m:t>
                  </m:r>
                  <m:d>
                    <m:dPr>
                      <m:begChr m:val="("/>
                      <m:endChr m:val=")"/>
                      <m:sepChr m:val=""/>
                      <m:grow/>
                    </m:dPr>
                    <m:e>
                      <m:f>
                        <m:fPr>
                          <m:type m:val="bar"/>
                        </m:fPr>
                        <m:num>
                          <m:r>
                            <m:rPr>
                              <m:sty m:val="p"/>
                            </m:rPr>
                            <m:t>−</m:t>
                          </m:r>
                          <m:r>
                            <m:t>1</m:t>
                          </m:r>
                        </m:num>
                        <m:den>
                          <m:sSup>
                            <m:e>
                              <m:r>
                                <m:t>t</m:t>
                              </m:r>
                            </m:e>
                            <m:sup>
                              <m:r>
                                <m:t>α</m:t>
                              </m:r>
                            </m:sup>
                          </m:sSup>
                        </m:den>
                      </m:f>
                    </m:e>
                  </m:d>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105. Logistic L3</w:t>
      </w:r>
    </w:p>
    <w:p>
      <w:pPr>
        <w:pStyle w:val="BodyText"/>
      </w:pPr>
      <m:oMathPara>
        <m:oMathParaPr>
          <m:jc m:val="center"/>
        </m:oMathParaPr>
        <m:oMath>
          <m:r>
            <m:rPr>
              <m:sty m:val="p"/>
            </m:rPr>
            <m:t>M</m:t>
          </m:r>
          <m:r>
            <m:rPr>
              <m:sty m:val="p"/>
            </m:rPr>
            <m:t>R</m:t>
          </m:r>
          <m:r>
            <m:rPr>
              <m:sty m:val="p"/>
            </m:rPr>
            <m:t>=</m:t>
          </m:r>
          <m:f>
            <m:fPr>
              <m:type m:val="bar"/>
            </m:fPr>
            <m:num>
              <m:r>
                <m:t>d</m:t>
              </m:r>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106. Logistic L4</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107. Logistic L5</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e>
              </m:d>
            </m:num>
            <m:den>
              <m:sSup>
                <m:e>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e>
                <m:sup>
                  <m:r>
                    <m:t>f</m:t>
                  </m:r>
                </m:sup>
              </m:sSup>
            </m:den>
          </m:f>
        </m:oMath>
      </m:oMathPara>
    </w:p>
    <w:p>
      <w:pPr>
        <w:pStyle w:val="FirstParagraph"/>
      </w:pPr>
      <w:r>
        <w:rPr>
          <w:iCs/>
          <w:i/>
        </w:rPr>
        <w:t xml:space="preserve">Source:</w:t>
      </w:r>
      <w:r>
        <w:t xml:space="preserve"> </w:t>
      </w:r>
      <w:r>
        <w:t xml:space="preserve">Siatkowski et al. (2010)</w:t>
      </w:r>
    </w:p>
    <w:p>
      <w:pPr>
        <w:pStyle w:val="BodyText"/>
      </w:pPr>
      <w:r>
        <w:rPr>
          <w:bCs/>
          <w:b/>
        </w:rPr>
        <w:t xml:space="preserve">108. Exponential decay EXD.2</w:t>
      </w:r>
    </w:p>
    <w:p>
      <w:pPr>
        <w:pStyle w:val="BodyText"/>
      </w:pPr>
      <m:oMathPara>
        <m:oMathParaPr>
          <m:jc m:val="center"/>
        </m:oMathParaPr>
        <m:oMath>
          <m:r>
            <m:rPr>
              <m:sty m:val="p"/>
            </m:rPr>
            <m:t>M</m:t>
          </m:r>
          <m:r>
            <m:rPr>
              <m:sty m:val="p"/>
            </m:rPr>
            <m:t>R</m:t>
          </m:r>
          <m:r>
            <m:rPr>
              <m:sty m:val="p"/>
            </m:rPr>
            <m:t>=</m:t>
          </m:r>
          <m:r>
            <m:t>a</m:t>
          </m:r>
          <m:r>
            <m:rPr>
              <m:sty m:val="p"/>
            </m:rPr>
            <m:t>⋅</m:t>
          </m:r>
          <m:sSup>
            <m:e>
              <m:d>
                <m:dPr>
                  <m:begChr m:val="("/>
                  <m:endChr m:val=")"/>
                  <m:sepChr m:val=""/>
                  <m:grow/>
                </m:dPr>
                <m:e>
                  <m:r>
                    <m:t>1</m:t>
                  </m:r>
                  <m:r>
                    <m:rPr>
                      <m:sty m:val="p"/>
                    </m:rPr>
                    <m:t>+</m:t>
                  </m:r>
                  <m:r>
                    <m:t>b</m:t>
                  </m:r>
                </m:e>
              </m:d>
            </m:e>
            <m:sup>
              <m:r>
                <m:t>t</m:t>
              </m:r>
            </m:sup>
          </m:sSup>
        </m:oMath>
      </m:oMathPara>
    </w:p>
    <w:p>
      <w:pPr>
        <w:pStyle w:val="FirstParagraph"/>
      </w:pPr>
      <w:r>
        <w:rPr>
          <w:i/>
          <w:i/>
          <w:iCs/>
        </w:rPr>
        <w:t xml:space="preserve">Source:</w:t>
      </w:r>
      <w:r>
        <w:rPr/>
        <w:t xml:space="preserve"> Siatkowski et al. (2010)</w:t>
      </w:r>
    </w:p>
    <w:p>
      <w:pPr>
        <w:pStyle w:val="BodyText"/>
      </w:pPr>
      <w:r>
        <w:rPr>
          <w:bCs/>
          <w:b/>
        </w:rPr>
        <w:t xml:space="preserve">109. Exponential decay EXD.3</w:t>
      </w:r>
    </w:p>
    <w:p>
      <w:pPr>
        <w:pStyle w:val="BodyText"/>
      </w:pPr>
      <m:oMathPara>
        <m:oMathParaPr>
          <m:jc m:val="center"/>
        </m:oMathParaPr>
        <m:oMath>
          <m:r>
            <m:rPr>
              <m:sty m:val="p"/>
            </m:rPr>
            <m:t>M</m:t>
          </m:r>
          <m:r>
            <m:rPr>
              <m:sty m:val="p"/>
            </m:rPr>
            <m:t>R</m:t>
          </m:r>
          <m:r>
            <m:rPr>
              <m:sty m:val="p"/>
            </m:rPr>
            <m:t>=</m:t>
          </m:r>
          <m:r>
            <m:t>c</m:t>
          </m:r>
          <m:r>
            <m:rPr>
              <m:sty m:val="p"/>
            </m:rPr>
            <m:t>+</m:t>
          </m:r>
          <m:d>
            <m:dPr>
              <m:begChr m:val="("/>
              <m:endChr m:val=")"/>
              <m:sepChr m:val=""/>
              <m:grow/>
            </m:dPr>
            <m:e>
              <m:r>
                <m:t>d</m:t>
              </m:r>
              <m:r>
                <m:rPr>
                  <m:sty m:val="p"/>
                </m:rPr>
                <m:t>−</m:t>
              </m:r>
              <m:r>
                <m:t>c</m:t>
              </m:r>
            </m:e>
          </m:d>
          <m:r>
            <m:rPr>
              <m:sty m:val="p"/>
            </m:rPr>
            <m:t>⋅</m:t>
          </m:r>
          <m:r>
            <m:rPr>
              <m:sty m:val="p"/>
            </m:rPr>
            <m:t>exp</m:t>
          </m:r>
          <m:d>
            <m:dPr>
              <m:begChr m:val="("/>
              <m:endChr m:val=")"/>
              <m:sepChr m:val=""/>
              <m:grow/>
            </m:dPr>
            <m:e>
              <m:f>
                <m:fPr>
                  <m:type m:val="bar"/>
                </m:fPr>
                <m:num>
                  <m:r>
                    <m:rPr>
                      <m:sty m:val="p"/>
                    </m:rPr>
                    <m:t>−</m:t>
                  </m:r>
                  <m:r>
                    <m:t>t</m:t>
                  </m:r>
                </m:num>
                <m:den>
                  <m:sSub>
                    <m:e>
                      <m:r>
                        <m:t>e</m:t>
                      </m:r>
                    </m:e>
                    <m:sub>
                      <m:r>
                        <m:t>2</m:t>
                      </m:r>
                    </m:sub>
                  </m:sSub>
                </m:den>
              </m:f>
            </m:e>
          </m:d>
        </m:oMath>
      </m:oMathPara>
    </w:p>
    <w:p>
      <w:pPr>
        <w:pStyle w:val="FirstParagraph"/>
      </w:pPr>
      <w:r>
        <w:rPr>
          <w:i/>
          <w:i/>
          <w:iCs/>
        </w:rPr>
        <w:t xml:space="preserve">Source:</w:t>
      </w:r>
      <w:r>
        <w:rPr/>
        <w:t xml:space="preserve"> Siatkowski et al. (2010)</w:t>
      </w:r>
    </w:p>
    <w:p>
      <w:pPr>
        <w:pStyle w:val="BodyText"/>
      </w:pPr>
      <w:r>
        <w:rPr>
          <w:bCs/>
          <w:b/>
        </w:rPr>
        <w:t xml:space="preserve">110. Gompertz G.4</w:t>
      </w:r>
    </w:p>
    <w:p>
      <w:pPr>
        <w:pStyle w:val="BodyText"/>
      </w:pPr>
      <m:oMathPara>
        <m:oMathParaPr>
          <m:jc m:val="center"/>
        </m:oMathParaPr>
        <m:oMath>
          <m:r>
            <m:rPr>
              <m:sty m:val="p"/>
            </m:rPr>
            <m:t>M</m:t>
          </m:r>
          <m:r>
            <m:rPr>
              <m:sty m:val="p"/>
            </m:rPr>
            <m:t>R</m:t>
          </m:r>
          <m:r>
            <m:rPr>
              <m:sty m:val="p"/>
            </m:rPr>
            <m:t>=</m:t>
          </m:r>
          <m:r>
            <m:t>c</m:t>
          </m:r>
          <m:r>
            <m:rPr>
              <m:sty m:val="p"/>
            </m:rPr>
            <m:t>+</m:t>
          </m:r>
          <m:d>
            <m:dPr>
              <m:begChr m:val="("/>
              <m:endChr m:val=")"/>
              <m:sepChr m:val=""/>
              <m:grow/>
            </m:dPr>
            <m:e>
              <m:r>
                <m:t>d</m:t>
              </m:r>
              <m:r>
                <m:rPr>
                  <m:sty m:val="p"/>
                </m:rPr>
                <m:t>−</m:t>
              </m:r>
              <m:r>
                <m:t>c</m:t>
              </m:r>
            </m:e>
          </m:d>
          <m:r>
            <m:rPr>
              <m:sty m:val="p"/>
            </m:rPr>
            <m:t>⋅</m:t>
          </m:r>
          <m:r>
            <m:rPr>
              <m:sty m:val="p"/>
            </m:rPr>
            <m:t>exp</m:t>
          </m:r>
          <m:d>
            <m:dPr>
              <m:begChr m:val="("/>
              <m:endChr m:val=")"/>
              <m:sepChr m:val=""/>
              <m:grow/>
            </m:dPr>
            <m:e>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oMath>
      </m:oMathPara>
    </w:p>
    <w:p>
      <w:pPr>
        <w:pStyle w:val="FirstParagraph"/>
      </w:pPr>
      <w:r>
        <w:rPr>
          <w:iCs/>
          <w:i/>
        </w:rPr>
        <w:t xml:space="preserve">Source:</w:t>
      </w:r>
      <w:r>
        <w:t xml:space="preserve"> </w:t>
      </w:r>
      <w:r>
        <w:t xml:space="preserve">Siatkowski et al. (2010)</w:t>
      </w:r>
    </w:p>
    <w:p>
      <w:pPr>
        <w:pStyle w:val="BodyText"/>
      </w:pPr>
      <w:r>
        <w:rPr>
          <w:bCs/>
          <w:b/>
        </w:rPr>
        <w:t xml:space="preserve">111. Log-logistic LL.2</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112. Log-logistic LL.2 (alternative form)</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113. Log-logistic LL.3</w:t>
      </w:r>
    </w:p>
    <w:p>
      <w:pPr>
        <w:pStyle w:val="BodyText"/>
      </w:pPr>
      <m:oMathPara>
        <m:oMathParaPr>
          <m:jc m:val="center"/>
        </m:oMathParaPr>
        <m:oMath>
          <m:r>
            <m:rPr>
              <m:sty m:val="p"/>
            </m:rPr>
            <m:t>M</m:t>
          </m:r>
          <m:r>
            <m:rPr>
              <m:sty m:val="p"/>
            </m:rPr>
            <m:t>R</m:t>
          </m:r>
          <m:r>
            <m:rPr>
              <m:sty m:val="p"/>
            </m:rPr>
            <m:t>=</m:t>
          </m:r>
          <m:f>
            <m:fPr>
              <m:type m:val="bar"/>
            </m:fPr>
            <m:num>
              <m:r>
                <m:t>d</m:t>
              </m:r>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114. Log-logistic LL.3 (alternative form)</w:t>
      </w:r>
    </w:p>
    <w:p>
      <w:pPr>
        <w:pStyle w:val="BodyText"/>
      </w:pPr>
      <m:oMathPara>
        <m:oMathParaPr>
          <m:jc m:val="center"/>
        </m:oMathParaPr>
        <m:oMath>
          <m:r>
            <m:rPr>
              <m:sty m:val="p"/>
            </m:rPr>
            <m:t>M</m:t>
          </m:r>
          <m:r>
            <m:rPr>
              <m:sty m:val="p"/>
            </m:rPr>
            <m:t>R</m:t>
          </m:r>
          <m:r>
            <m:rPr>
              <m:sty m:val="p"/>
            </m:rPr>
            <m:t>=</m:t>
          </m:r>
          <m:f>
            <m:fPr>
              <m:type m:val="bar"/>
            </m:fPr>
            <m:num>
              <m:r>
                <m:t>d</m:t>
              </m:r>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115. Log-logistic LL.3u (upper limit)</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1</m:t>
                  </m:r>
                  <m:r>
                    <m:rPr>
                      <m:sty m:val="p"/>
                    </m:rPr>
                    <m:t>−</m:t>
                  </m:r>
                  <m:r>
                    <m:t>c</m:t>
                  </m:r>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116. Log-logistic LL.3u (alternative form)</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1</m:t>
                  </m:r>
                  <m:r>
                    <m:rPr>
                      <m:sty m:val="p"/>
                    </m:rPr>
                    <m:t>−</m:t>
                  </m:r>
                  <m:r>
                    <m:t>c</m:t>
                  </m:r>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117. Log-logistic LL.4</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118. Log-logistic LL.4 (alternative form)</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e>
              </m:d>
            </m:num>
            <m:den>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den>
          </m:f>
        </m:oMath>
      </m:oMathPara>
    </w:p>
    <w:p>
      <w:pPr>
        <w:pStyle w:val="FirstParagraph"/>
      </w:pPr>
      <w:r>
        <w:rPr>
          <w:iCs/>
          <w:i/>
        </w:rPr>
        <w:t xml:space="preserve">Source:</w:t>
      </w:r>
      <w:r>
        <w:t xml:space="preserve"> </w:t>
      </w:r>
      <w:r>
        <w:t xml:space="preserve">Siatkowski et al. (2010)</w:t>
      </w:r>
    </w:p>
    <w:p>
      <w:pPr>
        <w:pStyle w:val="BodyText"/>
      </w:pPr>
      <w:r>
        <w:rPr>
          <w:bCs/>
          <w:b/>
        </w:rPr>
        <w:t xml:space="preserve">119. Log-logistic LL.5</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e>
              </m:d>
            </m:num>
            <m:den>
              <m:sSup>
                <m:e>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e>
                <m:sup>
                  <m:r>
                    <m:t>f</m:t>
                  </m:r>
                </m:sup>
              </m:sSup>
            </m:den>
          </m:f>
        </m:oMath>
      </m:oMathPara>
    </w:p>
    <w:p>
      <w:pPr>
        <w:pStyle w:val="FirstParagraph"/>
      </w:pPr>
      <w:r>
        <w:rPr>
          <w:iCs/>
          <w:i/>
        </w:rPr>
        <w:t xml:space="preserve">Source:</w:t>
      </w:r>
      <w:r>
        <w:t xml:space="preserve"> </w:t>
      </w:r>
      <w:r>
        <w:t xml:space="preserve">Siatkowski et al. (2010)</w:t>
      </w:r>
    </w:p>
    <w:p>
      <w:pPr>
        <w:pStyle w:val="BodyText"/>
      </w:pPr>
      <w:r>
        <w:rPr>
          <w:bCs/>
          <w:b/>
        </w:rPr>
        <w:t xml:space="preserve">120. Log-logistic LL.5 (alternative form)</w:t>
      </w:r>
    </w:p>
    <w:p>
      <w:pPr>
        <w:pStyle w:val="BodyText"/>
      </w:pPr>
      <m:oMathPara>
        <m:oMathParaPr>
          <m:jc m:val="center"/>
        </m:oMathParaPr>
        <m:oMath>
          <m:r>
            <m:rPr>
              <m:sty m:val="p"/>
            </m:rPr>
            <m:t>M</m:t>
          </m:r>
          <m:r>
            <m:rPr>
              <m:sty m:val="p"/>
            </m:rPr>
            <m:t>R</m:t>
          </m:r>
          <m:r>
            <m:rPr>
              <m:sty m:val="p"/>
            </m:rPr>
            <m:t>=</m:t>
          </m:r>
          <m:r>
            <m:t>c</m:t>
          </m:r>
          <m:r>
            <m:rPr>
              <m:sty m:val="p"/>
            </m:rPr>
            <m:t>+</m:t>
          </m:r>
          <m:f>
            <m:fPr>
              <m:type m:val="bar"/>
            </m:fPr>
            <m:num>
              <m:d>
                <m:dPr>
                  <m:begChr m:val="("/>
                  <m:endChr m:val=")"/>
                  <m:sepChr m:val=""/>
                  <m:grow/>
                </m:dPr>
                <m:e>
                  <m:r>
                    <m:t>d</m:t>
                  </m:r>
                  <m:r>
                    <m:rPr>
                      <m:sty m:val="p"/>
                    </m:rPr>
                    <m:t>−</m:t>
                  </m:r>
                  <m:r>
                    <m:t>c</m:t>
                  </m:r>
                </m:e>
              </m:d>
            </m:num>
            <m:den>
              <m:sSup>
                <m:e>
                  <m:d>
                    <m:dPr>
                      <m:begChr m:val="("/>
                      <m:endChr m:val=")"/>
                      <m:sepChr m:val=""/>
                      <m:grow/>
                    </m:dPr>
                    <m:e>
                      <m:r>
                        <m:t>1</m:t>
                      </m:r>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e>
                <m:sup>
                  <m:r>
                    <m:t>f</m:t>
                  </m:r>
                </m:sup>
              </m:sSup>
            </m:den>
          </m:f>
        </m:oMath>
      </m:oMathPara>
    </w:p>
    <w:p>
      <w:pPr>
        <w:pStyle w:val="FirstParagraph"/>
      </w:pPr>
      <w:r>
        <w:rPr>
          <w:iCs/>
          <w:i/>
        </w:rPr>
        <w:t xml:space="preserve">Source:</w:t>
      </w:r>
      <w:r>
        <w:t xml:space="preserve"> </w:t>
      </w:r>
      <w:r>
        <w:t xml:space="preserve">Siatkowski et al. (2010)</w:t>
      </w:r>
    </w:p>
    <w:p>
      <w:pPr>
        <w:pStyle w:val="BodyText"/>
      </w:pPr>
      <w:r>
        <w:rPr>
          <w:bCs/>
          <w:b/>
        </w:rPr>
        <w:t xml:space="preserve">121. Log-normal LN.2</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r>
                    <m:t>t</m:t>
                  </m:r>
                  <m:r>
                    <m:rPr>
                      <m:sty m:val="p"/>
                    </m:rPr>
                    <m:t>⋅</m:t>
                  </m:r>
                  <m:r>
                    <m:t>σ</m:t>
                  </m:r>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r>
                                <m:t>t</m:t>
                              </m:r>
                            </m:e>
                          </m:d>
                          <m:r>
                            <m:rPr>
                              <m:sty m:val="p"/>
                            </m:rPr>
                            <m:t>−</m:t>
                          </m:r>
                          <m:r>
                            <m:t>μ</m:t>
                          </m:r>
                        </m:e>
                      </m:d>
                    </m:e>
                    <m:sup>
                      <m:r>
                        <m:t>2</m:t>
                      </m:r>
                    </m:sup>
                  </m:sSup>
                </m:num>
                <m:den>
                  <m:d>
                    <m:dPr>
                      <m:begChr m:val="("/>
                      <m:endChr m:val=")"/>
                      <m:sepChr m:val=""/>
                      <m:grow/>
                    </m:dPr>
                    <m:e>
                      <m:r>
                        <m:t>2</m:t>
                      </m:r>
                      <m:r>
                        <m:rPr>
                          <m:sty m:val="p"/>
                        </m:rPr>
                        <m:t>⋅</m:t>
                      </m:r>
                      <m:sSup>
                        <m:e>
                          <m:r>
                            <m:t>σ</m:t>
                          </m:r>
                        </m:e>
                        <m:sup>
                          <m:r>
                            <m:t>2</m:t>
                          </m:r>
                        </m:sup>
                      </m:sSup>
                    </m:e>
                  </m:d>
                </m:den>
              </m:f>
            </m:e>
          </m:d>
        </m:oMath>
      </m:oMathPara>
    </w:p>
    <w:p>
      <w:pPr>
        <w:pStyle w:val="FirstParagraph"/>
      </w:pPr>
      <w:r>
        <w:rPr>
          <w:iCs/>
          <w:i/>
        </w:rPr>
        <w:t xml:space="preserve">Source:</w:t>
      </w:r>
      <w:r>
        <w:t xml:space="preserve"> </w:t>
      </w:r>
      <w:r>
        <w:t xml:space="preserve">Siatkowski et al. (2010)</w:t>
      </w:r>
    </w:p>
    <w:p>
      <w:pPr>
        <w:pStyle w:val="BodyText"/>
      </w:pPr>
      <w:r>
        <w:rPr>
          <w:bCs/>
          <w:b/>
        </w:rPr>
        <w:t xml:space="preserve">122. Log-normal LN.3</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d>
                    <m:dPr>
                      <m:begChr m:val="("/>
                      <m:endChr m:val=")"/>
                      <m:sepChr m:val=""/>
                      <m:grow/>
                    </m:dPr>
                    <m:e>
                      <m:r>
                        <m:t>t</m:t>
                      </m:r>
                      <m:r>
                        <m:rPr>
                          <m:sty m:val="p"/>
                        </m:rPr>
                        <m:t>−</m:t>
                      </m:r>
                      <m:r>
                        <m:t>g</m:t>
                      </m:r>
                      <m:r>
                        <m:t>a</m:t>
                      </m:r>
                      <m:r>
                        <m:t>m</m:t>
                      </m:r>
                      <m:r>
                        <m:t>m</m:t>
                      </m:r>
                      <m:r>
                        <m:t>a</m:t>
                      </m:r>
                    </m:e>
                  </m:d>
                  <m:r>
                    <m:rPr>
                      <m:sty m:val="p"/>
                    </m:rPr>
                    <m:t>⋅</m:t>
                  </m:r>
                  <m:r>
                    <m:t>σ</m:t>
                  </m:r>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r>
                                <m:t>t</m:t>
                              </m:r>
                              <m:r>
                                <m:rPr>
                                  <m:sty m:val="p"/>
                                </m:rPr>
                                <m:t>−</m:t>
                              </m:r>
                              <m:r>
                                <m:t>g</m:t>
                              </m:r>
                              <m:r>
                                <m:t>a</m:t>
                              </m:r>
                              <m:r>
                                <m:t>m</m:t>
                              </m:r>
                              <m:r>
                                <m:t>m</m:t>
                              </m:r>
                              <m:r>
                                <m:t>a</m:t>
                              </m:r>
                            </m:e>
                          </m:d>
                          <m:r>
                            <m:rPr>
                              <m:sty m:val="p"/>
                            </m:rPr>
                            <m:t>−</m:t>
                          </m:r>
                          <m:r>
                            <m:t>μ</m:t>
                          </m:r>
                        </m:e>
                      </m:d>
                    </m:e>
                    <m:sup>
                      <m:r>
                        <m:t>2</m:t>
                      </m:r>
                    </m:sup>
                  </m:sSup>
                </m:num>
                <m:den>
                  <m:d>
                    <m:dPr>
                      <m:begChr m:val="("/>
                      <m:endChr m:val=")"/>
                      <m:sepChr m:val=""/>
                      <m:grow/>
                    </m:dPr>
                    <m:e>
                      <m:r>
                        <m:t>2</m:t>
                      </m:r>
                      <m:r>
                        <m:rPr>
                          <m:sty m:val="p"/>
                        </m:rPr>
                        <m:t>⋅</m:t>
                      </m:r>
                      <m:sSup>
                        <m:e>
                          <m:r>
                            <m:t>σ</m:t>
                          </m:r>
                        </m:e>
                        <m:sup>
                          <m:r>
                            <m:t>2</m:t>
                          </m:r>
                        </m:sup>
                      </m:sSup>
                    </m:e>
                  </m:d>
                </m:den>
              </m:f>
            </m:e>
          </m:d>
        </m:oMath>
      </m:oMathPara>
    </w:p>
    <w:p>
      <w:pPr>
        <w:pStyle w:val="FirstParagraph"/>
      </w:pPr>
      <w:r>
        <w:rPr>
          <w:iCs/>
          <w:i/>
        </w:rPr>
        <w:t xml:space="preserve">Source:</w:t>
      </w:r>
      <w:r>
        <w:t xml:space="preserve"> </w:t>
      </w:r>
      <w:r>
        <w:t xml:space="preserve">Siatkowski et al. (2010)</w:t>
      </w:r>
    </w:p>
    <w:p>
      <w:pPr>
        <w:pStyle w:val="BodyText"/>
      </w:pPr>
      <w:r>
        <w:rPr>
          <w:bCs/>
          <w:b/>
        </w:rPr>
        <w:t xml:space="preserve">123. Log-normal LN.3u</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d>
                    <m:dPr>
                      <m:begChr m:val="("/>
                      <m:endChr m:val=")"/>
                      <m:sepChr m:val=""/>
                      <m:grow/>
                    </m:dPr>
                    <m:e>
                      <m:r>
                        <m:t>t</m:t>
                      </m:r>
                      <m:r>
                        <m:rPr>
                          <m:sty m:val="p"/>
                        </m:rPr>
                        <m:t>−</m:t>
                      </m:r>
                      <m:r>
                        <m:t>g</m:t>
                      </m:r>
                      <m:r>
                        <m:t>a</m:t>
                      </m:r>
                      <m:r>
                        <m:t>m</m:t>
                      </m:r>
                      <m:r>
                        <m:t>m</m:t>
                      </m:r>
                      <m:r>
                        <m:t>a</m:t>
                      </m:r>
                    </m:e>
                  </m:d>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r>
                                <m:t>t</m:t>
                              </m:r>
                              <m:r>
                                <m:rPr>
                                  <m:sty m:val="p"/>
                                </m:rPr>
                                <m:t>−</m:t>
                              </m:r>
                              <m:r>
                                <m:t>g</m:t>
                              </m:r>
                              <m:r>
                                <m:t>a</m:t>
                              </m:r>
                              <m:r>
                                <m:t>m</m:t>
                              </m:r>
                              <m:r>
                                <m:t>m</m:t>
                              </m:r>
                              <m:r>
                                <m:t>a</m:t>
                              </m:r>
                            </m:e>
                          </m:d>
                          <m:r>
                            <m:rPr>
                              <m:sty m:val="p"/>
                            </m:rPr>
                            <m:t>−</m:t>
                          </m:r>
                          <m:r>
                            <m:t>μ</m:t>
                          </m:r>
                        </m:e>
                      </m:d>
                    </m:e>
                    <m:sup>
                      <m:r>
                        <m:t>2</m:t>
                      </m:r>
                    </m:sup>
                  </m:sSup>
                </m:num>
                <m:den>
                  <m:r>
                    <m:t>2</m:t>
                  </m:r>
                </m:den>
              </m:f>
            </m:e>
          </m:d>
        </m:oMath>
      </m:oMathPara>
    </w:p>
    <w:p>
      <w:pPr>
        <w:pStyle w:val="FirstParagraph"/>
      </w:pPr>
      <w:r>
        <w:rPr>
          <w:i/>
          <w:i/>
          <w:iCs/>
        </w:rPr>
        <w:t xml:space="preserve">Source:</w:t>
      </w:r>
      <w:r>
        <w:rPr/>
        <w:t xml:space="preserve"> Siatkowski et al. (2010)</w:t>
      </w:r>
    </w:p>
    <w:p>
      <w:pPr>
        <w:pStyle w:val="BodyText"/>
      </w:pPr>
      <w:r>
        <w:rPr>
          <w:bCs/>
          <w:b/>
        </w:rPr>
        <w:t xml:space="preserve">124. Log-normal LN.4</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d>
                    <m:dPr>
                      <m:begChr m:val="("/>
                      <m:endChr m:val=")"/>
                      <m:sepChr m:val=""/>
                      <m:grow/>
                    </m:dPr>
                    <m:e>
                      <m:f>
                        <m:fPr>
                          <m:type m:val="bar"/>
                        </m:fPr>
                        <m:num>
                          <m:d>
                            <m:dPr>
                              <m:begChr m:val="("/>
                              <m:endChr m:val=")"/>
                              <m:sepChr m:val=""/>
                              <m:grow/>
                            </m:dPr>
                            <m:e>
                              <m:r>
                                <m:t>t</m:t>
                              </m:r>
                              <m:r>
                                <m:rPr>
                                  <m:sty m:val="p"/>
                                </m:rPr>
                                <m:t>−</m:t>
                              </m:r>
                              <m:r>
                                <m:t>β</m:t>
                              </m:r>
                            </m:e>
                          </m:d>
                        </m:num>
                        <m:den>
                          <m:d>
                            <m:dPr>
                              <m:begChr m:val="("/>
                              <m:endChr m:val=")"/>
                              <m:sepChr m:val=""/>
                              <m:grow/>
                            </m:dPr>
                            <m:e>
                              <m:r>
                                <m:t>α</m:t>
                              </m:r>
                              <m:r>
                                <m:rPr>
                                  <m:sty m:val="p"/>
                                </m:rPr>
                                <m:t>−</m:t>
                              </m:r>
                              <m:r>
                                <m:t>t</m:t>
                              </m:r>
                            </m:e>
                          </m:d>
                        </m:den>
                      </m:f>
                    </m:e>
                  </m:d>
                  <m:r>
                    <m:rPr>
                      <m:sty m:val="p"/>
                    </m:rPr>
                    <m:t>⋅</m:t>
                  </m:r>
                  <m:r>
                    <m:t>σ</m:t>
                  </m:r>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f>
                                <m:fPr>
                                  <m:type m:val="bar"/>
                                </m:fPr>
                                <m:num>
                                  <m:d>
                                    <m:dPr>
                                      <m:begChr m:val="("/>
                                      <m:endChr m:val=")"/>
                                      <m:sepChr m:val=""/>
                                      <m:grow/>
                                    </m:dPr>
                                    <m:e>
                                      <m:r>
                                        <m:t>t</m:t>
                                      </m:r>
                                      <m:r>
                                        <m:rPr>
                                          <m:sty m:val="p"/>
                                        </m:rPr>
                                        <m:t>−</m:t>
                                      </m:r>
                                      <m:r>
                                        <m:t>β</m:t>
                                      </m:r>
                                    </m:e>
                                  </m:d>
                                </m:num>
                                <m:den>
                                  <m:d>
                                    <m:dPr>
                                      <m:begChr m:val="("/>
                                      <m:endChr m:val=")"/>
                                      <m:sepChr m:val=""/>
                                      <m:grow/>
                                    </m:dPr>
                                    <m:e>
                                      <m:r>
                                        <m:t>α</m:t>
                                      </m:r>
                                      <m:r>
                                        <m:rPr>
                                          <m:sty m:val="p"/>
                                        </m:rPr>
                                        <m:t>−</m:t>
                                      </m:r>
                                      <m:r>
                                        <m:t>t</m:t>
                                      </m:r>
                                    </m:e>
                                  </m:d>
                                </m:den>
                              </m:f>
                            </m:e>
                          </m:d>
                          <m:r>
                            <m:rPr>
                              <m:sty m:val="p"/>
                            </m:rPr>
                            <m:t>−</m:t>
                          </m:r>
                          <m:r>
                            <m:t>μ</m:t>
                          </m:r>
                        </m:e>
                      </m:d>
                    </m:e>
                    <m:sup>
                      <m:r>
                        <m:t>2</m:t>
                      </m:r>
                    </m:sup>
                  </m:sSup>
                </m:num>
                <m:den>
                  <m:d>
                    <m:dPr>
                      <m:begChr m:val="("/>
                      <m:endChr m:val=")"/>
                      <m:sepChr m:val=""/>
                      <m:grow/>
                    </m:dPr>
                    <m:e>
                      <m:r>
                        <m:t>2</m:t>
                      </m:r>
                      <m:r>
                        <m:rPr>
                          <m:sty m:val="p"/>
                        </m:rPr>
                        <m:t>⋅</m:t>
                      </m:r>
                      <m:sSup>
                        <m:e>
                          <m:r>
                            <m:t>σ</m:t>
                          </m:r>
                        </m:e>
                        <m:sup>
                          <m:r>
                            <m:t>2</m:t>
                          </m:r>
                        </m:sup>
                      </m:sSup>
                    </m:e>
                  </m:d>
                </m:den>
              </m:f>
            </m:e>
          </m:d>
        </m:oMath>
      </m:oMathPara>
    </w:p>
    <w:p>
      <w:pPr>
        <w:pStyle w:val="FirstParagraph"/>
      </w:pPr>
      <w:r>
        <w:rPr>
          <w:iCs/>
          <w:i/>
        </w:rPr>
        <w:t xml:space="preserve">Source:</w:t>
      </w:r>
      <w:r>
        <w:t xml:space="preserve"> </w:t>
      </w:r>
      <w:r>
        <w:t xml:space="preserve">Siatkowski et al. (2010)</w:t>
      </w:r>
    </w:p>
    <w:p>
      <w:pPr>
        <w:pStyle w:val="BodyText"/>
      </w:pPr>
      <w:r>
        <w:rPr>
          <w:bCs/>
          <w:b/>
        </w:rPr>
        <w:t xml:space="preserve">125. Weibull W1.2 (two-param.)</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oMath>
      </m:oMathPara>
    </w:p>
    <w:p>
      <w:pPr>
        <w:pStyle w:val="FirstParagraph"/>
      </w:pPr>
      <w:r>
        <w:rPr>
          <w:i/>
          <w:i/>
          <w:iCs/>
        </w:rPr>
        <w:t xml:space="preserve">Source:</w:t>
      </w:r>
      <w:r>
        <w:rPr/>
        <w:t xml:space="preserve"> Siatkowski et al. (2010)</w:t>
      </w:r>
    </w:p>
    <w:p>
      <w:pPr>
        <w:pStyle w:val="BodyText"/>
      </w:pPr>
      <w:r>
        <w:rPr>
          <w:bCs/>
          <w:b/>
        </w:rPr>
        <w:t xml:space="preserve">126. Weibull W2.2</w:t>
      </w:r>
    </w:p>
    <w:p>
      <w:pPr>
        <w:pStyle w:val="BodyText"/>
      </w:pPr>
      <m:oMathPara>
        <m:oMathParaPr>
          <m:jc m:val="center"/>
        </m:oMathParaPr>
        <m:oMath>
          <m:r>
            <m:rPr>
              <m:sty m:val="p"/>
            </m:rPr>
            <m:t>M</m:t>
          </m:r>
          <m:r>
            <m:rPr>
              <m:sty m:val="p"/>
            </m:rPr>
            <m:t>R</m:t>
          </m:r>
          <m:r>
            <m:rPr>
              <m:sty m:val="p"/>
            </m:rPr>
            <m:t>=</m:t>
          </m:r>
          <m:d>
            <m:dPr>
              <m:begChr m:val="("/>
              <m:endChr m:val=")"/>
              <m:sepChr m:val=""/>
              <m:grow/>
            </m:dPr>
            <m:e>
              <m:f>
                <m:fPr>
                  <m:type m:val="bar"/>
                </m:fPr>
                <m:num>
                  <m:r>
                    <m:t>b</m:t>
                  </m:r>
                </m:num>
                <m:den>
                  <m:r>
                    <m:t>a</m:t>
                  </m:r>
                </m:den>
              </m:f>
            </m:e>
          </m:d>
          <m:r>
            <m:rPr>
              <m:sty m:val="p"/>
            </m:rPr>
            <m:t>⋅</m:t>
          </m:r>
          <m:r>
            <m:rPr>
              <m:sty m:val="p"/>
            </m:rPr>
            <m:t>exp</m:t>
          </m:r>
          <m:d>
            <m:dPr>
              <m:begChr m:val="("/>
              <m:endChr m:val=")"/>
              <m:sepChr m:val=""/>
              <m:grow/>
            </m:dPr>
            <m:e>
              <m:d>
                <m:dPr>
                  <m:begChr m:val="("/>
                  <m:endChr m:val=")"/>
                  <m:sepChr m:val=""/>
                  <m:grow/>
                </m:dPr>
                <m:e>
                  <m:r>
                    <m:t>b</m:t>
                  </m:r>
                  <m:r>
                    <m:rPr>
                      <m:sty m:val="p"/>
                    </m:rPr>
                    <m:t>−</m:t>
                  </m:r>
                  <m:r>
                    <m:t>1</m:t>
                  </m:r>
                </m:e>
              </m:d>
              <m:r>
                <m:rPr>
                  <m:sty m:val="p"/>
                </m:rPr>
                <m:t>⋅</m:t>
              </m:r>
              <m:r>
                <m:rPr>
                  <m:sty m:val="p"/>
                </m:rPr>
                <m:t>ln</m:t>
              </m:r>
              <m:d>
                <m:dPr>
                  <m:begChr m:val="("/>
                  <m:endChr m:val=")"/>
                  <m:sepChr m:val=""/>
                  <m:grow/>
                </m:dPr>
                <m:e>
                  <m:f>
                    <m:fPr>
                      <m:type m:val="bar"/>
                    </m:fPr>
                    <m:num>
                      <m:r>
                        <m:t>t</m:t>
                      </m:r>
                    </m:num>
                    <m:den>
                      <m:r>
                        <m:t>a</m:t>
                      </m:r>
                    </m:den>
                  </m:f>
                </m:e>
              </m:d>
              <m:r>
                <m:rPr>
                  <m:sty m:val="p"/>
                </m:rPr>
                <m:t>−</m:t>
              </m:r>
              <m:sSup>
                <m:e>
                  <m:d>
                    <m:dPr>
                      <m:begChr m:val="("/>
                      <m:endChr m:val=")"/>
                      <m:sepChr m:val=""/>
                      <m:grow/>
                    </m:dPr>
                    <m:e>
                      <m:f>
                        <m:fPr>
                          <m:type m:val="bar"/>
                        </m:fPr>
                        <m:num>
                          <m:r>
                            <m:t>t</m:t>
                          </m:r>
                        </m:num>
                        <m:den>
                          <m:r>
                            <m:t>a</m:t>
                          </m:r>
                        </m:den>
                      </m:f>
                    </m:e>
                  </m:d>
                </m:e>
                <m:sup>
                  <m:r>
                    <m:t>b</m:t>
                  </m:r>
                </m:sup>
              </m:sSup>
            </m:e>
          </m:d>
        </m:oMath>
      </m:oMathPara>
    </w:p>
    <w:p>
      <w:pPr>
        <w:pStyle w:val="FirstParagraph"/>
      </w:pPr>
      <w:r>
        <w:rPr>
          <w:iCs/>
          <w:i/>
        </w:rPr>
        <w:t xml:space="preserve">Source:</w:t>
      </w:r>
      <w:r>
        <w:t xml:space="preserve"> </w:t>
      </w:r>
      <w:r>
        <w:t xml:space="preserve">Siatkowski et al. (2010)</w:t>
      </w:r>
    </w:p>
    <w:p>
      <w:pPr>
        <w:pStyle w:val="BodyText"/>
      </w:pPr>
      <w:r>
        <w:rPr>
          <w:bCs/>
          <w:b/>
        </w:rPr>
        <w:t xml:space="preserve">127. Weibull W1.3 (three-param.)</w:t>
      </w:r>
    </w:p>
    <w:p>
      <w:pPr>
        <w:pStyle w:val="BodyText"/>
      </w:pPr>
      <m:oMathPara>
        <m:oMathParaPr>
          <m:jc m:val="center"/>
        </m:oMathParaPr>
        <m:oMath>
          <m:r>
            <m:rPr>
              <m:sty m:val="p"/>
            </m:rPr>
            <m:t>M</m:t>
          </m:r>
          <m:r>
            <m:rPr>
              <m:sty m:val="p"/>
            </m:rPr>
            <m:t>R</m:t>
          </m:r>
          <m:r>
            <m:rPr>
              <m:sty m:val="p"/>
            </m:rPr>
            <m:t>=</m:t>
          </m:r>
          <m:r>
            <m:t>d</m:t>
          </m:r>
          <m:r>
            <m:rPr>
              <m:sty m:val="p"/>
            </m:rPr>
            <m:t>⋅</m:t>
          </m:r>
          <m:r>
            <m:rPr>
              <m:sty m:val="p"/>
            </m:rPr>
            <m:t>exp</m:t>
          </m:r>
          <m:d>
            <m:dPr>
              <m:begChr m:val="("/>
              <m:endChr m:val=")"/>
              <m:sepChr m:val=""/>
              <m:grow/>
            </m:dPr>
            <m:e>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sSub>
                        <m:e>
                          <m:r>
                            <m:t>e</m:t>
                          </m:r>
                        </m:e>
                        <m:sub>
                          <m:r>
                            <m:t>2</m:t>
                          </m:r>
                        </m:sub>
                      </m:sSub>
                    </m:e>
                  </m:d>
                </m:e>
              </m:d>
            </m:e>
          </m:d>
        </m:oMath>
      </m:oMathPara>
    </w:p>
    <w:p>
      <w:pPr>
        <w:pStyle w:val="FirstParagraph"/>
      </w:pPr>
      <w:r>
        <w:rPr>
          <w:i/>
          <w:i/>
          <w:iCs/>
        </w:rPr>
        <w:t xml:space="preserve">Source:</w:t>
      </w:r>
      <w:r>
        <w:rPr/>
        <w:t xml:space="preserve"> Siatkowski et al. (2010)</w:t>
      </w:r>
    </w:p>
    <w:p>
      <w:pPr>
        <w:pStyle w:val="BodyText"/>
      </w:pPr>
      <w:r>
        <w:rPr>
          <w:bCs/>
          <w:b/>
        </w:rPr>
        <w:t xml:space="preserve">128. Weibull W2.3</w:t>
      </w:r>
    </w:p>
    <w:p>
      <w:pPr>
        <w:pStyle w:val="BodyText"/>
      </w:pPr>
      <m:oMathPara>
        <m:oMathParaPr>
          <m:jc m:val="center"/>
        </m:oMathParaPr>
        <m:oMath>
          <m:r>
            <m:rPr>
              <m:sty m:val="p"/>
            </m:rPr>
            <m:t>M</m:t>
          </m:r>
          <m:r>
            <m:rPr>
              <m:sty m:val="p"/>
            </m:rPr>
            <m:t>R</m:t>
          </m:r>
          <m:r>
            <m:rPr>
              <m:sty m:val="p"/>
            </m:rPr>
            <m:t>=</m:t>
          </m:r>
          <m:d>
            <m:dPr>
              <m:begChr m:val="("/>
              <m:endChr m:val=")"/>
              <m:sepChr m:val=""/>
              <m:grow/>
            </m:dPr>
            <m:e>
              <m:f>
                <m:fPr>
                  <m:type m:val="bar"/>
                </m:fPr>
                <m:num>
                  <m:r>
                    <m:t>a</m:t>
                  </m:r>
                </m:num>
                <m:den>
                  <m:r>
                    <m:t>b</m:t>
                  </m:r>
                </m:den>
              </m:f>
            </m:e>
          </m:d>
          <m:r>
            <m:rPr>
              <m:sty m:val="p"/>
            </m:rPr>
            <m:t>⋅</m:t>
          </m:r>
          <m:sSup>
            <m:e>
              <m:d>
                <m:dPr>
                  <m:begChr m:val="("/>
                  <m:endChr m:val=")"/>
                  <m:sepChr m:val=""/>
                  <m:grow/>
                </m:dPr>
                <m:e>
                  <m:f>
                    <m:fPr>
                      <m:type m:val="bar"/>
                    </m:fPr>
                    <m:num>
                      <m:d>
                        <m:dPr>
                          <m:begChr m:val="("/>
                          <m:endChr m:val=")"/>
                          <m:sepChr m:val=""/>
                          <m:grow/>
                        </m:dPr>
                        <m:e>
                          <m:r>
                            <m:t>t</m:t>
                          </m:r>
                          <m:r>
                            <m:rPr>
                              <m:sty m:val="p"/>
                            </m:rPr>
                            <m:t>−</m:t>
                          </m:r>
                          <m:r>
                            <m:t>m</m:t>
                          </m:r>
                        </m:e>
                      </m:d>
                    </m:num>
                    <m:den>
                      <m:r>
                        <m:t>b</m:t>
                      </m:r>
                    </m:den>
                  </m:f>
                </m:e>
              </m:d>
            </m:e>
            <m:sup>
              <m:d>
                <m:dPr>
                  <m:begChr m:val="("/>
                  <m:endChr m:val=")"/>
                  <m:sepChr m:val=""/>
                  <m:grow/>
                </m:dPr>
                <m:e>
                  <m:r>
                    <m:t>a</m:t>
                  </m:r>
                  <m:r>
                    <m:rPr>
                      <m:sty m:val="p"/>
                    </m:rPr>
                    <m:t>−</m:t>
                  </m:r>
                  <m:r>
                    <m:t>1</m:t>
                  </m:r>
                </m:e>
              </m:d>
            </m:sup>
          </m:sSup>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r>
                                <m:t>m</m:t>
                              </m:r>
                            </m:e>
                          </m:d>
                        </m:num>
                        <m:den>
                          <m:r>
                            <m:t>b</m:t>
                          </m:r>
                        </m:den>
                      </m:f>
                    </m:e>
                  </m:d>
                </m:e>
                <m:sup>
                  <m:r>
                    <m:t>a</m:t>
                  </m:r>
                </m:sup>
              </m:sSup>
            </m:e>
          </m:d>
        </m:oMath>
      </m:oMathPara>
    </w:p>
    <w:p>
      <w:pPr>
        <w:pStyle w:val="FirstParagraph"/>
      </w:pPr>
      <w:r>
        <w:rPr>
          <w:iCs/>
          <w:i/>
        </w:rPr>
        <w:t xml:space="preserve">Source:</w:t>
      </w:r>
      <w:r>
        <w:t xml:space="preserve"> </w:t>
      </w:r>
      <w:r>
        <w:t xml:space="preserve">Siatkowski et al. (2010)</w:t>
      </w:r>
    </w:p>
    <w:p>
      <w:pPr>
        <w:pStyle w:val="BodyText"/>
      </w:pPr>
      <w:r>
        <w:rPr>
          <w:bCs/>
          <w:b/>
        </w:rPr>
        <w:t xml:space="preserve">129. Weibull W1.4 (four-param.)</w:t>
      </w:r>
    </w:p>
    <w:p>
      <w:pPr>
        <w:pStyle w:val="BodyText"/>
      </w:pPr>
      <m:oMathPara>
        <m:oMathParaPr>
          <m:jc m:val="center"/>
        </m:oMathParaPr>
        <m:oMath>
          <m:r>
            <m:rPr>
              <m:sty m:val="p"/>
            </m:rPr>
            <m:t>M</m:t>
          </m:r>
          <m:r>
            <m:rPr>
              <m:sty m:val="p"/>
            </m:rPr>
            <m:t>R</m:t>
          </m:r>
          <m:r>
            <m:rPr>
              <m:sty m:val="p"/>
            </m:rPr>
            <m:t>=</m:t>
          </m:r>
          <m:r>
            <m:t>c</m:t>
          </m:r>
          <m:r>
            <m:rPr>
              <m:sty m:val="p"/>
            </m:rPr>
            <m:t>+</m:t>
          </m:r>
          <m:d>
            <m:dPr>
              <m:begChr m:val="("/>
              <m:endChr m:val=")"/>
              <m:sepChr m:val=""/>
              <m:grow/>
            </m:dPr>
            <m:e>
              <m:r>
                <m:t>d</m:t>
              </m:r>
              <m:r>
                <m:rPr>
                  <m:sty m:val="p"/>
                </m:rPr>
                <m:t>−</m:t>
              </m:r>
              <m:r>
                <m:t>c</m:t>
              </m:r>
            </m:e>
          </m:d>
          <m:r>
            <m:rPr>
              <m:sty m:val="p"/>
            </m:rPr>
            <m:t>⋅</m:t>
          </m:r>
          <m:r>
            <m:rPr>
              <m:sty m:val="p"/>
            </m:rPr>
            <m:t>exp</m:t>
          </m:r>
          <m:d>
            <m:dPr>
              <m:begChr m:val="("/>
              <m:endChr m:val=")"/>
              <m:sepChr m:val=""/>
              <m:grow/>
            </m:dPr>
            <m:e>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oMath>
      </m:oMathPara>
    </w:p>
    <w:p>
      <w:pPr>
        <w:pStyle w:val="FirstParagraph"/>
      </w:pPr>
      <w:r>
        <w:rPr>
          <w:i/>
          <w:i/>
          <w:iCs/>
        </w:rPr>
        <w:t xml:space="preserve">Source:</w:t>
      </w:r>
      <w:r>
        <w:rPr/>
        <w:t xml:space="preserve"> Siatkowski et al. (2010)</w:t>
      </w:r>
    </w:p>
    <w:p>
      <w:pPr>
        <w:pStyle w:val="BodyText"/>
      </w:pPr>
      <w:r>
        <w:rPr>
          <w:bCs/>
          <w:b/>
        </w:rPr>
        <w:t xml:space="preserve">130. Weibull W1.4 (alternative form)</w:t>
      </w:r>
    </w:p>
    <w:p>
      <w:pPr>
        <w:pStyle w:val="BodyText"/>
      </w:pPr>
      <m:oMathPara>
        <m:oMathParaPr>
          <m:jc m:val="center"/>
        </m:oMathParaPr>
        <m:oMath>
          <m:r>
            <m:rPr>
              <m:sty m:val="p"/>
            </m:rPr>
            <m:t>M</m:t>
          </m:r>
          <m:r>
            <m:rPr>
              <m:sty m:val="p"/>
            </m:rPr>
            <m:t>R</m:t>
          </m:r>
          <m:r>
            <m:rPr>
              <m:sty m:val="p"/>
            </m:rPr>
            <m:t>=</m:t>
          </m:r>
          <m:r>
            <m:t>c</m:t>
          </m:r>
          <m:r>
            <m:rPr>
              <m:sty m:val="p"/>
            </m:rPr>
            <m:t>+</m:t>
          </m:r>
          <m:d>
            <m:dPr>
              <m:begChr m:val="("/>
              <m:endChr m:val=")"/>
              <m:sepChr m:val=""/>
              <m:grow/>
            </m:dPr>
            <m:e>
              <m:r>
                <m:t>d</m:t>
              </m:r>
              <m:r>
                <m:rPr>
                  <m:sty m:val="p"/>
                </m:rPr>
                <m:t>−</m:t>
              </m:r>
              <m:r>
                <m:t>c</m:t>
              </m:r>
            </m:e>
          </m:d>
          <m:r>
            <m:rPr>
              <m:sty m:val="p"/>
            </m:rPr>
            <m:t>⋅</m:t>
          </m:r>
          <m:d>
            <m:dPr>
              <m:begChr m:val="("/>
              <m:endChr m:val=")"/>
              <m:sepChr m:val=""/>
              <m:grow/>
            </m:dPr>
            <m:e>
              <m:r>
                <m:t>1</m:t>
              </m:r>
              <m:r>
                <m:rPr>
                  <m:sty m:val="p"/>
                </m:rPr>
                <m:t>−</m:t>
              </m:r>
              <m:r>
                <m:rPr>
                  <m:sty m:val="p"/>
                </m:rPr>
                <m:t>exp</m:t>
              </m:r>
              <m:d>
                <m:dPr>
                  <m:begChr m:val="("/>
                  <m:endChr m:val=")"/>
                  <m:sepChr m:val=""/>
                  <m:grow/>
                </m:dPr>
                <m:e>
                  <m:r>
                    <m:rPr>
                      <m:sty m:val="p"/>
                    </m:rPr>
                    <m:t>−</m:t>
                  </m:r>
                  <m:r>
                    <m:rPr>
                      <m:sty m:val="p"/>
                    </m:rPr>
                    <m:t>exp</m:t>
                  </m:r>
                  <m:d>
                    <m:dPr>
                      <m:begChr m:val="("/>
                      <m:endChr m:val=")"/>
                      <m:sepChr m:val=""/>
                      <m:grow/>
                    </m:dPr>
                    <m:e>
                      <m:r>
                        <m:t>b</m:t>
                      </m:r>
                      <m:r>
                        <m:rPr>
                          <m:sty m:val="p"/>
                        </m:rPr>
                        <m:t>⋅</m:t>
                      </m:r>
                      <m:d>
                        <m:dPr>
                          <m:begChr m:val="("/>
                          <m:endChr m:val=")"/>
                          <m:sepChr m:val=""/>
                          <m:grow/>
                        </m:dPr>
                        <m:e>
                          <m:r>
                            <m:rPr>
                              <m:sty m:val="p"/>
                            </m:rPr>
                            <m:t>ln</m:t>
                          </m:r>
                          <m:d>
                            <m:dPr>
                              <m:begChr m:val="("/>
                              <m:endChr m:val=")"/>
                              <m:sepChr m:val=""/>
                              <m:grow/>
                            </m:dPr>
                            <m:e>
                              <m:r>
                                <m:t>t</m:t>
                              </m:r>
                            </m:e>
                          </m:d>
                          <m:r>
                            <m:rPr>
                              <m:sty m:val="p"/>
                            </m:rPr>
                            <m:t>−</m:t>
                          </m:r>
                          <m:r>
                            <m:rPr>
                              <m:sty m:val="p"/>
                            </m:rPr>
                            <m:t>ln</m:t>
                          </m:r>
                          <m:sSub>
                            <m:e>
                              <m:r>
                                <m:t>e</m:t>
                              </m:r>
                            </m:e>
                            <m:sub>
                              <m:r>
                                <m:t>2</m:t>
                              </m:r>
                            </m:sub>
                          </m:sSub>
                        </m:e>
                      </m:d>
                    </m:e>
                  </m:d>
                </m:e>
              </m:d>
            </m:e>
          </m:d>
        </m:oMath>
      </m:oMathPara>
    </w:p>
    <w:p>
      <w:pPr>
        <w:pStyle w:val="FirstParagraph"/>
      </w:pPr>
      <w:r>
        <w:rPr>
          <w:i/>
          <w:i/>
          <w:iCs/>
        </w:rPr>
        <w:t xml:space="preserve">Source:</w:t>
      </w:r>
      <w:r>
        <w:rPr/>
        <w:t xml:space="preserve"> Siatkowski et al. (2010)</w:t>
      </w:r>
    </w:p>
    <w:p>
      <w:pPr>
        <w:pStyle w:val="BodyText"/>
      </w:pPr>
      <w:r>
        <w:rPr>
          <w:bCs/>
          <w:b/>
        </w:rPr>
        <w:t xml:space="preserve">131. Weibull W2.4</w:t>
      </w:r>
    </w:p>
    <w:p>
      <w:pPr>
        <w:pStyle w:val="BodyText"/>
      </w:pPr>
      <m:oMathPara>
        <m:oMathParaPr>
          <m:jc m:val="center"/>
        </m:oMathParaPr>
        <m:oMath>
          <m:r>
            <m:rPr>
              <m:sty m:val="p"/>
            </m:rPr>
            <m:t>M</m:t>
          </m:r>
          <m:r>
            <m:rPr>
              <m:sty m:val="p"/>
            </m:rPr>
            <m:t>R</m:t>
          </m:r>
          <m:r>
            <m:rPr>
              <m:sty m:val="p"/>
            </m:rPr>
            <m:t>=</m:t>
          </m:r>
          <m:d>
            <m:dPr>
              <m:begChr m:val="("/>
              <m:endChr m:val=")"/>
              <m:sepChr m:val=""/>
              <m:grow/>
            </m:dPr>
            <m:e>
              <m:f>
                <m:fPr>
                  <m:type m:val="bar"/>
                </m:fPr>
                <m:num>
                  <m:r>
                    <m:t>k</m:t>
                  </m:r>
                </m:num>
                <m:den>
                  <m:r>
                    <m:t>θ</m:t>
                  </m:r>
                </m:den>
              </m:f>
            </m:e>
          </m:d>
          <m:r>
            <m:rPr>
              <m:sty m:val="p"/>
            </m:rPr>
            <m:t>⋅</m:t>
          </m:r>
          <m:sSup>
            <m:e>
              <m:d>
                <m:dPr>
                  <m:begChr m:val="("/>
                  <m:endChr m:val=")"/>
                  <m:sepChr m:val=""/>
                  <m:grow/>
                </m:dPr>
                <m:e>
                  <m:f>
                    <m:fPr>
                      <m:type m:val="bar"/>
                    </m:fPr>
                    <m:num>
                      <m:d>
                        <m:dPr>
                          <m:begChr m:val="("/>
                          <m:endChr m:val=")"/>
                          <m:sepChr m:val=""/>
                          <m:grow/>
                        </m:dPr>
                        <m:e>
                          <m:r>
                            <m:t>t</m:t>
                          </m:r>
                          <m:r>
                            <m:rPr>
                              <m:sty m:val="p"/>
                            </m:rPr>
                            <m:t>−</m:t>
                          </m:r>
                          <m:r>
                            <m:t>α</m:t>
                          </m:r>
                        </m:e>
                      </m:d>
                    </m:num>
                    <m:den>
                      <m:d>
                        <m:dPr>
                          <m:begChr m:val="("/>
                          <m:endChr m:val=")"/>
                          <m:sepChr m:val=""/>
                          <m:grow/>
                        </m:dPr>
                        <m:e>
                          <m:r>
                            <m:t>2</m:t>
                          </m:r>
                          <m:r>
                            <m:rPr>
                              <m:sty m:val="p"/>
                            </m:rPr>
                            <m:t>⋅</m:t>
                          </m:r>
                          <m:r>
                            <m:t>β</m:t>
                          </m:r>
                          <m:r>
                            <m:rPr>
                              <m:sty m:val="p"/>
                            </m:rPr>
                            <m:t>⋅</m:t>
                          </m:r>
                          <m:r>
                            <m:t>θ</m:t>
                          </m:r>
                        </m:e>
                      </m:d>
                    </m:den>
                  </m:f>
                </m:e>
              </m:d>
            </m:e>
            <m:sup>
              <m:d>
                <m:dPr>
                  <m:begChr m:val="("/>
                  <m:endChr m:val=")"/>
                  <m:sepChr m:val=""/>
                  <m:grow/>
                </m:dPr>
                <m:e>
                  <m:r>
                    <m:t>k</m:t>
                  </m:r>
                  <m:r>
                    <m:rPr>
                      <m:sty m:val="p"/>
                    </m:rPr>
                    <m:t>−</m:t>
                  </m:r>
                  <m:r>
                    <m:t>1</m:t>
                  </m:r>
                </m:e>
              </m:d>
            </m:sup>
          </m:sSup>
          <m:r>
            <m:rPr>
              <m:sty m:val="p"/>
            </m:rPr>
            <m:t>⋅</m:t>
          </m:r>
          <m:sSup>
            <m:e>
              <m:r>
                <m:t>t</m:t>
              </m:r>
            </m:e>
            <m:sup>
              <m:d>
                <m:dPr>
                  <m:begChr m:val="("/>
                  <m:endChr m:val=")"/>
                  <m:sepChr m:val=""/>
                  <m:grow/>
                </m:dPr>
                <m:e>
                  <m:r>
                    <m:rPr>
                      <m:sty m:val="p"/>
                    </m:rPr>
                    <m:t>−</m:t>
                  </m:r>
                  <m:r>
                    <m:t>1</m:t>
                  </m:r>
                </m:e>
              </m:d>
            </m:sup>
          </m:sSup>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r>
                                <m:t>α</m:t>
                              </m:r>
                            </m:e>
                          </m:d>
                        </m:num>
                        <m:den>
                          <m:d>
                            <m:dPr>
                              <m:begChr m:val="("/>
                              <m:endChr m:val=")"/>
                              <m:sepChr m:val=""/>
                              <m:grow/>
                            </m:dPr>
                            <m:e>
                              <m:r>
                                <m:t>2</m:t>
                              </m:r>
                              <m:r>
                                <m:rPr>
                                  <m:sty m:val="p"/>
                                </m:rPr>
                                <m:t>⋅</m:t>
                              </m:r>
                              <m:r>
                                <m:t>β</m:t>
                              </m:r>
                              <m:r>
                                <m:rPr>
                                  <m:sty m:val="p"/>
                                </m:rPr>
                                <m:t>⋅</m:t>
                              </m:r>
                              <m:r>
                                <m:t>θ</m:t>
                              </m:r>
                            </m:e>
                          </m:d>
                        </m:den>
                      </m:f>
                    </m:e>
                  </m:d>
                </m:e>
                <m:sup>
                  <m:r>
                    <m:t>k</m:t>
                  </m:r>
                </m:sup>
              </m:sSup>
            </m:e>
          </m:d>
        </m:oMath>
      </m:oMathPara>
    </w:p>
    <w:p>
      <w:pPr>
        <w:pStyle w:val="FirstParagraph"/>
      </w:pPr>
      <w:r>
        <w:rPr>
          <w:iCs/>
          <w:i/>
        </w:rPr>
        <w:t xml:space="preserve">Source:</w:t>
      </w:r>
      <w:r>
        <w:t xml:space="preserve"> </w:t>
      </w:r>
      <w:r>
        <w:t xml:space="preserve">Siatkowski et al. (2010)</w:t>
      </w:r>
    </w:p>
    <w:bookmarkEnd w:id="20"/>
    <w:bookmarkStart w:id="21" w:name="X0668ab45a3b20d0b0d1260dadcfa0eb9139684c"/>
    <w:p>
      <w:pPr>
        <w:pStyle w:val="Heading2"/>
      </w:pPr>
      <w:r>
        <w:t xml:space="preserve">Table S2. Generalized (Modified by Atatek) models and parameter bounds</w:t>
      </w:r>
    </w:p>
    <w:p>
      <w:pPr>
        <w:pStyle w:val="FirstParagraph"/>
      </w:pPr>
      <m:oMath>
        <m:acc>
          <m:accPr>
            <m:chr m:val="̃"/>
          </m:accPr>
          <m:e>
            <m:r>
              <m:t>T</m:t>
            </m:r>
          </m:e>
        </m:acc>
      </m:oMath>
      <w:r>
        <w:rPr>
          <w:iCs/>
          <w:i/>
        </w:rPr>
        <w:t xml:space="preserve"> = (T − 60)/30 and </w:t>
      </w:r>
      <m:oMath>
        <m:acc>
          <m:accPr>
            <m:chr m:val="̃"/>
          </m:accPr>
          <m:e>
            <m:r>
              <m:t>v</m:t>
            </m:r>
          </m:e>
        </m:acc>
      </m:oMath>
      <w:r>
        <w:rPr>
          <w:iCs/>
          <w:i/>
        </w:rPr>
        <w:t xml:space="preserve"> = (v − 1.5)/1.5 are the normalized condition variables. The parameterization follows the rules in Section 2.4 of the main text; coefficients written without temperature and velocity terms (e.g., c0, d0 and f0 of model 120) are constant across conditions.</w:t>
      </w:r>
    </w:p>
    <w:p>
      <w:pPr>
        <w:pStyle w:val="BodyText"/>
      </w:pPr>
      <w:r>
        <w:rPr>
          <w:bCs/>
          <w:b/>
        </w:rPr>
        <w:t xml:space="preserve">1. Lewis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k0 ∈ [10⁻⁶, 1000]; kaT ∈ [−3, 3]; kav ∈ [−3, 3]</w:t>
      </w:r>
    </w:p>
    <w:p>
      <w:pPr>
        <w:pStyle w:val="BodyText"/>
      </w:pPr>
      <w:r>
        <w:rPr>
          <w:bCs/>
          <w:b/>
        </w:rPr>
        <w:t xml:space="preserve">2. Page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k0 ∈ [10⁻⁶, 1000]; kaT ∈ [−3, 3]; kav ∈ [−3, 3]; n0 ∈ [0.01, 6]; naT ∈ [−3, 3]; nav ∈ [−3, 3]</w:t>
      </w:r>
    </w:p>
    <w:p>
      <w:pPr>
        <w:pStyle w:val="BodyText"/>
      </w:pPr>
      <w:r>
        <w:rPr>
          <w:bCs/>
          <w:b/>
        </w:rPr>
        <w:t xml:space="preserve">3. Modified Page-I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sSup>
                <m:e>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k0 ∈ [−1000, −10⁻⁶]; kaT ∈ [−3, 3]; kav ∈ [−3, 3]; n0 ∈ [0.01, 6]; naT ∈ [−3, 3]; nav ∈ [−3, 3]</w:t>
      </w:r>
      <w:r>
        <w:rPr/>
        <w:t xml:space="preserve">. Note: as published, (−k·t)</w:t>
      </w:r>
      <w:r>
        <w:rPr>
          <w:vertAlign w:val="superscript"/>
        </w:rPr>
        <w:t xml:space="preserve">n</w:t>
      </w:r>
      <w:r>
        <w:rPr/>
        <w:t xml:space="preserve"> is real-valued for non-integer n only with k &lt; 0, which gives MR ≥ 1; this form therefore cannot describe a decreasing moisture ratio and ranks last in all fits (Tables S3–S6).</w:t>
      </w:r>
    </w:p>
    <w:p>
      <w:pPr>
        <w:pStyle w:val="BodyText"/>
      </w:pPr>
      <w:r>
        <w:rPr>
          <w:bCs/>
          <w:b/>
        </w:rPr>
        <w:t xml:space="preserve">4. Modified Page-II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sSup>
                <m:e>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k0 ∈ [10⁻⁶, 1000]; kaT ∈ [−3, 3]; kav ∈ [−3, 3]; n0 ∈ [0.01, 6]; naT ∈ [−3, 3]; nav ∈ [−3, 3]</w:t>
      </w:r>
    </w:p>
    <w:p>
      <w:pPr>
        <w:pStyle w:val="BodyText"/>
      </w:pPr>
      <w:r>
        <w:rPr>
          <w:bCs/>
          <w:b/>
        </w:rPr>
        <w:t xml:space="preserve">5. Modified Page-III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sSup>
                <m:e>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k0 ∈ [−1000, −10⁻⁶]; kaT ∈ [−3, 3]; kav ∈ [−3, 3]; n0 ∈ [0.01, 6]; naT ∈ [−3, 3]; nav ∈ [−3, 3]</w:t>
      </w:r>
    </w:p>
    <w:p>
      <w:pPr>
        <w:pStyle w:val="BodyText"/>
      </w:pPr>
      <w:r>
        <w:rPr>
          <w:bCs/>
          <w:b/>
        </w:rPr>
        <w:t xml:space="preserve">6. Modified Page-IV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e>
          </m:d>
        </m:oMath>
      </m:oMathPara>
    </w:p>
    <w:p>
      <w:pPr>
        <w:pStyle w:val="FirstParagraph"/>
      </w:pPr>
      <w:r>
        <w:rPr>
          <w:iCs/>
          <w:i/>
        </w:rPr>
        <w:t xml:space="preserve">Bounds:</w:t>
      </w:r>
      <w:r>
        <w:t xml:space="preserve"> </w:t>
      </w:r>
      <w:r>
        <w:t xml:space="preserve">a0 ∈ [−2, 3]; aT ∈ [−5, 5]; av ∈ [−5, 5]; k0 ∈ [10⁻⁶, 1000]; kaT ∈ [−3, 3]; kav ∈ [−3, 3]; n0 ∈ [0.01, 6]; naT ∈ [−3, 3]; nav ∈ [−3, 3]</w:t>
      </w:r>
    </w:p>
    <w:p>
      <w:pPr>
        <w:pStyle w:val="BodyText"/>
      </w:pPr>
      <w:r>
        <w:rPr>
          <w:bCs/>
          <w:b/>
        </w:rPr>
        <w:t xml:space="preserve">7. Modified Page-V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e>
          </m:d>
        </m:oMath>
      </m:oMathPara>
    </w:p>
    <w:p>
      <w:pPr>
        <w:pStyle w:val="FirstParagraph"/>
      </w:pPr>
      <w:r>
        <w:rPr>
          <w:iCs/>
          <w:i/>
        </w:rPr>
        <w:t xml:space="preserve">Bounds:</w:t>
      </w:r>
      <w:r>
        <w:t xml:space="preserve"> </w:t>
      </w:r>
      <w:r>
        <w:t xml:space="preserve">k0 ∈ [10⁻⁶, 1000]; kaT ∈ [−3, 3]; kav ∈ [−3, 3]; n0 ∈ [0.01, 6]; naT ∈ [−3, 3]; nav ∈ [−3, 3]</w:t>
      </w:r>
    </w:p>
    <w:p>
      <w:pPr>
        <w:pStyle w:val="BodyText"/>
      </w:pPr>
      <w:r>
        <w:rPr>
          <w:bCs/>
          <w:b/>
        </w:rPr>
        <w:t xml:space="preserve">8. Modified Page-VI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k0 ∈ [−1000, −10⁻⁶]; kaT ∈ [−3, 3]; kav ∈ [−3, 3]; n0 ∈ [0.01, 6]; naT ∈ [−3, 3]; nav ∈ [−3, 3]</w:t>
      </w:r>
    </w:p>
    <w:p>
      <w:pPr>
        <w:pStyle w:val="BodyText"/>
      </w:pPr>
      <w:r>
        <w:rPr>
          <w:bCs/>
          <w:b/>
        </w:rPr>
        <w:t xml:space="preserve">9. Ademiluyi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sSup>
                <m:e>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a0 ∈ [−2, 3]; aT ∈ [−5, 5]; av ∈ [−5, 5]; k0 ∈ [10⁻⁶, 1000]; kaT ∈ [−3, 3]; kav ∈ [−3, 3]; n0 ∈ [0.01, 6]; naT ∈ [−3, 3]; nav ∈ [−3, 3]</w:t>
      </w:r>
    </w:p>
    <w:p>
      <w:pPr>
        <w:pStyle w:val="BodyText"/>
      </w:pPr>
      <w:r>
        <w:rPr>
          <w:bCs/>
          <w:b/>
        </w:rPr>
        <w:t xml:space="preserve">10. Otsura et al.-I — Modified by Atatek</w:t>
      </w:r>
    </w:p>
    <w:p>
      <w:pPr>
        <w:pStyle w:val="BodyText"/>
      </w:pPr>
      <m:oMathPara>
        <m:oMathParaPr>
          <m:jc m:val="center"/>
        </m:oMathParaPr>
        <m:oMath>
          <m:r>
            <m:rPr>
              <m:sty m:val="p"/>
            </m:rPr>
            <m:t>M</m:t>
          </m:r>
          <m:r>
            <m:rPr>
              <m:sty m:val="p"/>
            </m:rPr>
            <m:t>R</m:t>
          </m:r>
          <m:r>
            <m:rPr>
              <m:sty m:val="p"/>
            </m:rPr>
            <m:t>=</m:t>
          </m:r>
          <m:r>
            <m:t>1</m:t>
          </m:r>
          <m:r>
            <m:rPr>
              <m:sty m:val="p"/>
            </m:rPr>
            <m:t>−</m:t>
          </m:r>
          <m:r>
            <m:rPr>
              <m:sty m:val="p"/>
            </m:rPr>
            <m:t>exp</m:t>
          </m:r>
          <m:d>
            <m:dPr>
              <m:begChr m:val="("/>
              <m:endChr m:val=")"/>
              <m:sepChr m:val=""/>
              <m:grow/>
            </m:dPr>
            <m:e>
              <m:r>
                <m:rPr>
                  <m:sty m:val="p"/>
                </m:rPr>
                <m:t>−</m:t>
              </m:r>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r>
                            <m:rPr>
                              <m:sty m:val="p"/>
                            </m:rPr>
                            <m:t>−</m:t>
                          </m:r>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e>
                      </m:d>
                    </m:sup>
                  </m:sSup>
                </m:e>
              </m:d>
            </m:e>
          </m:d>
        </m:oMath>
      </m:oMathPara>
    </w:p>
    <w:p>
      <w:pPr>
        <w:pStyle w:val="FirstParagraph"/>
      </w:pPr>
      <w:r>
        <w:rPr>
          <w:iCs/>
          <w:i/>
        </w:rPr>
        <w:t xml:space="preserve">Bounds:</w:t>
      </w:r>
      <w:r>
        <w:t xml:space="preserve"> </w:t>
      </w:r>
      <w:r>
        <w:t xml:space="preserve">k0 ∈ [10⁻⁶, 1000]; kaT ∈ [−3, 3]; kav ∈ [−3, 3]; n0 ∈ [0.01, 6]; naT ∈ [−3, 3]; nav ∈ [−3, 3]</w:t>
      </w:r>
    </w:p>
    <w:p>
      <w:pPr>
        <w:pStyle w:val="BodyText"/>
      </w:pPr>
      <w:r>
        <w:rPr>
          <w:bCs/>
          <w:b/>
        </w:rPr>
        <w:t xml:space="preserve">11. Otsura et al.-II — Modified by Atatek</w:t>
      </w:r>
    </w:p>
    <w:p>
      <w:pPr>
        <w:pStyle w:val="BodyText"/>
      </w:pPr>
      <m:oMathPara>
        <m:oMathParaPr>
          <m:jc m:val="center"/>
        </m:oMathParaPr>
        <m:oMath>
          <m:r>
            <m:rPr>
              <m:sty m:val="p"/>
            </m:rPr>
            <m:t>M</m:t>
          </m:r>
          <m:r>
            <m:rPr>
              <m:sty m:val="p"/>
            </m:rPr>
            <m:t>R</m:t>
          </m:r>
          <m:r>
            <m:rPr>
              <m:sty m:val="p"/>
            </m:rPr>
            <m:t>=</m:t>
          </m:r>
          <m:r>
            <m:t>1</m:t>
          </m:r>
          <m:r>
            <m:rPr>
              <m:sty m:val="p"/>
            </m:rPr>
            <m:t>−</m:t>
          </m:r>
          <m:r>
            <m:rPr>
              <m:sty m:val="p"/>
            </m:rPr>
            <m:t>exp</m:t>
          </m:r>
          <m:d>
            <m:dPr>
              <m:begChr m:val="("/>
              <m:endChr m:val=")"/>
              <m:sepChr m:val=""/>
              <m:grow/>
            </m:dPr>
            <m:e>
              <m:r>
                <m:rPr>
                  <m:sty m:val="p"/>
                </m:rPr>
                <m:t>−</m:t>
              </m:r>
              <m:d>
                <m:dPr>
                  <m:begChr m:val="("/>
                  <m:endChr m:val=")"/>
                  <m:sepChr m:val=""/>
                  <m:grow/>
                </m:dPr>
                <m:e>
                  <m:sSup>
                    <m:e>
                      <m:d>
                        <m:dPr>
                          <m:begChr m:val="("/>
                          <m:endChr m:val=")"/>
                          <m:sepChr m:val=""/>
                          <m:grow/>
                        </m:dPr>
                        <m:e>
                          <m:d>
                            <m:dPr>
                              <m:begChr m:val="("/>
                              <m:endChr m:val=")"/>
                              <m:sepChr m:val=""/>
                              <m:grow/>
                            </m:dPr>
                            <m:e>
                              <m:r>
                                <m:t>c</m:t>
                              </m:r>
                              <m:sSub>
                                <m:e>
                                  <m:r>
                                    <m:t>1</m:t>
                                  </m:r>
                                </m:e>
                                <m:sub>
                                  <m:r>
                                    <m:t>0</m:t>
                                  </m:r>
                                </m:sub>
                              </m:sSub>
                              <m:r>
                                <m:rPr>
                                  <m:sty m:val="p"/>
                                </m:rPr>
                                <m:t>⋅</m:t>
                              </m:r>
                              <m:r>
                                <m:rPr>
                                  <m:sty m:val="p"/>
                                </m:rPr>
                                <m:t>exp</m:t>
                              </m:r>
                              <m:d>
                                <m:dPr>
                                  <m:begChr m:val="("/>
                                  <m:endChr m:val=")"/>
                                  <m:sepChr m:val=""/>
                                  <m:grow/>
                                </m:dPr>
                                <m:e>
                                  <m:r>
                                    <m:t>c</m:t>
                                  </m:r>
                                  <m:sSub>
                                    <m:e>
                                      <m:r>
                                        <m:t>1</m:t>
                                      </m:r>
                                    </m:e>
                                    <m:sub>
                                      <m:r>
                                        <m:t>a</m:t>
                                      </m:r>
                                      <m:r>
                                        <m:t>T</m:t>
                                      </m:r>
                                    </m:sub>
                                  </m:sSub>
                                  <m:r>
                                    <m:rPr>
                                      <m:sty m:val="p"/>
                                    </m:rPr>
                                    <m:t>⋅</m:t>
                                  </m:r>
                                  <m:acc>
                                    <m:accPr>
                                      <m:chr m:val="̃"/>
                                    </m:accPr>
                                    <m:e>
                                      <m:r>
                                        <m:t>T</m:t>
                                      </m:r>
                                    </m:e>
                                  </m:acc>
                                  <m:r>
                                    <m:rPr>
                                      <m:sty m:val="p"/>
                                    </m:rPr>
                                    <m:t>+</m:t>
                                  </m:r>
                                  <m:r>
                                    <m:t>c</m:t>
                                  </m:r>
                                  <m:sSub>
                                    <m:e>
                                      <m:r>
                                        <m:t>1</m:t>
                                      </m:r>
                                    </m:e>
                                    <m:sub>
                                      <m:r>
                                        <m:t>a</m:t>
                                      </m:r>
                                      <m:r>
                                        <m:t>v</m:t>
                                      </m:r>
                                    </m:sub>
                                  </m:sSub>
                                  <m:r>
                                    <m:rPr>
                                      <m:sty m:val="p"/>
                                    </m:rPr>
                                    <m:t>⋅</m:t>
                                  </m:r>
                                  <m:acc>
                                    <m:accPr>
                                      <m:chr m:val="̃"/>
                                    </m:accPr>
                                    <m:e>
                                      <m:r>
                                        <m:t>v</m:t>
                                      </m:r>
                                    </m:e>
                                  </m:acc>
                                </m:e>
                              </m:d>
                            </m:e>
                          </m:d>
                          <m:r>
                            <m:rPr>
                              <m:sty m:val="p"/>
                            </m:rPr>
                            <m:t>⋅</m:t>
                          </m:r>
                          <m:r>
                            <m:t>t</m:t>
                          </m:r>
                        </m:e>
                      </m:d>
                    </m:e>
                    <m:sup>
                      <m:d>
                        <m:dPr>
                          <m:begChr m:val="("/>
                          <m:endChr m:val=")"/>
                          <m:sepChr m:val=""/>
                          <m:grow/>
                        </m:dPr>
                        <m:e>
                          <m:r>
                            <m:rPr>
                              <m:sty m:val="p"/>
                            </m:rPr>
                            <m:t>−</m:t>
                          </m:r>
                          <m:d>
                            <m:dPr>
                              <m:begChr m:val="("/>
                              <m:endChr m:val=")"/>
                              <m:sepChr m:val=""/>
                              <m:grow/>
                            </m:dPr>
                            <m:e>
                              <m:r>
                                <m:t>c</m:t>
                              </m:r>
                              <m:sSub>
                                <m:e>
                                  <m:r>
                                    <m:t>2</m:t>
                                  </m:r>
                                </m:e>
                                <m:sub>
                                  <m:r>
                                    <m:t>0</m:t>
                                  </m:r>
                                </m:sub>
                              </m:sSub>
                              <m:r>
                                <m:rPr>
                                  <m:sty m:val="p"/>
                                </m:rPr>
                                <m:t>⋅</m:t>
                              </m:r>
                              <m:r>
                                <m:rPr>
                                  <m:sty m:val="p"/>
                                </m:rPr>
                                <m:t>exp</m:t>
                              </m:r>
                              <m:d>
                                <m:dPr>
                                  <m:begChr m:val="("/>
                                  <m:endChr m:val=")"/>
                                  <m:sepChr m:val=""/>
                                  <m:grow/>
                                </m:dPr>
                                <m:e>
                                  <m:r>
                                    <m:t>c</m:t>
                                  </m:r>
                                  <m:sSub>
                                    <m:e>
                                      <m:r>
                                        <m:t>2</m:t>
                                      </m:r>
                                    </m:e>
                                    <m:sub>
                                      <m:r>
                                        <m:t>a</m:t>
                                      </m:r>
                                      <m:r>
                                        <m:t>T</m:t>
                                      </m:r>
                                    </m:sub>
                                  </m:sSub>
                                  <m:r>
                                    <m:rPr>
                                      <m:sty m:val="p"/>
                                    </m:rPr>
                                    <m:t>⋅</m:t>
                                  </m:r>
                                  <m:acc>
                                    <m:accPr>
                                      <m:chr m:val="̃"/>
                                    </m:accPr>
                                    <m:e>
                                      <m:r>
                                        <m:t>T</m:t>
                                      </m:r>
                                    </m:e>
                                  </m:acc>
                                  <m:r>
                                    <m:rPr>
                                      <m:sty m:val="p"/>
                                    </m:rPr>
                                    <m:t>+</m:t>
                                  </m:r>
                                  <m:r>
                                    <m:t>c</m:t>
                                  </m:r>
                                  <m:sSub>
                                    <m:e>
                                      <m:r>
                                        <m:t>2</m:t>
                                      </m:r>
                                    </m:e>
                                    <m:sub>
                                      <m:r>
                                        <m:t>a</m:t>
                                      </m:r>
                                      <m:r>
                                        <m:t>v</m:t>
                                      </m:r>
                                    </m:sub>
                                  </m:sSub>
                                  <m:r>
                                    <m:rPr>
                                      <m:sty m:val="p"/>
                                    </m:rPr>
                                    <m:t>⋅</m:t>
                                  </m:r>
                                  <m:acc>
                                    <m:accPr>
                                      <m:chr m:val="̃"/>
                                    </m:accPr>
                                    <m:e>
                                      <m:r>
                                        <m:t>v</m:t>
                                      </m:r>
                                    </m:e>
                                  </m:acc>
                                </m:e>
                              </m:d>
                            </m:e>
                          </m:d>
                        </m:e>
                      </m:d>
                    </m:sup>
                  </m:sSup>
                </m:e>
              </m:d>
            </m:e>
          </m:d>
        </m:oMath>
      </m:oMathPara>
    </w:p>
    <w:p>
      <w:pPr>
        <w:pStyle w:val="FirstParagraph"/>
      </w:pPr>
      <w:r>
        <w:rPr>
          <w:iCs/>
          <w:i/>
        </w:rPr>
        <w:t xml:space="preserve">Bounds:</w:t>
      </w:r>
      <w:r>
        <w:t xml:space="preserve"> </w:t>
      </w:r>
      <w:r>
        <w:t xml:space="preserve">c10 ∈ [10⁻⁶, 1000]; c1aT ∈ [−3, 3]; c1av ∈ [−3, 3]; c20 ∈ [0.01, 6]; c2aT ∈ [−3, 3]; c2av ∈ [−3, 3]</w:t>
      </w:r>
    </w:p>
    <w:p>
      <w:pPr>
        <w:pStyle w:val="BodyText"/>
      </w:pPr>
      <w:r>
        <w:rPr>
          <w:bCs/>
          <w:b/>
        </w:rPr>
        <w:t xml:space="preserve">12. Henderson and Pabis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[−2, 3]; aT ∈ [−5, 5]; av ∈ [−5, 5]; k0 ∈ [10⁻⁶, 1000]; kaT ∈ [−3, 3]; kav ∈ [−3, 3]</w:t>
      </w:r>
    </w:p>
    <w:p>
      <w:pPr>
        <w:pStyle w:val="BodyText"/>
      </w:pPr>
      <w:r>
        <w:rPr>
          <w:bCs/>
          <w:b/>
        </w:rPr>
        <w:t xml:space="preserve">13. Mod. Henderson and Pabis-I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r>
                <m:t>t</m:t>
              </m:r>
            </m:e>
          </m:d>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e>
          </m:d>
          <m:r>
            <m:rPr>
              <m:sty m:val="p"/>
            </m:rPr>
            <m:t>+</m:t>
          </m:r>
          <m:sSub>
            <m:e>
              <m:r>
                <m:t>c</m:t>
              </m:r>
            </m:e>
            <m:sub>
              <m:r>
                <m:t>0</m:t>
              </m:r>
            </m:sub>
          </m:sSub>
          <m:r>
            <m:rPr>
              <m:sty m:val="p"/>
            </m:rPr>
            <m:t>⋅</m:t>
          </m:r>
          <m:r>
            <m:rPr>
              <m:sty m:val="p"/>
            </m:rPr>
            <m:t>exp</m:t>
          </m:r>
          <m:d>
            <m:dPr>
              <m:begChr m:val="("/>
              <m:endChr m:val=")"/>
              <m:sepChr m:val=""/>
              <m:grow/>
            </m:dPr>
            <m:e>
              <m:r>
                <m:rPr>
                  <m:sty m:val="p"/>
                </m:rPr>
                <m:t>−</m:t>
              </m:r>
              <m:d>
                <m:dPr>
                  <m:begChr m:val="("/>
                  <m:endChr m:val=")"/>
                  <m:sepChr m:val=""/>
                  <m:grow/>
                </m:dPr>
                <m:e>
                  <m:r>
                    <m:t>k</m:t>
                  </m:r>
                  <m:sSub>
                    <m:e>
                      <m:r>
                        <m:t>2</m:t>
                      </m:r>
                    </m:e>
                    <m:sub>
                      <m:r>
                        <m:t>0</m:t>
                      </m:r>
                    </m:sub>
                  </m:sSub>
                  <m:r>
                    <m:rPr>
                      <m:sty m:val="p"/>
                    </m:rPr>
                    <m:t>⋅</m:t>
                  </m:r>
                  <m:r>
                    <m:rPr>
                      <m:sty m:val="p"/>
                    </m:rPr>
                    <m:t>exp</m:t>
                  </m:r>
                  <m:d>
                    <m:dPr>
                      <m:begChr m:val="("/>
                      <m:endChr m:val=")"/>
                      <m:sepChr m:val=""/>
                      <m:grow/>
                    </m:dPr>
                    <m:e>
                      <m:r>
                        <m:t>k</m:t>
                      </m:r>
                      <m:sSub>
                        <m:e>
                          <m:r>
                            <m:t>2</m:t>
                          </m:r>
                        </m:e>
                        <m:sub>
                          <m:r>
                            <m:t>a</m:t>
                          </m:r>
                          <m:r>
                            <m:t>T</m:t>
                          </m:r>
                        </m:sub>
                      </m:sSub>
                      <m:r>
                        <m:rPr>
                          <m:sty m:val="p"/>
                        </m:rPr>
                        <m:t>⋅</m:t>
                      </m:r>
                      <m:acc>
                        <m:accPr>
                          <m:chr m:val="̃"/>
                        </m:accPr>
                        <m:e>
                          <m:r>
                            <m:t>T</m:t>
                          </m:r>
                        </m:e>
                      </m:acc>
                      <m:r>
                        <m:rPr>
                          <m:sty m:val="p"/>
                        </m:rPr>
                        <m:t>+</m:t>
                      </m:r>
                      <m:r>
                        <m:t>k</m:t>
                      </m:r>
                      <m:sSub>
                        <m:e>
                          <m:r>
                            <m:t>2</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[−5, 5]; aT ∈ [−10, 10]; av ∈ [−10, 10]; k00 ∈ [10⁻⁶, 1000]; k0aT ∈ [−3, 3]; k0av ∈ [−3, 3]; b0 ∈ [−200, 200]; k10 ∈ [10⁻⁶, 1000]; k1aT ∈ [−3, 3]; k1av ∈ [−3, 3]; c0 ∈ [−200, 200]; k20 ∈ [10⁻⁶, 1000]; k2aT ∈ [−3, 3]; k2av ∈ [−3, 3]</w:t>
      </w:r>
    </w:p>
    <w:p>
      <w:pPr>
        <w:pStyle w:val="BodyText"/>
      </w:pPr>
      <w:r>
        <w:rPr>
          <w:bCs/>
          <w:b/>
        </w:rPr>
        <w:t xml:space="preserve">14. Mod. Henderson and Pabis-II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sSub>
                    <m:e>
                      <m:r>
                        <m:t>g</m:t>
                      </m:r>
                    </m:e>
                    <m:sub>
                      <m:r>
                        <m:t>0</m:t>
                      </m:r>
                    </m:sub>
                  </m:sSub>
                  <m:r>
                    <m:rPr>
                      <m:sty m:val="p"/>
                    </m:rPr>
                    <m:t>⋅</m:t>
                  </m:r>
                  <m:r>
                    <m:rPr>
                      <m:sty m:val="p"/>
                    </m:rPr>
                    <m:t>exp</m:t>
                  </m:r>
                  <m:d>
                    <m:dPr>
                      <m:begChr m:val="("/>
                      <m:endChr m:val=")"/>
                      <m:sepChr m:val=""/>
                      <m:grow/>
                    </m:dPr>
                    <m:e>
                      <m:sSub>
                        <m:e>
                          <m:r>
                            <m:t>g</m:t>
                          </m:r>
                        </m:e>
                        <m:sub>
                          <m:r>
                            <m:t>a</m:t>
                          </m:r>
                          <m:r>
                            <m:t>T</m:t>
                          </m:r>
                        </m:sub>
                      </m:sSub>
                      <m:r>
                        <m:rPr>
                          <m:sty m:val="p"/>
                        </m:rPr>
                        <m:t>⋅</m:t>
                      </m:r>
                      <m:acc>
                        <m:accPr>
                          <m:chr m:val="̃"/>
                        </m:accPr>
                        <m:e>
                          <m:r>
                            <m:t>T</m:t>
                          </m:r>
                        </m:e>
                      </m:acc>
                      <m:r>
                        <m:rPr>
                          <m:sty m:val="p"/>
                        </m:rPr>
                        <m:t>+</m:t>
                      </m:r>
                      <m:sSub>
                        <m:e>
                          <m:r>
                            <m:t>g</m:t>
                          </m:r>
                        </m:e>
                        <m:sub>
                          <m:r>
                            <m:t>a</m:t>
                          </m:r>
                          <m:r>
                            <m:t>v</m:t>
                          </m:r>
                        </m:sub>
                      </m:sSub>
                      <m:r>
                        <m:rPr>
                          <m:sty m:val="p"/>
                        </m:rPr>
                        <m:t>⋅</m:t>
                      </m:r>
                      <m:acc>
                        <m:accPr>
                          <m:chr m:val="̃"/>
                        </m:accPr>
                        <m:e>
                          <m:r>
                            <m:t>v</m:t>
                          </m:r>
                        </m:e>
                      </m:acc>
                    </m:e>
                  </m:d>
                </m:e>
              </m:d>
              <m:r>
                <m:rPr>
                  <m:sty m:val="p"/>
                </m:rPr>
                <m:t>⋅</m:t>
              </m:r>
              <m:r>
                <m:t>t</m:t>
              </m:r>
            </m:e>
          </m:d>
          <m:r>
            <m:rPr>
              <m:sty m:val="p"/>
            </m:rPr>
            <m:t>+</m:t>
          </m:r>
          <m:sSub>
            <m:e>
              <m:r>
                <m:t>c</m:t>
              </m:r>
            </m:e>
            <m:sub>
              <m:r>
                <m:t>0</m:t>
              </m:r>
            </m:sub>
          </m:sSub>
          <m:r>
            <m:rPr>
              <m:sty m:val="p"/>
            </m:rPr>
            <m:t>⋅</m:t>
          </m:r>
          <m:r>
            <m:rPr>
              <m:sty m:val="p"/>
            </m:rPr>
            <m:t>exp</m:t>
          </m:r>
          <m:d>
            <m:dPr>
              <m:begChr m:val="("/>
              <m:endChr m:val=")"/>
              <m:sepChr m:val=""/>
              <m:grow/>
            </m:dPr>
            <m:e>
              <m:r>
                <m:rPr>
                  <m:sty m:val="p"/>
                </m:rPr>
                <m:t>−</m:t>
              </m:r>
              <m:d>
                <m:dPr>
                  <m:begChr m:val="("/>
                  <m:endChr m:val=")"/>
                  <m:sepChr m:val=""/>
                  <m:grow/>
                </m:dPr>
                <m:e>
                  <m:sSub>
                    <m:e>
                      <m:r>
                        <m:t>h</m:t>
                      </m:r>
                    </m:e>
                    <m:sub>
                      <m:r>
                        <m:t>0</m:t>
                      </m:r>
                    </m:sub>
                  </m:sSub>
                  <m:r>
                    <m:rPr>
                      <m:sty m:val="p"/>
                    </m:rPr>
                    <m:t>⋅</m:t>
                  </m:r>
                  <m:r>
                    <m:rPr>
                      <m:sty m:val="p"/>
                    </m:rPr>
                    <m:t>exp</m:t>
                  </m:r>
                  <m:d>
                    <m:dPr>
                      <m:begChr m:val="("/>
                      <m:endChr m:val=")"/>
                      <m:sepChr m:val=""/>
                      <m:grow/>
                    </m:dPr>
                    <m:e>
                      <m:sSub>
                        <m:e>
                          <m:r>
                            <m:t>h</m:t>
                          </m:r>
                        </m:e>
                        <m:sub>
                          <m:r>
                            <m:t>a</m:t>
                          </m:r>
                          <m:r>
                            <m:t>T</m:t>
                          </m:r>
                        </m:sub>
                      </m:sSub>
                      <m:r>
                        <m:rPr>
                          <m:sty m:val="p"/>
                        </m:rPr>
                        <m:t>⋅</m:t>
                      </m:r>
                      <m:acc>
                        <m:accPr>
                          <m:chr m:val="̃"/>
                        </m:accPr>
                        <m:e>
                          <m:r>
                            <m:t>T</m:t>
                          </m:r>
                        </m:e>
                      </m:acc>
                      <m:r>
                        <m:rPr>
                          <m:sty m:val="p"/>
                        </m:rPr>
                        <m:t>+</m:t>
                      </m:r>
                      <m:sSub>
                        <m:e>
                          <m:r>
                            <m:t>h</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[−5, 5]; aT ∈ [−10, 10]; av ∈ [−10, 10]; k0 ∈ [10⁻⁶, 1000]; kaT ∈ [−3, 3]; kav ∈ [−3, 3]; n0 ∈ [0.01, 6]; naT ∈ [−3, 3]; nav ∈ [−3, 3]; b0 ∈ [−200, 200]; g0 ∈ [10⁻⁶, 1000]; gaT ∈ [−3, 3]; gav ∈ [−3, 3]; c0 ∈ [−200, 200]; h0 ∈ [10⁻⁶, 1000]; haT ∈ [−3, 3]; hav ∈ [−3, 3]</w:t>
      </w:r>
    </w:p>
    <w:p>
      <w:pPr>
        <w:pStyle w:val="BodyText"/>
      </w:pPr>
      <w:r>
        <w:rPr>
          <w:bCs/>
          <w:b/>
        </w:rPr>
        <w:t xml:space="preserve">15. Logarithmic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oMath>
      </m:oMathPara>
    </w:p>
    <w:p>
      <w:pPr>
        <w:pStyle w:val="FirstParagraph"/>
      </w:pPr>
      <w:r>
        <w:rPr>
          <w:iCs/>
          <w:i/>
        </w:rPr>
        <w:t xml:space="preserve">Bounds:</w:t>
      </w:r>
      <w:r>
        <w:t xml:space="preserve"> </w:t>
      </w:r>
      <w:r>
        <w:t xml:space="preserve">a0 ∈ [−2, 3]; aT ∈ [−5, 5]; av ∈ [−5, 5]; k0 ∈ [10⁻⁶, 1000]; kaT ∈ [−3, 3]; kav ∈ [−3, 3]; c0 ∈ [−2, 2]; cT ∈ [−4, 4]; cv ∈ [−4, 4]</w:t>
      </w:r>
    </w:p>
    <w:p>
      <w:pPr>
        <w:pStyle w:val="BodyText"/>
      </w:pPr>
      <w:r>
        <w:rPr>
          <w:bCs/>
          <w:b/>
        </w:rPr>
        <w:t xml:space="preserve">16. Two-term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r>
                <m:t>t</m:t>
              </m:r>
            </m:e>
          </m:d>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[−2, 3]; aT ∈ [−5, 5]; av ∈ [−5, 5]; k00 ∈ [10⁻⁶, 1000]; k0aT ∈ [−3, 3]; k0av ∈ [−3, 3]; b0 ∈ [−200, 200]; k10 ∈ [10⁻⁶, 1000]; k1aT ∈ [−3, 3]; k1av ∈ [−3, 3]</w:t>
      </w:r>
    </w:p>
    <w:p>
      <w:pPr>
        <w:pStyle w:val="BodyText"/>
      </w:pPr>
      <w:r>
        <w:rPr>
          <w:bCs/>
          <w:b/>
        </w:rPr>
        <w:t xml:space="preserve">17. Modified two-term-I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[−2, 3]; aT ∈ [−5, 5]; av ∈ [−5, 5]; k00 ∈ [10⁻⁶, 1000]; k0aT ∈ [−3, 3]; k0av ∈ [−3, 3]; k10 ∈ [10⁻⁶, 1000]; k1aT ∈ [−3, 3]; k1av ∈ [−3, 3]</w:t>
      </w:r>
    </w:p>
    <w:p>
      <w:pPr>
        <w:pStyle w:val="BodyText"/>
      </w:pPr>
      <w:r>
        <w:rPr>
          <w:bCs/>
          <w:b/>
        </w:rPr>
        <w:t xml:space="preserve">18. Modified two-term-II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[−2, 3]; aT ∈ [−5, 5]; av ∈ [−5, 5]; k00 ∈ [10⁻⁶, 1000]; k0aT ∈ [−3, 3]; k0av ∈ [−3, 3]; k10 ∈ [10⁻⁶, 1000]; k1aT ∈ [−3, 3]; k1av ∈ [−3, 3]</w:t>
      </w:r>
    </w:p>
    <w:p>
      <w:pPr>
        <w:pStyle w:val="BodyText"/>
      </w:pPr>
      <w:r>
        <w:rPr>
          <w:bCs/>
          <w:b/>
        </w:rPr>
        <w:t xml:space="preserve">19. Modified two-term-III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[−2, 3]; aT ∈ [−5, 5]; av ∈ [−5, 5]; k00 ∈ [10⁻⁶, 1000]; k0aT ∈ [−3, 3]; k0av ∈ [−3, 3]; k10 ∈ [10⁻⁶, 1000]; k1aT ∈ [−3, 3]; k1av ∈ [−3, 3]</w:t>
      </w:r>
    </w:p>
    <w:p>
      <w:pPr>
        <w:pStyle w:val="BodyText"/>
      </w:pPr>
      <w:r>
        <w:rPr>
          <w:bCs/>
          <w:b/>
        </w:rPr>
        <w:t xml:space="preserve">20. Modified two-term-IV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[−2, 3]; aT ∈ [−5, 5]; av ∈ [−5, 5]; k00 ∈ [10⁻⁶, 1000]; k0aT ∈ [−3, 3]; k0av ∈ [−3, 3]; n0 ∈ [0.01, 6]; naT ∈ [−3, 3]; nav ∈ [−3, 3]; b0 ∈ [−200, 200]; k10 ∈ [10⁻⁶, 1000]; k1aT ∈ [−3, 3]; k1av ∈ [−3, 3]</w:t>
      </w:r>
    </w:p>
    <w:p>
      <w:pPr>
        <w:pStyle w:val="BodyText"/>
      </w:pPr>
      <w:r>
        <w:rPr>
          <w:bCs/>
          <w:b/>
        </w:rPr>
        <w:t xml:space="preserve">21. Modified two-term-V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[−5, 5]; aT ∈ [−10, 10]; av ∈ [−10, 10]; k00 ∈ [10⁻⁶, 1000]; k0aT ∈ [−3, 3]; k0av ∈ [−3, 3]; k10 ∈ [10⁻⁶, 1000]; k1aT ∈ [−3, 3]; k1av ∈ [−3, 3]</w:t>
      </w:r>
    </w:p>
    <w:p>
      <w:pPr>
        <w:pStyle w:val="BodyText"/>
      </w:pPr>
      <w:r>
        <w:rPr>
          <w:bCs/>
          <w:b/>
        </w:rPr>
        <w:t xml:space="preserve">22. Two-term exponential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[10⁻⁶, 1000]; aaT ∈ [−3, 3]; aav ∈ [−3, 3]; k0 ∈ [10⁻⁶, 1000]; kaT ∈ [−3, 3]; kav ∈ [−3, 3]</w:t>
      </w:r>
    </w:p>
    <w:p>
      <w:pPr>
        <w:pStyle w:val="BodyText"/>
      </w:pPr>
      <w:r>
        <w:rPr>
          <w:bCs/>
          <w:b/>
        </w:rPr>
        <w:t xml:space="preserve">23. Verma et al.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d>
                <m:dPr>
                  <m:begChr m:val="("/>
                  <m:endChr m:val=")"/>
                  <m:sepChr m:val=""/>
                  <m:grow/>
                </m:dPr>
                <m:e>
                  <m:sSub>
                    <m:e>
                      <m:r>
                        <m:t>g</m:t>
                      </m:r>
                    </m:e>
                    <m:sub>
                      <m:r>
                        <m:t>0</m:t>
                      </m:r>
                    </m:sub>
                  </m:sSub>
                  <m:r>
                    <m:rPr>
                      <m:sty m:val="p"/>
                    </m:rPr>
                    <m:t>⋅</m:t>
                  </m:r>
                  <m:r>
                    <m:rPr>
                      <m:sty m:val="p"/>
                    </m:rPr>
                    <m:t>exp</m:t>
                  </m:r>
                  <m:d>
                    <m:dPr>
                      <m:begChr m:val="("/>
                      <m:endChr m:val=")"/>
                      <m:sepChr m:val=""/>
                      <m:grow/>
                    </m:dPr>
                    <m:e>
                      <m:sSub>
                        <m:e>
                          <m:r>
                            <m:t>g</m:t>
                          </m:r>
                        </m:e>
                        <m:sub>
                          <m:r>
                            <m:t>a</m:t>
                          </m:r>
                          <m:r>
                            <m:t>T</m:t>
                          </m:r>
                        </m:sub>
                      </m:sSub>
                      <m:r>
                        <m:rPr>
                          <m:sty m:val="p"/>
                        </m:rPr>
                        <m:t>⋅</m:t>
                      </m:r>
                      <m:acc>
                        <m:accPr>
                          <m:chr m:val="̃"/>
                        </m:accPr>
                        <m:e>
                          <m:r>
                            <m:t>T</m:t>
                          </m:r>
                        </m:e>
                      </m:acc>
                      <m:r>
                        <m:rPr>
                          <m:sty m:val="p"/>
                        </m:rPr>
                        <m:t>+</m:t>
                      </m:r>
                      <m:sSub>
                        <m:e>
                          <m:r>
                            <m:t>g</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 ∈ [−5, 5]; aT ∈ [−10, 10]; av ∈ [−10, 10]; k0 ∈ [10⁻⁶, 1000]; kaT ∈ [−3, 3]; kav ∈ [−3, 3]; g0 ∈ [10⁻⁶, 1000]; gaT ∈ [−3, 3]; gav ∈ [−3, 3]</w:t>
      </w:r>
    </w:p>
    <w:p>
      <w:pPr>
        <w:pStyle w:val="BodyText"/>
      </w:pPr>
      <w:r>
        <w:rPr>
          <w:bCs/>
          <w:b/>
        </w:rPr>
        <w:t xml:space="preserve">24. Modified Verma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r>
                    <m:t>k</m:t>
                  </m:r>
                  <m:sSub>
                    <m:e>
                      <m:r>
                        <m:t>0</m:t>
                      </m:r>
                    </m:e>
                    <m:sub>
                      <m:r>
                        <m:t>0</m:t>
                      </m:r>
                    </m:sub>
                  </m:sSub>
                  <m:r>
                    <m:rPr>
                      <m:sty m:val="p"/>
                    </m:rPr>
                    <m:t>⋅</m:t>
                  </m:r>
                  <m:r>
                    <m:rPr>
                      <m:sty m:val="p"/>
                    </m:rPr>
                    <m:t>exp</m:t>
                  </m:r>
                  <m:d>
                    <m:dPr>
                      <m:begChr m:val="("/>
                      <m:endChr m:val=")"/>
                      <m:sepChr m:val=""/>
                      <m:grow/>
                    </m:dPr>
                    <m:e>
                      <m:r>
                        <m:t>k</m:t>
                      </m:r>
                      <m:sSub>
                        <m:e>
                          <m:r>
                            <m:t>0</m:t>
                          </m:r>
                        </m:e>
                        <m:sub>
                          <m:r>
                            <m:t>a</m:t>
                          </m:r>
                          <m:r>
                            <m:t>T</m:t>
                          </m:r>
                        </m:sub>
                      </m:sSub>
                      <m:r>
                        <m:rPr>
                          <m:sty m:val="p"/>
                        </m:rPr>
                        <m:t>⋅</m:t>
                      </m:r>
                      <m:acc>
                        <m:accPr>
                          <m:chr m:val="̃"/>
                        </m:accPr>
                        <m:e>
                          <m:r>
                            <m:t>T</m:t>
                          </m:r>
                        </m:e>
                      </m:acc>
                      <m:r>
                        <m:rPr>
                          <m:sty m:val="p"/>
                        </m:rPr>
                        <m:t>+</m:t>
                      </m:r>
                      <m:r>
                        <m:t>k</m:t>
                      </m:r>
                      <m:sSub>
                        <m:e>
                          <m:r>
                            <m:t>0</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a0 ∈ [−2, 3]; aT ∈ [−5, 5]; av ∈ [−5, 5]; k00 ∈ [10⁻⁶, 1000]; k0aT ∈ [−3, 3]; k0av ∈ [−3, 3]; n0 ∈ [0.01, 6]; naT ∈ [−3, 3]; nav ∈ [−3, 3]; k10 ∈ [10⁻⁶, 1000]; k1aT ∈ [−3, 3]; k1av ∈ [−3, 3]</w:t>
      </w:r>
    </w:p>
    <w:p>
      <w:pPr>
        <w:pStyle w:val="BodyText"/>
      </w:pPr>
      <w:r>
        <w:rPr>
          <w:bCs/>
          <w:b/>
        </w:rPr>
        <w:t xml:space="preserve">25. Diffusion approximation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b>
                <m:e>
                  <m:r>
                    <m:t>b</m:t>
                  </m:r>
                </m:e>
                <m:sub>
                  <m:r>
                    <m:t>0</m:t>
                  </m:r>
                </m:sub>
              </m:sSub>
              <m:r>
                <m:rPr>
                  <m:sty m:val="p"/>
                </m:rPr>
                <m:t>⋅</m:t>
              </m:r>
              <m:r>
                <m:t>t</m:t>
              </m:r>
            </m:e>
          </m:d>
        </m:oMath>
      </m:oMathPara>
    </w:p>
    <w:p>
      <w:pPr>
        <w:pStyle w:val="FirstParagraph"/>
      </w:pPr>
      <w:r>
        <w:rPr>
          <w:iCs/>
          <w:i/>
        </w:rPr>
        <w:t xml:space="preserve">Bounds:</w:t>
      </w:r>
      <w:r>
        <w:t xml:space="preserve"> </w:t>
      </w:r>
      <w:r>
        <w:t xml:space="preserve">a0 ∈ [−5, 5]; aT ∈ [−10, 10]; av ∈ [−10, 10]; k0 ∈ [10⁻⁶, 1000]; kaT ∈ [−3, 3]; kav ∈ [−3, 3]; b0 ∈ [10⁻⁶, 200]</w:t>
      </w:r>
    </w:p>
    <w:p>
      <w:pPr>
        <w:pStyle w:val="BodyText"/>
      </w:pPr>
      <w:r>
        <w:rPr>
          <w:bCs/>
          <w:b/>
        </w:rPr>
        <w:t xml:space="preserve">26. Midilli et al.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oMath>
      </m:oMathPara>
    </w:p>
    <w:p>
      <w:pPr>
        <w:pStyle w:val="FirstParagraph"/>
      </w:pPr>
      <w:r>
        <w:rPr>
          <w:iCs/>
          <w:i/>
        </w:rPr>
        <w:t xml:space="preserve">Bounds:</w:t>
      </w:r>
      <w:r>
        <w:t xml:space="preserve"> </w:t>
      </w:r>
      <w:r>
        <w:t xml:space="preserve">a0 ∈ [−5, 5]; k0 ∈ [10⁻⁶, 1000]; kaT ∈ [−3, 3]; kav ∈ [−3, 3]; n0 ∈ [0.01, 6]; naT ∈ [−3, 3]; nav ∈ [−3, 3]; b0 ∈ [−200, 200]; bT ∈ [−400, 400]; bv ∈ [−400, 400]</w:t>
      </w:r>
    </w:p>
    <w:p>
      <w:pPr>
        <w:pStyle w:val="BodyText"/>
      </w:pPr>
      <w:r>
        <w:rPr>
          <w:bCs/>
          <w:b/>
        </w:rPr>
        <w:t xml:space="preserve">27. Modified Midilli et al.-I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oMath>
      </m:oMathPara>
    </w:p>
    <w:p>
      <w:pPr>
        <w:pStyle w:val="FirstParagraph"/>
      </w:pPr>
      <w:r>
        <w:rPr>
          <w:iCs/>
          <w:i/>
        </w:rPr>
        <w:t xml:space="preserve">Bounds:</w:t>
      </w:r>
      <w:r>
        <w:t xml:space="preserve"> </w:t>
      </w:r>
      <w:r>
        <w:t xml:space="preserve">k0 ∈ [10⁻⁶, 1000]; kaT ∈ [−3, 3]; kav ∈ [−3, 3]; n0 ∈ [0.01, 6]; naT ∈ [−3, 3]; nav ∈ [−3, 3]; b0 ∈ [−200, 200]; bT ∈ [−400, 400]; bv ∈ [−400, 400]</w:t>
      </w:r>
    </w:p>
    <w:p>
      <w:pPr>
        <w:pStyle w:val="BodyText"/>
      </w:pPr>
      <w:r>
        <w:rPr>
          <w:bCs/>
          <w:b/>
        </w:rPr>
        <w:t xml:space="preserve">28. Modified Midilli et al.-II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oMath>
      </m:oMathPara>
    </w:p>
    <w:p>
      <w:pPr>
        <w:pStyle w:val="FirstParagraph"/>
      </w:pPr>
      <w:r>
        <w:rPr>
          <w:iCs/>
          <w:i/>
        </w:rPr>
        <w:t xml:space="preserve">Bounds:</w:t>
      </w:r>
      <w:r>
        <w:t xml:space="preserve"> </w:t>
      </w:r>
      <w:r>
        <w:t xml:space="preserve">k0 ∈ [10⁻⁶, 1000]; kaT ∈ [−3, 3]; kav ∈ [−3, 3]; b0 ∈ [−200, 200]; bT ∈ [−400, 400]; bv ∈ [−400, 400]</w:t>
      </w:r>
    </w:p>
    <w:p>
      <w:pPr>
        <w:pStyle w:val="BodyText"/>
      </w:pPr>
      <w:r>
        <w:rPr>
          <w:bCs/>
          <w:b/>
        </w:rPr>
        <w:t xml:space="preserve">29. Modified Midilli et al.-III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oMath>
      </m:oMathPara>
    </w:p>
    <w:p>
      <w:pPr>
        <w:pStyle w:val="FirstParagraph"/>
      </w:pPr>
      <w:r>
        <w:rPr>
          <w:iCs/>
          <w:i/>
        </w:rPr>
        <w:t xml:space="preserve">Bounds:</w:t>
      </w:r>
      <w:r>
        <w:t xml:space="preserve"> </w:t>
      </w:r>
      <w:r>
        <w:t xml:space="preserve">a0 ∈ [−2, 3]; k0 ∈ [10⁻⁶, 1000]; kaT ∈ [−3, 3]; kav ∈ [−3, 3]; b0 ∈ [−200, 200]; bT ∈ [−400, 400]; bv ∈ [−400, 400]</w:t>
      </w:r>
    </w:p>
    <w:p>
      <w:pPr>
        <w:pStyle w:val="BodyText"/>
      </w:pPr>
      <w:r>
        <w:rPr>
          <w:bCs/>
          <w:b/>
        </w:rPr>
        <w:t xml:space="preserve">30. Wang and Singh-I — Modified by Atatek</w:t>
      </w:r>
    </w:p>
    <w:p>
      <w:pPr>
        <w:pStyle w:val="BodyText"/>
      </w:pPr>
      <m:oMathPara>
        <m:oMathParaPr>
          <m:jc m:val="center"/>
        </m:oMathParaPr>
        <m:oMath>
          <m:r>
            <m:rPr>
              <m:sty m:val="p"/>
            </m:rPr>
            <m:t>M</m:t>
          </m:r>
          <m:r>
            <m:rPr>
              <m:sty m:val="p"/>
            </m:rPr>
            <m:t>R</m:t>
          </m:r>
          <m:r>
            <m:rPr>
              <m:sty m:val="p"/>
            </m:rPr>
            <m:t>=</m:t>
          </m:r>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t>t</m:t>
          </m:r>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sSup>
            <m:e>
              <m:r>
                <m:t>t</m:t>
              </m:r>
            </m:e>
            <m:sup>
              <m:r>
                <m:t>2</m:t>
              </m:r>
            </m:sup>
          </m:sSup>
        </m:oMath>
      </m:oMathPara>
    </w:p>
    <w:p>
      <w:pPr>
        <w:pStyle w:val="FirstParagraph"/>
      </w:pPr>
      <w:r>
        <w:rPr>
          <w:iCs/>
          <w:i/>
        </w:rPr>
        <w:t xml:space="preserve">Bounds:</w:t>
      </w:r>
      <w:r>
        <w:t xml:space="preserve"> </w:t>
      </w:r>
      <w:r>
        <w:t xml:space="preserve">a0 ∈ [−200, 200]; aT ∈ [−400, 400]; av ∈ [−400, 400]; b0 ∈ [−200, 200]; bT ∈ [−400, 400]; bv ∈ [−400, 400]</w:t>
      </w:r>
    </w:p>
    <w:p>
      <w:pPr>
        <w:pStyle w:val="BodyText"/>
      </w:pPr>
      <w:r>
        <w:rPr>
          <w:bCs/>
          <w:b/>
        </w:rPr>
        <w:t xml:space="preserve">31. Wang and Singh-II — Modified by Atatek</w:t>
      </w:r>
    </w:p>
    <w:p>
      <w:pPr>
        <w:pStyle w:val="BodyText"/>
      </w:pPr>
      <m:oMathPara>
        <m:oMathParaPr>
          <m:jc m:val="center"/>
        </m:oMathParaPr>
        <m:oMath>
          <m:r>
            <m:rPr>
              <m:sty m:val="p"/>
            </m:rPr>
            <m:t>M</m:t>
          </m:r>
          <m:r>
            <m:rPr>
              <m:sty m:val="p"/>
            </m:rPr>
            <m:t>R</m:t>
          </m:r>
          <m:r>
            <m:rPr>
              <m:sty m:val="p"/>
            </m:rPr>
            <m:t>=</m:t>
          </m:r>
          <m:r>
            <m:t>M</m:t>
          </m:r>
          <m:sSub>
            <m:e>
              <m:r>
                <m:t>0</m:t>
              </m:r>
            </m:e>
            <m:sub>
              <m:r>
                <m:t>0</m:t>
              </m:r>
            </m:sub>
          </m:sSub>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t>t</m:t>
          </m:r>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sSup>
            <m:e>
              <m:r>
                <m:t>t</m:t>
              </m:r>
            </m:e>
            <m:sup>
              <m:r>
                <m:t>2</m:t>
              </m:r>
            </m:sup>
          </m:sSup>
        </m:oMath>
      </m:oMathPara>
    </w:p>
    <w:p>
      <w:pPr>
        <w:pStyle w:val="FirstParagraph"/>
      </w:pPr>
      <w:r>
        <w:rPr>
          <w:iCs/>
          <w:i/>
        </w:rPr>
        <w:t xml:space="preserve">Bounds:</w:t>
      </w:r>
      <w:r>
        <w:t xml:space="preserve"> </w:t>
      </w:r>
      <w:r>
        <w:t xml:space="preserve">—</w:t>
      </w:r>
    </w:p>
    <w:p>
      <w:pPr>
        <w:pStyle w:val="BodyText"/>
      </w:pPr>
      <w:r>
        <w:rPr>
          <w:bCs/>
          <w:b/>
        </w:rPr>
        <w:t xml:space="preserve">32. Thompson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f>
                <m:fPr>
                  <m:type m:val="bar"/>
                </m:fPr>
                <m:num>
                  <m:d>
                    <m:dPr>
                      <m:begChr m:val="("/>
                      <m:endChr m:val=")"/>
                      <m:sepChr m:val=""/>
                      <m:grow/>
                    </m:dPr>
                    <m:e>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ad>
                        <m:radPr>
                          <m:degHide m:val="on"/>
                        </m:radPr>
                        <m:deg/>
                        <m:e>
                          <m:sSup>
                            <m:e>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e>
                            <m:sup>
                              <m:r>
                                <m:t>2</m:t>
                              </m:r>
                            </m:sup>
                          </m:sSup>
                          <m:r>
                            <m:rPr>
                              <m:sty m:val="p"/>
                            </m:rPr>
                            <m:t>+</m:t>
                          </m:r>
                          <m:r>
                            <m:t>4</m:t>
                          </m:r>
                          <m:r>
                            <m:rPr>
                              <m:sty m:val="p"/>
                            </m:rPr>
                            <m:t>⋅</m:t>
                          </m:r>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r>
                            <m:rPr>
                              <m:sty m:val="p"/>
                            </m:rPr>
                            <m:t>⋅</m:t>
                          </m:r>
                          <m:r>
                            <m:t>t</m:t>
                          </m:r>
                        </m:e>
                      </m:rad>
                    </m:e>
                  </m:d>
                </m:num>
                <m:den>
                  <m:d>
                    <m:dPr>
                      <m:begChr m:val="("/>
                      <m:endChr m:val=")"/>
                      <m:sepChr m:val=""/>
                      <m:grow/>
                    </m:dPr>
                    <m:e>
                      <m:r>
                        <m:t>2</m:t>
                      </m:r>
                      <m:r>
                        <m:rPr>
                          <m:sty m:val="p"/>
                        </m:rPr>
                        <m:t>⋅</m:t>
                      </m:r>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e>
                  </m:d>
                </m:den>
              </m:f>
            </m:e>
          </m:d>
        </m:oMath>
      </m:oMathPara>
    </w:p>
    <w:p>
      <w:pPr>
        <w:pStyle w:val="FirstParagraph"/>
      </w:pPr>
      <w:r>
        <w:rPr>
          <w:iCs/>
          <w:i/>
        </w:rPr>
        <w:t xml:space="preserve">Bounds:</w:t>
      </w:r>
      <w:r>
        <w:t xml:space="preserve"> </w:t>
      </w:r>
      <w:r>
        <w:t xml:space="preserve">a0 ∈ [−3, 2]; aT ∈ [−5, 5]; av ∈ [−5, 5]; b0 ∈ [10⁻⁶, 1000]; baT ∈ [−3, 3]; bav ∈ [−3, 3]</w:t>
      </w:r>
    </w:p>
    <w:p>
      <w:pPr>
        <w:pStyle w:val="BodyText"/>
      </w:pPr>
      <w:r>
        <w:rPr>
          <w:bCs/>
          <w:b/>
        </w:rPr>
        <w:t xml:space="preserve">33. Hii et al.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r>
            <m:rPr>
              <m:sty m:val="p"/>
            </m:rPr>
            <m:t>+</m:t>
          </m:r>
          <m:sSub>
            <m:e>
              <m:r>
                <m:t>c</m:t>
              </m:r>
            </m:e>
            <m:sub>
              <m:r>
                <m:t>0</m:t>
              </m:r>
            </m:sub>
          </m:sSub>
          <m:r>
            <m:rPr>
              <m:sty m:val="p"/>
            </m:rPr>
            <m:t>⋅</m:t>
          </m:r>
          <m:r>
            <m:rPr>
              <m:sty m:val="p"/>
            </m:rPr>
            <m:t>exp</m:t>
          </m:r>
          <m:d>
            <m:dPr>
              <m:begChr m:val="("/>
              <m:endChr m:val=")"/>
              <m:sepChr m:val=""/>
              <m:grow/>
            </m:dPr>
            <m:e>
              <m:r>
                <m:rPr>
                  <m:sty m:val="p"/>
                </m:rPr>
                <m:t>−</m:t>
              </m:r>
              <m:d>
                <m:dPr>
                  <m:begChr m:val="("/>
                  <m:endChr m:val=")"/>
                  <m:sepChr m:val=""/>
                  <m:grow/>
                </m:dPr>
                <m:e>
                  <m:sSub>
                    <m:e>
                      <m:r>
                        <m:t>g</m:t>
                      </m:r>
                    </m:e>
                    <m:sub>
                      <m:r>
                        <m:t>0</m:t>
                      </m:r>
                    </m:sub>
                  </m:sSub>
                  <m:r>
                    <m:rPr>
                      <m:sty m:val="p"/>
                    </m:rPr>
                    <m:t>⋅</m:t>
                  </m:r>
                  <m:r>
                    <m:rPr>
                      <m:sty m:val="p"/>
                    </m:rPr>
                    <m:t>exp</m:t>
                  </m:r>
                  <m:d>
                    <m:dPr>
                      <m:begChr m:val="("/>
                      <m:endChr m:val=")"/>
                      <m:sepChr m:val=""/>
                      <m:grow/>
                    </m:dPr>
                    <m:e>
                      <m:sSub>
                        <m:e>
                          <m:r>
                            <m:t>g</m:t>
                          </m:r>
                        </m:e>
                        <m:sub>
                          <m:r>
                            <m:t>a</m:t>
                          </m:r>
                          <m:r>
                            <m:t>T</m:t>
                          </m:r>
                        </m:sub>
                      </m:sSub>
                      <m:r>
                        <m:rPr>
                          <m:sty m:val="p"/>
                        </m:rPr>
                        <m:t>⋅</m:t>
                      </m:r>
                      <m:acc>
                        <m:accPr>
                          <m:chr m:val="̃"/>
                        </m:accPr>
                        <m:e>
                          <m:r>
                            <m:t>T</m:t>
                          </m:r>
                        </m:e>
                      </m:acc>
                      <m:r>
                        <m:rPr>
                          <m:sty m:val="p"/>
                        </m:rPr>
                        <m:t>+</m:t>
                      </m:r>
                      <m:sSub>
                        <m:e>
                          <m:r>
                            <m:t>g</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a0 ∈ [−2, 3]; k0 ∈ [10⁻⁶, 1000]; kaT ∈ [−3, 3]; kav ∈ [−3, 3]; n0 ∈ [0.01, 6]; naT ∈ [−3, 3]; nav ∈ [−3, 3]; c0 ∈ [−200, 200]; g0 ∈ [10⁻⁶, 1000]; gaT ∈ [−3, 3]; gav ∈ [−3, 3]</w:t>
      </w:r>
    </w:p>
    <w:p>
      <w:pPr>
        <w:pStyle w:val="BodyText"/>
      </w:pPr>
      <w:r>
        <w:rPr>
          <w:bCs/>
          <w:b/>
        </w:rPr>
        <w:t xml:space="preserve">34. Weibull distribution-I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e>
          </m:d>
        </m:oMath>
      </m:oMathPara>
    </w:p>
    <w:p>
      <w:pPr>
        <w:pStyle w:val="FirstParagraph"/>
      </w:pPr>
      <w:r>
        <w:rPr>
          <w:iCs/>
          <w:i/>
        </w:rPr>
        <w:t xml:space="preserve">Bounds:</w:t>
      </w:r>
      <w:r>
        <w:t xml:space="preserve"> </w:t>
      </w:r>
      <w:r>
        <w:t xml:space="preserve">a0 ∈ [−5, 5]; b0 ∈ [−200, 200]; k0 ∈ [10⁻⁶, 1000]; kaT ∈ [−3, 3]; kav ∈ [−3, 3]; n0 ∈ [0.01, 6]; naT ∈ [−3, 3]; nav ∈ [−3, 3]</w:t>
      </w:r>
    </w:p>
    <w:p>
      <w:pPr>
        <w:pStyle w:val="BodyText"/>
      </w:pPr>
      <w:r>
        <w:rPr>
          <w:bCs/>
          <w:b/>
        </w:rPr>
        <w:t xml:space="preserve">35. Weibull distribution-II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a0 ∈ [−5, 5]; b0 ∈ [−200, 200]; k0 ∈ [10⁻⁶, 1000]; kaT ∈ [−3, 3]; kav ∈ [−3, 3]; n0 ∈ [0.01, 6]; naT ∈ [−3, 3]; nav ∈ [−3, 3]</w:t>
      </w:r>
    </w:p>
    <w:p>
      <w:pPr>
        <w:pStyle w:val="BodyText"/>
      </w:pPr>
      <w:r>
        <w:rPr>
          <w:bCs/>
          <w:b/>
        </w:rPr>
        <w:t xml:space="preserve">36. Weibull distribution-III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sSup>
                <m:e>
                  <m:d>
                    <m:dPr>
                      <m:begChr m:val="("/>
                      <m:endChr m:val=")"/>
                      <m:sepChr m:val=""/>
                      <m:grow/>
                    </m:dPr>
                    <m:e>
                      <m:f>
                        <m:fPr>
                          <m:type m:val="bar"/>
                        </m:fPr>
                        <m:num>
                          <m:r>
                            <m:t>t</m:t>
                          </m:r>
                        </m:num>
                        <m:den>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den>
                      </m:f>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a0 ∈ [0.01, 300]; aaT ∈ [−3, 3]; aav ∈ [−3, 3]; n0 ∈ [0.01, 6]; naT ∈ [−3, 3]; nav ∈ [−3, 3]</w:t>
      </w:r>
    </w:p>
    <w:p>
      <w:pPr>
        <w:pStyle w:val="BodyText"/>
      </w:pPr>
      <w:r>
        <w:rPr>
          <w:bCs/>
          <w:b/>
        </w:rPr>
        <w:t xml:space="preserve">37. Weibull distribution-IV — Modified by Atatek</w:t>
      </w:r>
    </w:p>
    <w:p>
      <w:pPr>
        <w:pStyle w:val="BodyText"/>
      </w:pPr>
      <m:oMathPara>
        <m:oMathParaPr>
          <m:jc m:val="center"/>
        </m:oMathParaPr>
        <m:oMath>
          <m:r>
            <m:rPr>
              <m:sty m:val="p"/>
            </m:rPr>
            <m:t>M</m:t>
          </m:r>
          <m:r>
            <m:rPr>
              <m:sty m:val="p"/>
            </m:rPr>
            <m:t>R</m:t>
          </m:r>
          <m:r>
            <m:rPr>
              <m:sty m:val="p"/>
            </m:rPr>
            <m:t>=</m:t>
          </m:r>
          <m:r>
            <m:t>a</m:t>
          </m:r>
          <m:r>
            <m:rPr>
              <m:sty m:val="p"/>
            </m:rPr>
            <m:t>−</m:t>
          </m:r>
          <m:r>
            <m:t>b</m:t>
          </m:r>
          <m:r>
            <m:rPr>
              <m:sty m:val="p"/>
            </m:rPr>
            <m:t>⋅</m:t>
          </m:r>
          <m:r>
            <m:rPr>
              <m:sty m:val="p"/>
            </m:rPr>
            <m:t>exp</m:t>
          </m:r>
          <m:d>
            <m:dPr>
              <m:begChr m:val="("/>
              <m:endChr m:val=")"/>
              <m:sepChr m:val=""/>
              <m:grow/>
            </m:dPr>
            <m:e>
              <m:sSup>
                <m:e>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oMath>
      </m:oMathPara>
    </w:p>
    <w:p>
      <w:pPr>
        <w:pStyle w:val="FirstParagraph"/>
      </w:pPr>
      <w:r>
        <w:rPr>
          <w:iCs/>
          <w:i/>
        </w:rPr>
        <w:t xml:space="preserve">Bounds:</w:t>
      </w:r>
      <w:r>
        <w:t xml:space="preserve"> </w:t>
      </w:r>
      <w:r>
        <w:t xml:space="preserve">a ∈ [−3, 3]; b ∈ [−200, 200]; k0 ∈ [−1000, −10⁻⁶]; kaT ∈ [−3, 3]; kav ∈ [−3, 3]; n0 ∈ [0.01, 6]; nT ∈ [−3, 3]; nv ∈ [−3, 3]</w:t>
      </w:r>
    </w:p>
    <w:p>
      <w:pPr>
        <w:pStyle w:val="BodyText"/>
      </w:pPr>
      <w:r>
        <w:rPr>
          <w:bCs/>
          <w:b/>
        </w:rPr>
        <w:t xml:space="preserve">38. Weibullian — Modified by Atatek</w:t>
      </w:r>
    </w:p>
    <w:p>
      <w:pPr>
        <w:pStyle w:val="BodyText"/>
      </w:pPr>
      <m:oMathPara>
        <m:oMathParaPr>
          <m:jc m:val="center"/>
        </m:oMathParaPr>
        <m:oMath>
          <m:r>
            <m:rPr>
              <m:sty m:val="p"/>
            </m:rPr>
            <m:t>M</m:t>
          </m:r>
          <m:r>
            <m:rPr>
              <m:sty m:val="p"/>
            </m:rPr>
            <m:t>R</m:t>
          </m:r>
          <m:r>
            <m:rPr>
              <m:sty m:val="p"/>
            </m:rPr>
            <m:t>=</m:t>
          </m:r>
          <m:sSup>
            <m:e>
              <m:r>
                <m:t>10</m:t>
              </m:r>
            </m:e>
            <m:sup>
              <m:d>
                <m:dPr>
                  <m:begChr m:val="("/>
                  <m:endChr m:val=")"/>
                  <m:sepChr m:val=""/>
                  <m:grow/>
                </m:dPr>
                <m:e>
                  <m:r>
                    <m:rPr>
                      <m:sty m:val="p"/>
                    </m:rPr>
                    <m:t>−</m:t>
                  </m:r>
                  <m:sSup>
                    <m:e>
                      <m:d>
                        <m:dPr>
                          <m:begChr m:val="("/>
                          <m:endChr m:val=")"/>
                          <m:sepChr m:val=""/>
                          <m:grow/>
                        </m:dPr>
                        <m:e>
                          <m:f>
                            <m:fPr>
                              <m:type m:val="bar"/>
                            </m:fPr>
                            <m:num>
                              <m:r>
                                <m:t>t</m:t>
                              </m:r>
                            </m:num>
                            <m:den>
                              <m:d>
                                <m:dPr>
                                  <m:begChr m:val="("/>
                                  <m:endChr m:val=")"/>
                                  <m:sepChr m:val=""/>
                                  <m:grow/>
                                </m:dPr>
                                <m:e>
                                  <m:sSub>
                                    <m:e>
                                      <m:r>
                                        <m:t>δ</m:t>
                                      </m:r>
                                    </m:e>
                                    <m:sub>
                                      <m:r>
                                        <m:t>0</m:t>
                                      </m:r>
                                    </m:sub>
                                  </m:sSub>
                                  <m:r>
                                    <m:rPr>
                                      <m:sty m:val="p"/>
                                    </m:rPr>
                                    <m:t>⋅</m:t>
                                  </m:r>
                                  <m:r>
                                    <m:rPr>
                                      <m:sty m:val="p"/>
                                    </m:rPr>
                                    <m:t>exp</m:t>
                                  </m:r>
                                  <m:d>
                                    <m:dPr>
                                      <m:begChr m:val="("/>
                                      <m:endChr m:val=")"/>
                                      <m:sepChr m:val=""/>
                                      <m:grow/>
                                    </m:dPr>
                                    <m:e>
                                      <m:sSub>
                                        <m:e>
                                          <m:r>
                                            <m:t>δ</m:t>
                                          </m:r>
                                        </m:e>
                                        <m:sub>
                                          <m:r>
                                            <m:t>a</m:t>
                                          </m:r>
                                          <m:r>
                                            <m:t>T</m:t>
                                          </m:r>
                                        </m:sub>
                                      </m:sSub>
                                      <m:r>
                                        <m:rPr>
                                          <m:sty m:val="p"/>
                                        </m:rPr>
                                        <m:t>⋅</m:t>
                                      </m:r>
                                      <m:acc>
                                        <m:accPr>
                                          <m:chr m:val="̃"/>
                                        </m:accPr>
                                        <m:e>
                                          <m:r>
                                            <m:t>T</m:t>
                                          </m:r>
                                        </m:e>
                                      </m:acc>
                                      <m:r>
                                        <m:rPr>
                                          <m:sty m:val="p"/>
                                        </m:rPr>
                                        <m:t>+</m:t>
                                      </m:r>
                                      <m:sSub>
                                        <m:e>
                                          <m:r>
                                            <m:t>δ</m:t>
                                          </m:r>
                                        </m:e>
                                        <m:sub>
                                          <m:r>
                                            <m:t>a</m:t>
                                          </m:r>
                                          <m:r>
                                            <m:t>v</m:t>
                                          </m:r>
                                        </m:sub>
                                      </m:sSub>
                                      <m:r>
                                        <m:rPr>
                                          <m:sty m:val="p"/>
                                        </m:rPr>
                                        <m:t>⋅</m:t>
                                      </m:r>
                                      <m:acc>
                                        <m:accPr>
                                          <m:chr m:val="̃"/>
                                        </m:accPr>
                                        <m:e>
                                          <m:r>
                                            <m:t>v</m:t>
                                          </m:r>
                                        </m:e>
                                      </m:acc>
                                    </m:e>
                                  </m:d>
                                </m:e>
                              </m:d>
                            </m:den>
                          </m:f>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sup>
          </m:sSup>
        </m:oMath>
      </m:oMathPara>
    </w:p>
    <w:p>
      <w:pPr>
        <w:pStyle w:val="FirstParagraph"/>
      </w:pPr>
      <w:r>
        <w:rPr>
          <w:iCs/>
          <w:i/>
        </w:rPr>
        <w:t xml:space="preserve">Bounds:</w:t>
      </w:r>
      <w:r>
        <w:t xml:space="preserve"> </w:t>
      </w:r>
      <w:r>
        <w:t xml:space="preserve">delta0 ∈ [10⁻⁴, 10⁶]; deltaaT ∈ [−3, 3]; deltaav ∈ [−3, 3]; n0 ∈ [0.01, 6]; naT ∈ [−3, 3]; nav ∈ [−3, 3]</w:t>
      </w:r>
    </w:p>
    <w:p>
      <w:pPr>
        <w:pStyle w:val="BodyText"/>
      </w:pPr>
      <w:r>
        <w:rPr>
          <w:bCs/>
          <w:b/>
        </w:rPr>
        <w:t xml:space="preserve">39. Vega-Galvez et al.-I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ad>
            <m:radPr>
              <m:degHide m:val="on"/>
            </m:radPr>
            <m:deg/>
            <m:e>
              <m:r>
                <m:t>t</m:t>
              </m:r>
            </m:e>
          </m:rad>
        </m:oMath>
      </m:oMathPara>
    </w:p>
    <w:p>
      <w:pPr>
        <w:pStyle w:val="FirstParagraph"/>
      </w:pPr>
      <w:r>
        <w:rPr>
          <w:iCs/>
          <w:i/>
        </w:rPr>
        <w:t xml:space="preserve">Bounds:</w:t>
      </w:r>
      <w:r>
        <w:t xml:space="preserve"> </w:t>
      </w:r>
      <w:r>
        <w:t xml:space="preserve">n0 ∈ [−1, 2]; nT ∈ [−3, 3]; nv ∈ [−3, 3]; k0 ∈ [−1000, −10⁻⁶]; kaT ∈ [−3, 3]; kav ∈ [−3, 3]</w:t>
      </w:r>
    </w:p>
    <w:p>
      <w:pPr>
        <w:pStyle w:val="BodyText"/>
      </w:pPr>
      <w:r>
        <w:rPr>
          <w:bCs/>
          <w:b/>
        </w:rPr>
        <w:t xml:space="preserve">40. Vega-Galvez et al.-II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n0 ∈ [−2, 1.3]; nT ∈ [−3.3, 3.3]; nv ∈ [−3.3, 3.3]; k0 ∈ [−1000, −10⁻⁶]; kaT ∈ [−3, 3]; kav ∈ [−3, 3]</w:t>
      </w:r>
    </w:p>
    <w:p>
      <w:pPr>
        <w:pStyle w:val="BodyText"/>
      </w:pPr>
      <w:r>
        <w:rPr>
          <w:bCs/>
          <w:b/>
        </w:rPr>
        <w:t xml:space="preserve">41. Vega-Galvez et al.-III — Modified by Atatek</w:t>
      </w:r>
    </w:p>
    <w:p>
      <w:pPr>
        <w:pStyle w:val="BodyText"/>
      </w:pPr>
      <m:oMathPara>
        <m:oMathParaPr>
          <m:jc m:val="center"/>
        </m:oMathParaPr>
        <m:oMath>
          <m:r>
            <m:rPr>
              <m:sty m:val="p"/>
            </m:rPr>
            <m:t>M</m:t>
          </m:r>
          <m:r>
            <m:rPr>
              <m:sty m:val="p"/>
            </m:rPr>
            <m:t>R</m:t>
          </m:r>
          <m:r>
            <m:rPr>
              <m:sty m:val="p"/>
            </m:rPr>
            <m:t>=</m:t>
          </m:r>
          <m:sSup>
            <m:e>
              <m:d>
                <m:dPr>
                  <m:begChr m:val="("/>
                  <m:endChr m:val=")"/>
                  <m:sepChr m:val=""/>
                  <m:grow/>
                </m:dPr>
                <m:e>
                  <m:r>
                    <m:t>a</m:t>
                  </m:r>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e>
              </m:d>
            </m:e>
            <m:sup>
              <m:r>
                <m:t>2</m:t>
              </m:r>
            </m:sup>
          </m:sSup>
        </m:oMath>
      </m:oMathPara>
    </w:p>
    <w:p>
      <w:pPr>
        <w:pStyle w:val="FirstParagraph"/>
      </w:pPr>
      <w:r>
        <w:rPr>
          <w:iCs/>
          <w:i/>
        </w:rPr>
        <w:t xml:space="preserve">Bounds:</w:t>
      </w:r>
      <w:r>
        <w:t xml:space="preserve"> </w:t>
      </w:r>
      <w:r>
        <w:t xml:space="preserve">a ∈ [0, 5]; b0 ∈ [−200, 200]; bT ∈ [−400, 400]; bv ∈ [−400, 400]</w:t>
      </w:r>
    </w:p>
    <w:p>
      <w:pPr>
        <w:pStyle w:val="BodyText"/>
      </w:pPr>
      <w:r>
        <w:rPr>
          <w:bCs/>
          <w:b/>
        </w:rPr>
        <w:t xml:space="preserve">42. Jena Das — Modified by Atatek</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ad>
                <m:radPr>
                  <m:degHide m:val="on"/>
                </m:radPr>
                <m:deg/>
                <m:e>
                  <m:r>
                    <m:t>t</m:t>
                  </m:r>
                </m:e>
              </m:rad>
            </m:e>
          </m:d>
          <m:r>
            <m:rPr>
              <m:sty m:val="p"/>
            </m:rPr>
            <m:t>+</m:t>
          </m:r>
          <m:r>
            <m:t>c</m:t>
          </m:r>
        </m:oMath>
      </m:oMathPara>
    </w:p>
    <w:p>
      <w:pPr>
        <w:pStyle w:val="FirstParagraph"/>
      </w:pPr>
      <w:r>
        <w:rPr>
          <w:iCs/>
          <w:i/>
        </w:rPr>
        <w:t xml:space="preserve">Bounds:</w:t>
      </w:r>
      <w:r>
        <w:t xml:space="preserve"> </w:t>
      </w:r>
      <w:r>
        <w:t xml:space="preserve">a ∈ [−5, 5]; k0 ∈ [10⁻⁶, 1000]; kaT ∈ [−3, 3]; kav ∈ [−3, 3]; b0 ∈ [−200, 200]; bT ∈ [−400, 400]; bv ∈ [−400, 400]; c ∈ [−2, 2]</w:t>
      </w:r>
    </w:p>
    <w:p>
      <w:pPr>
        <w:pStyle w:val="BodyText"/>
      </w:pPr>
      <w:r>
        <w:rPr>
          <w:bCs/>
          <w:b/>
        </w:rPr>
        <w:t xml:space="preserve">43. Wang et al.– One term — Modified by Atatek</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t>b</m:t>
              </m:r>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r>
                <m:t>1</m:t>
              </m:r>
              <m:r>
                <m:rPr>
                  <m:sty m:val="p"/>
                </m:rPr>
                <m:t>−</m:t>
              </m:r>
              <m:r>
                <m:t>a</m:t>
              </m:r>
            </m:e>
          </m:d>
        </m:oMath>
      </m:oMathPara>
    </w:p>
    <w:p>
      <w:pPr>
        <w:pStyle w:val="FirstParagraph"/>
      </w:pPr>
      <w:r>
        <w:rPr>
          <w:iCs/>
          <w:i/>
        </w:rPr>
        <w:t xml:space="preserve">Bounds:</w:t>
      </w:r>
      <w:r>
        <w:t xml:space="preserve"> </w:t>
      </w:r>
      <w:r>
        <w:t xml:space="preserve">a ∈ [−2, 3]; b ∈ [−3, 0]; k0 ∈ [10⁻⁶, 1000]; kaT ∈ [−3, 3]; kav ∈ [−3, 3]</w:t>
      </w:r>
    </w:p>
    <w:p>
      <w:pPr>
        <w:pStyle w:val="BodyText"/>
      </w:pPr>
      <w:r>
        <w:rPr>
          <w:bCs/>
          <w:b/>
        </w:rPr>
        <w:t xml:space="preserve">44. Wang et al.– Two term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r>
                <m:t>1</m:t>
              </m:r>
              <m:r>
                <m:rPr>
                  <m:sty m:val="p"/>
                </m:rPr>
                <m:t>−</m:t>
              </m:r>
              <m:r>
                <m:t>a</m:t>
              </m:r>
            </m:e>
          </m:d>
          <m:r>
            <m:rPr>
              <m:sty m:val="p"/>
            </m:rPr>
            <m:t>⋅</m:t>
          </m:r>
          <m:r>
            <m:rPr>
              <m:sty m:val="p"/>
            </m:rPr>
            <m:t>exp</m:t>
          </m:r>
          <m:d>
            <m:dPr>
              <m:begChr m:val="("/>
              <m:endChr m:val=")"/>
              <m:sepChr m:val=""/>
              <m:grow/>
            </m:dPr>
            <m:e>
              <m:r>
                <m:t>b</m:t>
              </m:r>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r>
            <m:t>a</m:t>
          </m:r>
          <m:r>
            <m:rPr>
              <m:sty m:val="p"/>
            </m:rPr>
            <m:t>⋅</m:t>
          </m:r>
          <m:r>
            <m:rPr>
              <m:sty m:val="p"/>
            </m:rPr>
            <m:t>exp</m:t>
          </m:r>
          <m:d>
            <m:dPr>
              <m:begChr m:val="("/>
              <m:endChr m:val=")"/>
              <m:sepChr m:val=""/>
              <m:grow/>
            </m:dPr>
            <m:e>
              <m:r>
                <m:t>c</m:t>
              </m:r>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 ∈ [−200, 200]; b ∈ [−3, 0]; c ∈ [−3, 0]; k0 ∈ [10⁻⁶, 1000]; kaT ∈ [−3, 3]; kav ∈ [−3, 3]</w:t>
      </w:r>
    </w:p>
    <w:p>
      <w:pPr>
        <w:pStyle w:val="BodyText"/>
      </w:pPr>
      <w:r>
        <w:rPr>
          <w:bCs/>
          <w:b/>
        </w:rPr>
        <w:t xml:space="preserve">45. Wang et al.– Three term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r>
                <m:t>1</m:t>
              </m:r>
              <m:r>
                <m:rPr>
                  <m:sty m:val="p"/>
                </m:rPr>
                <m:t>−</m:t>
              </m:r>
              <m:r>
                <m:t>a</m:t>
              </m:r>
              <m:r>
                <m:rPr>
                  <m:sty m:val="p"/>
                </m:rPr>
                <m:t>−</m:t>
              </m:r>
              <m:r>
                <m:t>b</m:t>
              </m:r>
            </m:e>
          </m:d>
          <m:r>
            <m:rPr>
              <m:sty m:val="p"/>
            </m:rPr>
            <m:t>⋅</m:t>
          </m:r>
          <m:r>
            <m:rPr>
              <m:sty m:val="p"/>
            </m:rPr>
            <m:t>exp</m:t>
          </m:r>
          <m:d>
            <m:dPr>
              <m:begChr m:val="("/>
              <m:endChr m:val=")"/>
              <m:sepChr m:val=""/>
              <m:grow/>
            </m:dPr>
            <m:e>
              <m:r>
                <m:t>c</m:t>
              </m:r>
              <m:r>
                <m:rPr>
                  <m:sty m:val="p"/>
                </m:rPr>
                <m:t>⋅</m:t>
              </m:r>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r>
                <m:rPr>
                  <m:sty m:val="p"/>
                </m:rPr>
                <m:t>⋅</m:t>
              </m:r>
              <m:r>
                <m:t>t</m:t>
              </m:r>
            </m:e>
          </m:d>
          <m:r>
            <m:rPr>
              <m:sty m:val="p"/>
            </m:rPr>
            <m:t>+</m:t>
          </m:r>
          <m:r>
            <m:t>a</m:t>
          </m:r>
          <m:r>
            <m:rPr>
              <m:sty m:val="p"/>
            </m:rPr>
            <m:t>⋅</m:t>
          </m:r>
          <m:r>
            <m:rPr>
              <m:sty m:val="p"/>
            </m:rPr>
            <m:t>exp</m:t>
          </m:r>
          <m:d>
            <m:dPr>
              <m:begChr m:val="("/>
              <m:endChr m:val=")"/>
              <m:sepChr m:val=""/>
              <m:grow/>
            </m:dPr>
            <m:e>
              <m:r>
                <m:t>d</m:t>
              </m:r>
              <m:r>
                <m:rPr>
                  <m:sty m:val="p"/>
                </m:rPr>
                <m:t>⋅</m:t>
              </m:r>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r>
                <m:rPr>
                  <m:sty m:val="p"/>
                </m:rPr>
                <m:t>⋅</m:t>
              </m:r>
              <m:r>
                <m:t>t</m:t>
              </m:r>
            </m:e>
          </m:d>
          <m:r>
            <m:rPr>
              <m:sty m:val="p"/>
            </m:rPr>
            <m:t>+</m:t>
          </m:r>
          <m:r>
            <m:t>b</m:t>
          </m:r>
          <m:r>
            <m:rPr>
              <m:sty m:val="p"/>
            </m:rPr>
            <m:t>⋅</m:t>
          </m:r>
          <m:r>
            <m:rPr>
              <m:sty m:val="p"/>
            </m:rPr>
            <m:t>exp</m:t>
          </m:r>
          <m:d>
            <m:dPr>
              <m:begChr m:val="("/>
              <m:endChr m:val=")"/>
              <m:sepChr m:val=""/>
              <m:grow/>
            </m:dPr>
            <m:e>
              <m:r>
                <m:t>f</m:t>
              </m:r>
              <m:r>
                <m:rPr>
                  <m:sty m:val="p"/>
                </m:rPr>
                <m:t>⋅</m:t>
              </m:r>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r>
                <m:rPr>
                  <m:sty m:val="p"/>
                </m:rPr>
                <m:t>⋅</m:t>
              </m:r>
              <m:r>
                <m:t>t</m:t>
              </m:r>
            </m:e>
          </m:d>
        </m:oMath>
      </m:oMathPara>
    </w:p>
    <w:p>
      <w:pPr>
        <w:pStyle w:val="FirstParagraph"/>
      </w:pPr>
      <w:r>
        <w:rPr>
          <w:iCs/>
          <w:i/>
        </w:rPr>
        <w:t xml:space="preserve">Bounds:</w:t>
      </w:r>
      <w:r>
        <w:t xml:space="preserve"> </w:t>
      </w:r>
      <w:r>
        <w:t xml:space="preserve">a ∈ [−200, 200]; b ∈ [−200, 200]; c ∈ [−5, 5]; d ∈ [−5, 5]; f ∈ [−5, 5]; k0 ∈ [−200, 200]; kT ∈ [−200, 200]; kv ∈ [−200, 200]</w:t>
      </w:r>
    </w:p>
    <w:p>
      <w:pPr>
        <w:pStyle w:val="BodyText"/>
      </w:pPr>
      <w:r>
        <w:rPr>
          <w:bCs/>
          <w:b/>
        </w:rPr>
        <w:t xml:space="preserve">46. Demir et al. — Modified by Atatek</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sSup>
                <m:e>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r>
            <m:rPr>
              <m:sty m:val="p"/>
            </m:rPr>
            <m:t>+</m:t>
          </m:r>
          <m:r>
            <m:t>b</m:t>
          </m:r>
        </m:oMath>
      </m:oMathPara>
    </w:p>
    <w:p>
      <w:pPr>
        <w:pStyle w:val="FirstParagraph"/>
      </w:pPr>
      <w:r>
        <w:rPr>
          <w:iCs/>
          <w:i/>
        </w:rPr>
        <w:t xml:space="preserve">Bounds:</w:t>
      </w:r>
      <w:r>
        <w:t xml:space="preserve"> </w:t>
      </w:r>
      <w:r>
        <w:t xml:space="preserve">a ∈ [−5, 5]; k0 ∈ [−1000, −10⁻⁶]; kaT ∈ [−3, 3]; kav ∈ [−3, 3]; n0 ∈ [0.01, 6]; nT ∈ [−3, 3]; nv ∈ [−3, 3]; b ∈ [−2, 2]</w:t>
      </w:r>
    </w:p>
    <w:p>
      <w:pPr>
        <w:pStyle w:val="BodyText"/>
      </w:pPr>
      <w:r>
        <w:rPr>
          <w:bCs/>
          <w:b/>
        </w:rPr>
        <w:t xml:space="preserve">47. Diamente et al.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rPr>
                  <m:sty m:val="p"/>
                </m:rPr>
                <m:t>exp</m:t>
              </m:r>
              <m:d>
                <m:dPr>
                  <m:begChr m:val="("/>
                  <m:endChr m:val=")"/>
                  <m:sepChr m:val=""/>
                  <m:grow/>
                </m:dPr>
                <m:e>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r>
                    <m:rPr>
                      <m:sty m:val="p"/>
                    </m:rPr>
                    <m:t>⋅</m:t>
                  </m:r>
                  <m:r>
                    <m:rPr>
                      <m:sty m:val="p"/>
                    </m:rPr>
                    <m:t>ln</m:t>
                  </m:r>
                  <m:d>
                    <m:dPr>
                      <m:begChr m:val="("/>
                      <m:endChr m:val=")"/>
                      <m:sepChr m:val=""/>
                      <m:grow/>
                    </m:dPr>
                    <m:e>
                      <m:r>
                        <m:t>t</m:t>
                      </m:r>
                    </m:e>
                  </m:d>
                  <m:r>
                    <m:rPr>
                      <m:sty m:val="p"/>
                    </m:rPr>
                    <m:t>+</m:t>
                  </m:r>
                  <m:r>
                    <m:t>c</m:t>
                  </m:r>
                  <m:r>
                    <m:rPr>
                      <m:sty m:val="p"/>
                    </m:rPr>
                    <m:t>⋅</m:t>
                  </m:r>
                  <m:sSup>
                    <m:e>
                      <m:r>
                        <m:rPr>
                          <m:sty m:val="p"/>
                        </m:rPr>
                        <m:t>ln</m:t>
                      </m:r>
                      <m:d>
                        <m:dPr>
                          <m:begChr m:val="("/>
                          <m:endChr m:val=")"/>
                          <m:sepChr m:val=""/>
                          <m:grow/>
                        </m:dPr>
                        <m:e>
                          <m:r>
                            <m:t>t</m:t>
                          </m:r>
                        </m:e>
                      </m:d>
                    </m:e>
                    <m:sup>
                      <m:r>
                        <m:t>2</m:t>
                      </m:r>
                    </m:sup>
                  </m:sSup>
                </m:e>
              </m:d>
            </m:e>
          </m:d>
        </m:oMath>
      </m:oMathPara>
    </w:p>
    <w:p>
      <w:pPr>
        <w:pStyle w:val="FirstParagraph"/>
      </w:pPr>
      <w:r>
        <w:rPr>
          <w:iCs/>
          <w:i/>
        </w:rPr>
        <w:t xml:space="preserve">Bounds:</w:t>
      </w:r>
      <w:r>
        <w:t xml:space="preserve"> </w:t>
      </w:r>
      <w:r>
        <w:t xml:space="preserve">a0 ∈ [−8, 8]; aT ∈ [−16, 16]; av ∈ [−16, 16]; b0 ∈ [0.05, 8]; baT ∈ [−3, 3]; bav ∈ [−3, 3]; c ∈ [−0.5, 0.5]</w:t>
      </w:r>
    </w:p>
    <w:p>
      <w:pPr>
        <w:pStyle w:val="BodyText"/>
      </w:pPr>
      <w:r>
        <w:rPr>
          <w:bCs/>
          <w:b/>
        </w:rPr>
        <w:t xml:space="preserve">48. Haghi and Angiz-I — Modified by Atatek</w:t>
      </w:r>
    </w:p>
    <w:p>
      <w:pPr>
        <w:pStyle w:val="BodyText"/>
      </w:pPr>
      <m:oMathPara>
        <m:oMathParaPr>
          <m:jc m:val="center"/>
        </m:oMathParaPr>
        <m:oMath>
          <m:r>
            <m:rPr>
              <m:sty m:val="p"/>
            </m:rPr>
            <m:t>M</m:t>
          </m:r>
          <m:r>
            <m:rPr>
              <m:sty m:val="p"/>
            </m:rPr>
            <m:t>R</m:t>
          </m:r>
          <m:r>
            <m:rPr>
              <m:sty m:val="p"/>
            </m:rPr>
            <m:t>=</m:t>
          </m:r>
          <m:r>
            <m:t>a</m:t>
          </m:r>
          <m:r>
            <m:rPr>
              <m:sty m:val="p"/>
            </m:rPr>
            <m:t>⋅</m:t>
          </m:r>
          <m:r>
            <m:rPr>
              <m:sty m:val="p"/>
            </m:rPr>
            <m:t>exp</m:t>
          </m:r>
          <m:d>
            <m:dPr>
              <m:begChr m:val="("/>
              <m:endChr m:val=")"/>
              <m:sepChr m:val=""/>
              <m:grow/>
            </m:dPr>
            <m:e>
              <m:r>
                <m:rPr>
                  <m:sty m:val="p"/>
                </m:rPr>
                <m:t>−</m:t>
              </m:r>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c</m:t>
                          </m:r>
                        </m:e>
                        <m:sub>
                          <m:r>
                            <m:t>0</m:t>
                          </m:r>
                        </m:sub>
                      </m:sSub>
                      <m:r>
                        <m:rPr>
                          <m:sty m:val="p"/>
                        </m:rPr>
                        <m:t>⋅</m:t>
                      </m:r>
                      <m:r>
                        <m:rPr>
                          <m:sty m:val="p"/>
                        </m:rPr>
                        <m:t>exp</m:t>
                      </m:r>
                      <m:d>
                        <m:dPr>
                          <m:begChr m:val="("/>
                          <m:endChr m:val=")"/>
                          <m:sepChr m:val=""/>
                          <m:grow/>
                        </m:dPr>
                        <m:e>
                          <m:sSub>
                            <m:e>
                              <m:r>
                                <m:t>c</m:t>
                              </m:r>
                            </m:e>
                            <m:sub>
                              <m:r>
                                <m:t>a</m:t>
                              </m:r>
                              <m:r>
                                <m:t>T</m:t>
                              </m:r>
                            </m:sub>
                          </m:sSub>
                          <m:r>
                            <m:rPr>
                              <m:sty m:val="p"/>
                            </m:rPr>
                            <m:t>⋅</m:t>
                          </m:r>
                          <m:acc>
                            <m:accPr>
                              <m:chr m:val="̃"/>
                            </m:accPr>
                            <m:e>
                              <m:r>
                                <m:t>T</m:t>
                              </m:r>
                            </m:e>
                          </m:acc>
                          <m:r>
                            <m:rPr>
                              <m:sty m:val="p"/>
                            </m:rPr>
                            <m:t>+</m:t>
                          </m:r>
                          <m:sSub>
                            <m:e>
                              <m:r>
                                <m:t>c</m:t>
                              </m:r>
                            </m:e>
                            <m:sub>
                              <m:r>
                                <m:t>a</m:t>
                              </m:r>
                              <m:r>
                                <m:t>v</m:t>
                              </m:r>
                            </m:sub>
                          </m:sSub>
                          <m:r>
                            <m:rPr>
                              <m:sty m:val="p"/>
                            </m:rPr>
                            <m:t>⋅</m:t>
                          </m:r>
                          <m:acc>
                            <m:accPr>
                              <m:chr m:val="̃"/>
                            </m:accPr>
                            <m:e>
                              <m:r>
                                <m:t>v</m:t>
                              </m:r>
                            </m:e>
                          </m:acc>
                        </m:e>
                      </m:d>
                    </m:e>
                  </m:d>
                </m:sup>
              </m:sSup>
            </m:e>
          </m:d>
          <m:r>
            <m:rPr>
              <m:sty m:val="p"/>
            </m:rPr>
            <m:t>+</m:t>
          </m:r>
          <m:r>
            <m:t>d</m:t>
          </m:r>
          <m:r>
            <m:rPr>
              <m:sty m:val="p"/>
            </m:rPr>
            <m:t>⋅</m:t>
          </m:r>
          <m:sSup>
            <m:e>
              <m:r>
                <m:t>t</m:t>
              </m:r>
            </m:e>
            <m:sup>
              <m:r>
                <m:t>2</m:t>
              </m:r>
            </m:sup>
          </m:sSup>
          <m:r>
            <m:rPr>
              <m:sty m:val="p"/>
            </m:rPr>
            <m:t>+</m:t>
          </m:r>
          <m:r>
            <m:t>e</m:t>
          </m:r>
          <m:r>
            <m:t>2</m:t>
          </m:r>
          <m:r>
            <m:rPr>
              <m:sty m:val="p"/>
            </m:rPr>
            <m:t>⋅</m:t>
          </m:r>
          <m:r>
            <m:t>t</m:t>
          </m:r>
          <m:r>
            <m:rPr>
              <m:sty m:val="p"/>
            </m:rPr>
            <m:t>+</m:t>
          </m:r>
          <m:r>
            <m:t>f</m:t>
          </m:r>
        </m:oMath>
      </m:oMathPara>
    </w:p>
    <w:p>
      <w:pPr>
        <w:pStyle w:val="FirstParagraph"/>
      </w:pPr>
      <w:r>
        <w:rPr>
          <w:iCs/>
          <w:i/>
        </w:rPr>
        <w:t xml:space="preserve">Bounds:</w:t>
      </w:r>
      <w:r>
        <w:t xml:space="preserve"> </w:t>
      </w:r>
      <w:r>
        <w:t xml:space="preserve">a ∈ [−2, 3]; b0 ∈ [10⁻⁶, 1000]; baT ∈ [−3, 3]; bav ∈ [−3, 3]; c0 ∈ [0.01, 6]; caT ∈ [−3, 3]; cav ∈ [−3, 3]; d ∈ [−200, 200]; e2 ∈ [−200, 200]; f ∈ [−2, 2]</w:t>
      </w:r>
    </w:p>
    <w:p>
      <w:pPr>
        <w:pStyle w:val="BodyText"/>
      </w:pPr>
      <w:r>
        <w:rPr>
          <w:bCs/>
          <w:b/>
        </w:rPr>
        <w:t xml:space="preserve">49. Haghi and Angiz-II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sSup>
            <m:e>
              <m:r>
                <m:t>t</m:t>
              </m:r>
            </m:e>
            <m:sup>
              <m:r>
                <m:t>2</m:t>
              </m:r>
            </m:sup>
          </m:sSup>
          <m:r>
            <m:rPr>
              <m:sty m:val="p"/>
            </m:rPr>
            <m:t>+</m:t>
          </m:r>
          <m:sSub>
            <m:e>
              <m:r>
                <m:t>d</m:t>
              </m:r>
            </m:e>
            <m:sub>
              <m:r>
                <m:t>0</m:t>
              </m:r>
            </m:sub>
          </m:sSub>
          <m:r>
            <m:rPr>
              <m:sty m:val="p"/>
            </m:rPr>
            <m:t>⋅</m:t>
          </m:r>
          <m:sSup>
            <m:e>
              <m:r>
                <m:t>t</m:t>
              </m:r>
            </m:e>
            <m:sup>
              <m:r>
                <m:t>3</m:t>
              </m:r>
            </m:sup>
          </m:sSup>
        </m:oMath>
      </m:oMathPara>
    </w:p>
    <w:p>
      <w:pPr>
        <w:pStyle w:val="FirstParagraph"/>
      </w:pPr>
      <w:r>
        <w:rPr>
          <w:iCs/>
          <w:i/>
        </w:rPr>
        <w:t xml:space="preserve">Bounds:</w:t>
      </w:r>
      <w:r>
        <w:t xml:space="preserve"> </w:t>
      </w:r>
      <w:r>
        <w:t xml:space="preserve">a0 ∈ [−1, 3]; b0 ∈ [−200, 200]; bT ∈ [−400, 400]; bv ∈ [−400, 400]; c0 ∈ [−200, 200]; cT ∈ [−400, 400]; cv ∈ [−400, 400]; d0 ∈ [−200, 200]</w:t>
      </w:r>
    </w:p>
    <w:p>
      <w:pPr>
        <w:pStyle w:val="BodyText"/>
      </w:pPr>
      <w:r>
        <w:rPr>
          <w:bCs/>
          <w:b/>
        </w:rPr>
        <w:t xml:space="preserve">50. Haghi and Angiz-III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sSub>
                    <m:e>
                      <m:r>
                        <m:t>a</m:t>
                      </m:r>
                    </m:e>
                    <m:sub>
                      <m:r>
                        <m:t>0</m:t>
                      </m:r>
                    </m:sub>
                  </m:sSub>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e>
              </m:d>
            </m:num>
            <m:den>
              <m:d>
                <m:dPr>
                  <m:begChr m:val="("/>
                  <m:endChr m:val=")"/>
                  <m:sepChr m:val=""/>
                  <m:grow/>
                </m:dPr>
                <m:e>
                  <m:r>
                    <m:t>1</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r>
                    <m:t>t</m:t>
                  </m:r>
                  <m:r>
                    <m:rPr>
                      <m:sty m:val="p"/>
                    </m:rPr>
                    <m:t>+</m:t>
                  </m:r>
                  <m:sSub>
                    <m:e>
                      <m:r>
                        <m:t>d</m:t>
                      </m:r>
                    </m:e>
                    <m:sub>
                      <m:r>
                        <m:t>0</m:t>
                      </m:r>
                    </m:sub>
                  </m:sSub>
                  <m:r>
                    <m:rPr>
                      <m:sty m:val="p"/>
                    </m:rPr>
                    <m:t>⋅</m:t>
                  </m:r>
                  <m:sSup>
                    <m:e>
                      <m:r>
                        <m:t>t</m:t>
                      </m:r>
                    </m:e>
                    <m:sup>
                      <m:r>
                        <m:t>2</m:t>
                      </m:r>
                    </m:sup>
                  </m:sSup>
                </m:e>
              </m:d>
            </m:den>
          </m:f>
        </m:oMath>
      </m:oMathPara>
    </w:p>
    <w:p>
      <w:pPr>
        <w:pStyle w:val="FirstParagraph"/>
      </w:pPr>
      <w:r>
        <w:rPr>
          <w:iCs/>
          <w:i/>
        </w:rPr>
        <w:t xml:space="preserve">Bounds:</w:t>
      </w:r>
      <w:r>
        <w:t xml:space="preserve"> </w:t>
      </w:r>
      <w:r>
        <w:t xml:space="preserve">a0 ∈ [−5, 5]; b0 ∈ [−200, 200]; bT ∈ [−400, 400]; bv ∈ [−400, 400]; c0 ∈ [−200, 200]; cT ∈ [−400, 400]; cv ∈ [−400, 400]; d0 ∈ [−200, 200]</w:t>
      </w:r>
    </w:p>
    <w:p>
      <w:pPr>
        <w:pStyle w:val="BodyText"/>
      </w:pPr>
      <w:r>
        <w:rPr>
          <w:bCs/>
          <w:b/>
        </w:rPr>
        <w:t xml:space="preserve">51. Haghi and Angiz-IV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f>
                <m:fPr>
                  <m:type m:val="bar"/>
                </m:fPr>
                <m:num>
                  <m:r>
                    <m:rPr>
                      <m:sty m:val="p"/>
                    </m:rPr>
                    <m:t>−</m:t>
                  </m:r>
                  <m:sSup>
                    <m:e>
                      <m:d>
                        <m:dPr>
                          <m:begChr m:val="("/>
                          <m:endChr m:val=")"/>
                          <m:sepChr m:val=""/>
                          <m:grow/>
                        </m:dPr>
                        <m:e>
                          <m:r>
                            <m:t>t</m:t>
                          </m:r>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e>
                      </m:d>
                    </m:e>
                    <m:sup>
                      <m:r>
                        <m:t>2</m:t>
                      </m:r>
                    </m:sup>
                  </m:sSup>
                </m:num>
                <m:den>
                  <m:d>
                    <m:dPr>
                      <m:begChr m:val="("/>
                      <m:endChr m:val=")"/>
                      <m:sepChr m:val=""/>
                      <m:grow/>
                    </m:dPr>
                    <m:e>
                      <m:r>
                        <m:t>2</m:t>
                      </m:r>
                      <m:r>
                        <m:rPr>
                          <m:sty m:val="p"/>
                        </m:rPr>
                        <m:t>⋅</m:t>
                      </m:r>
                      <m:sSup>
                        <m:e>
                          <m:d>
                            <m:dPr>
                              <m:begChr m:val="("/>
                              <m:endChr m:val=")"/>
                              <m:sepChr m:val=""/>
                              <m:grow/>
                            </m:dPr>
                            <m:e>
                              <m:sSub>
                                <m:e>
                                  <m:r>
                                    <m:t>c</m:t>
                                  </m:r>
                                </m:e>
                                <m:sub>
                                  <m:r>
                                    <m:t>0</m:t>
                                  </m:r>
                                </m:sub>
                              </m:sSub>
                              <m:r>
                                <m:rPr>
                                  <m:sty m:val="p"/>
                                </m:rPr>
                                <m:t>⋅</m:t>
                              </m:r>
                              <m:r>
                                <m:rPr>
                                  <m:sty m:val="p"/>
                                </m:rPr>
                                <m:t>exp</m:t>
                              </m:r>
                              <m:d>
                                <m:dPr>
                                  <m:begChr m:val="("/>
                                  <m:endChr m:val=")"/>
                                  <m:sepChr m:val=""/>
                                  <m:grow/>
                                </m:dPr>
                                <m:e>
                                  <m:sSub>
                                    <m:e>
                                      <m:r>
                                        <m:t>c</m:t>
                                      </m:r>
                                    </m:e>
                                    <m:sub>
                                      <m:r>
                                        <m:t>a</m:t>
                                      </m:r>
                                      <m:r>
                                        <m:t>T</m:t>
                                      </m:r>
                                    </m:sub>
                                  </m:sSub>
                                  <m:r>
                                    <m:rPr>
                                      <m:sty m:val="p"/>
                                    </m:rPr>
                                    <m:t>⋅</m:t>
                                  </m:r>
                                  <m:acc>
                                    <m:accPr>
                                      <m:chr m:val="̃"/>
                                    </m:accPr>
                                    <m:e>
                                      <m:r>
                                        <m:t>T</m:t>
                                      </m:r>
                                    </m:e>
                                  </m:acc>
                                  <m:r>
                                    <m:rPr>
                                      <m:sty m:val="p"/>
                                    </m:rPr>
                                    <m:t>+</m:t>
                                  </m:r>
                                  <m:sSub>
                                    <m:e>
                                      <m:r>
                                        <m:t>c</m:t>
                                      </m:r>
                                    </m:e>
                                    <m:sub>
                                      <m:r>
                                        <m:t>a</m:t>
                                      </m:r>
                                      <m:r>
                                        <m:t>v</m:t>
                                      </m:r>
                                    </m:sub>
                                  </m:sSub>
                                  <m:r>
                                    <m:rPr>
                                      <m:sty m:val="p"/>
                                    </m:rPr>
                                    <m:t>⋅</m:t>
                                  </m:r>
                                  <m:acc>
                                    <m:accPr>
                                      <m:chr m:val="̃"/>
                                    </m:accPr>
                                    <m:e>
                                      <m:r>
                                        <m:t>v</m:t>
                                      </m:r>
                                    </m:e>
                                  </m:acc>
                                </m:e>
                              </m:d>
                            </m:e>
                          </m:d>
                        </m:e>
                        <m:sup>
                          <m:r>
                            <m:t>2</m:t>
                          </m:r>
                        </m:sup>
                      </m:sSup>
                    </m:e>
                  </m:d>
                </m:den>
              </m:f>
            </m:e>
          </m:d>
        </m:oMath>
      </m:oMathPara>
    </w:p>
    <w:p>
      <w:pPr>
        <w:pStyle w:val="FirstParagraph"/>
      </w:pPr>
      <w:r>
        <w:rPr>
          <w:iCs/>
          <w:i/>
        </w:rPr>
        <w:t xml:space="preserve">Bounds:</w:t>
      </w:r>
      <w:r>
        <w:t xml:space="preserve"> </w:t>
      </w:r>
      <w:r>
        <w:t xml:space="preserve">a0 ∈ [−2, 500]; b0 ∈ [−500, 500]; bT ∈ [−1000, 1000]; bv ∈ [−1000, 1000]; c0 ∈ [0.01, 100]; caT ∈ [−3, 3]; cav ∈ [−3, 3]</w:t>
      </w:r>
    </w:p>
    <w:p>
      <w:pPr>
        <w:pStyle w:val="BodyText"/>
      </w:pPr>
      <w:r>
        <w:rPr>
          <w:bCs/>
          <w:b/>
        </w:rPr>
        <w:t xml:space="preserve">52. Sripinyowanich and Noomhorm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r>
            <m:rPr>
              <m:sty m:val="p"/>
            </m:rPr>
            <m:t>+</m:t>
          </m:r>
          <m:sSub>
            <m:e>
              <m:r>
                <m:t>b</m:t>
              </m:r>
            </m:e>
            <m:sub>
              <m:r>
                <m:t>0</m:t>
              </m:r>
            </m:sub>
          </m:sSub>
          <m:r>
            <m:rPr>
              <m:sty m:val="p"/>
            </m:rPr>
            <m:t>⋅</m:t>
          </m:r>
          <m:r>
            <m:t>t</m:t>
          </m:r>
          <m:r>
            <m:rPr>
              <m:sty m:val="p"/>
            </m:rPr>
            <m:t>+</m:t>
          </m:r>
          <m:sSub>
            <m:e>
              <m:r>
                <m:t>c</m:t>
              </m:r>
            </m:e>
            <m:sub>
              <m:r>
                <m:t>0</m:t>
              </m:r>
            </m:sub>
          </m:sSub>
        </m:oMath>
      </m:oMathPara>
    </w:p>
    <w:p>
      <w:pPr>
        <w:pStyle w:val="FirstParagraph"/>
      </w:pPr>
      <w:r>
        <w:rPr>
          <w:iCs/>
          <w:i/>
        </w:rPr>
        <w:t xml:space="preserve">Bounds:</w:t>
      </w:r>
      <w:r>
        <w:t xml:space="preserve"> </w:t>
      </w:r>
      <w:r>
        <w:t xml:space="preserve">k0 ∈ [10⁻⁶, 1000]; kaT ∈ [−3, 3]; kav ∈ [−3, 3]; n0 ∈ [0.01, 6]; nT ∈ [−5.99, 5.99]; nv ∈ [−5.99, 5.99]; b0 ∈ [−200, 200]; c0 ∈ [−2, 2]</w:t>
      </w:r>
    </w:p>
    <w:p>
      <w:pPr>
        <w:pStyle w:val="BodyText"/>
      </w:pPr>
      <w:r>
        <w:rPr>
          <w:bCs/>
          <w:b/>
        </w:rPr>
        <w:t xml:space="preserve">53. Noomhorm and Verma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sSub>
                    <m:e>
                      <m:r>
                        <m:t>g</m:t>
                      </m:r>
                    </m:e>
                    <m:sub>
                      <m:r>
                        <m:t>0</m:t>
                      </m:r>
                    </m:sub>
                  </m:sSub>
                  <m:r>
                    <m:rPr>
                      <m:sty m:val="p"/>
                    </m:rPr>
                    <m:t>⋅</m:t>
                  </m:r>
                  <m:r>
                    <m:rPr>
                      <m:sty m:val="p"/>
                    </m:rPr>
                    <m:t>exp</m:t>
                  </m:r>
                  <m:d>
                    <m:dPr>
                      <m:begChr m:val="("/>
                      <m:endChr m:val=")"/>
                      <m:sepChr m:val=""/>
                      <m:grow/>
                    </m:dPr>
                    <m:e>
                      <m:sSub>
                        <m:e>
                          <m:r>
                            <m:t>g</m:t>
                          </m:r>
                        </m:e>
                        <m:sub>
                          <m:r>
                            <m:t>a</m:t>
                          </m:r>
                          <m:r>
                            <m:t>T</m:t>
                          </m:r>
                        </m:sub>
                      </m:sSub>
                      <m:r>
                        <m:rPr>
                          <m:sty m:val="p"/>
                        </m:rPr>
                        <m:t>⋅</m:t>
                      </m:r>
                      <m:acc>
                        <m:accPr>
                          <m:chr m:val="̃"/>
                        </m:accPr>
                        <m:e>
                          <m:r>
                            <m:t>T</m:t>
                          </m:r>
                        </m:e>
                      </m:acc>
                      <m:r>
                        <m:rPr>
                          <m:sty m:val="p"/>
                        </m:rPr>
                        <m:t>+</m:t>
                      </m:r>
                      <m:sSub>
                        <m:e>
                          <m:r>
                            <m:t>g</m:t>
                          </m:r>
                        </m:e>
                        <m:sub>
                          <m:r>
                            <m:t>a</m:t>
                          </m:r>
                          <m:r>
                            <m:t>v</m:t>
                          </m:r>
                        </m:sub>
                      </m:sSub>
                      <m:r>
                        <m:rPr>
                          <m:sty m:val="p"/>
                        </m:rPr>
                        <m:t>⋅</m:t>
                      </m:r>
                      <m:acc>
                        <m:accPr>
                          <m:chr m:val="̃"/>
                        </m:accPr>
                        <m:e>
                          <m:r>
                            <m:t>v</m:t>
                          </m:r>
                        </m:e>
                      </m:acc>
                    </m:e>
                  </m:d>
                </m:e>
              </m:d>
              <m:r>
                <m:rPr>
                  <m:sty m:val="p"/>
                </m:rPr>
                <m:t>⋅</m:t>
              </m:r>
              <m:r>
                <m:t>t</m:t>
              </m:r>
            </m:e>
          </m:d>
          <m:r>
            <m:rPr>
              <m:sty m:val="p"/>
            </m:rPr>
            <m:t>+</m:t>
          </m:r>
          <m:sSub>
            <m:e>
              <m:r>
                <m:t>c</m:t>
              </m:r>
            </m:e>
            <m:sub>
              <m:r>
                <m:t>0</m:t>
              </m:r>
            </m:sub>
          </m:sSub>
        </m:oMath>
      </m:oMathPara>
    </w:p>
    <w:p>
      <w:pPr>
        <w:pStyle w:val="FirstParagraph"/>
      </w:pPr>
      <w:r>
        <w:rPr>
          <w:iCs/>
          <w:i/>
        </w:rPr>
        <w:t xml:space="preserve">Bounds:</w:t>
      </w:r>
      <w:r>
        <w:t xml:space="preserve"> </w:t>
      </w:r>
      <w:r>
        <w:t xml:space="preserve">a0 ∈ [−5, 5]; k0 ∈ [10⁻⁶, 1000]; kaT ∈ [−3, 3]; kav ∈ [−3, 3]; b0 ∈ [−200, 200]; g0 ∈ [10⁻⁶, 1000]; gaT ∈ [−3, 3]; gav ∈ [−3, 3]; c0 ∈ [−2, 2]</w:t>
      </w:r>
    </w:p>
    <w:p>
      <w:pPr>
        <w:pStyle w:val="BodyText"/>
      </w:pPr>
      <w:r>
        <w:rPr>
          <w:bCs/>
          <w:b/>
        </w:rPr>
        <w:t xml:space="preserve">54. Hasibuan and Daud-I — Modified by Atatek</w:t>
      </w:r>
    </w:p>
    <w:p>
      <w:pPr>
        <w:pStyle w:val="BodyText"/>
      </w:pPr>
      <m:oMathPara>
        <m:oMathParaPr>
          <m:jc m:val="center"/>
        </m:oMathParaPr>
        <m:oMath>
          <m:r>
            <m:rPr>
              <m:sty m:val="p"/>
            </m:rPr>
            <m:t>M</m:t>
          </m:r>
          <m:r>
            <m:rPr>
              <m:sty m:val="p"/>
            </m:rPr>
            <m:t>R</m:t>
          </m:r>
          <m:r>
            <m:rPr>
              <m:sty m:val="p"/>
            </m:rPr>
            <m:t>=</m:t>
          </m:r>
          <m:r>
            <m:t>1</m:t>
          </m:r>
          <m:r>
            <m:rPr>
              <m:sty m:val="p"/>
            </m:rPr>
            <m:t>−</m:t>
          </m:r>
          <m:sSub>
            <m:e>
              <m:r>
                <m:t>a</m:t>
              </m:r>
            </m:e>
            <m:sub>
              <m:r>
                <m:t>0</m:t>
              </m:r>
            </m:sub>
          </m:sSub>
          <m:r>
            <m:rPr>
              <m:sty m:val="p"/>
            </m:rPr>
            <m:t>⋅</m:t>
          </m:r>
          <m:sSup>
            <m:e>
              <m:r>
                <m:t>t</m:t>
              </m:r>
            </m:e>
            <m:sup>
              <m:d>
                <m:dPr>
                  <m:begChr m:val="("/>
                  <m:endChr m:val=")"/>
                  <m:sepChr m:val=""/>
                  <m:grow/>
                </m:dPr>
                <m:e>
                  <m:sSub>
                    <m:e>
                      <m:r>
                        <m:t>n</m:t>
                      </m:r>
                    </m:e>
                    <m:sub>
                      <m:r>
                        <m:t>0</m:t>
                      </m:r>
                    </m:sub>
                  </m:sSub>
                </m:e>
              </m:d>
            </m:sup>
          </m:sSup>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m</m:t>
                          </m:r>
                        </m:e>
                        <m:sub>
                          <m:r>
                            <m:t>0</m:t>
                          </m:r>
                        </m:sub>
                      </m:sSub>
                      <m:r>
                        <m:rPr>
                          <m:sty m:val="p"/>
                        </m:rPr>
                        <m:t>+</m:t>
                      </m:r>
                      <m:sSub>
                        <m:e>
                          <m:r>
                            <m:t>m</m:t>
                          </m:r>
                        </m:e>
                        <m:sub>
                          <m:r>
                            <m:t>T</m:t>
                          </m:r>
                        </m:sub>
                      </m:sSub>
                      <m:r>
                        <m:rPr>
                          <m:sty m:val="p"/>
                        </m:rPr>
                        <m:t>⋅</m:t>
                      </m:r>
                      <m:acc>
                        <m:accPr>
                          <m:chr m:val="̃"/>
                        </m:accPr>
                        <m:e>
                          <m:r>
                            <m:t>T</m:t>
                          </m:r>
                        </m:e>
                      </m:acc>
                      <m:r>
                        <m:rPr>
                          <m:sty m:val="p"/>
                        </m:rPr>
                        <m:t>+</m:t>
                      </m:r>
                      <m:sSub>
                        <m:e>
                          <m:r>
                            <m:t>m</m:t>
                          </m:r>
                        </m:e>
                        <m:sub>
                          <m:r>
                            <m:t>v</m:t>
                          </m:r>
                        </m:sub>
                      </m:sSub>
                      <m:r>
                        <m:rPr>
                          <m:sty m:val="p"/>
                        </m:rPr>
                        <m:t>⋅</m:t>
                      </m:r>
                      <m:acc>
                        <m:accPr>
                          <m:chr m:val="̃"/>
                        </m:accPr>
                        <m:e>
                          <m:r>
                            <m:t>v</m:t>
                          </m:r>
                        </m:e>
                      </m:acc>
                    </m:e>
                  </m:d>
                </m:sup>
              </m:sSup>
            </m:e>
          </m:d>
        </m:oMath>
      </m:oMathPara>
    </w:p>
    <w:p>
      <w:pPr>
        <w:pStyle w:val="FirstParagraph"/>
      </w:pPr>
      <w:r>
        <w:rPr>
          <w:iCs/>
          <w:i/>
        </w:rPr>
        <w:t xml:space="preserve">Bounds:</w:t>
      </w:r>
      <w:r>
        <w:t xml:space="preserve"> </w:t>
      </w:r>
      <w:r>
        <w:t xml:space="preserve">a0 ∈ [−200, 200]; n0 ∈ [0.01, 6]; k0 ∈ [10⁻⁶, 1000]; kaT ∈ [−3, 3]; kav ∈ [−3, 3]; m0 ∈ [0.01, 6]; mT ∈ [−5.99, 5.99]; mv ∈ [−5.99, 5.99]</w:t>
      </w:r>
    </w:p>
    <w:p>
      <w:pPr>
        <w:pStyle w:val="BodyText"/>
      </w:pPr>
      <w:r>
        <w:rPr>
          <w:bCs/>
          <w:b/>
        </w:rPr>
        <w:t xml:space="preserve">55. Hasibuan and Daud-II — Modified by Atatek</w:t>
      </w:r>
    </w:p>
    <w:p>
      <w:pPr>
        <w:pStyle w:val="BodyText"/>
      </w:pPr>
      <m:oMathPara>
        <m:oMathParaPr>
          <m:jc m:val="center"/>
        </m:oMathParaPr>
        <m:oMath>
          <m:r>
            <m:rPr>
              <m:sty m:val="p"/>
            </m:rPr>
            <m:t>M</m:t>
          </m:r>
          <m:r>
            <m:rPr>
              <m:sty m:val="p"/>
            </m:rPr>
            <m:t>R</m:t>
          </m:r>
          <m:r>
            <m:rPr>
              <m:sty m:val="p"/>
            </m:rPr>
            <m:t>=</m:t>
          </m:r>
          <m:r>
            <m:t>1</m:t>
          </m:r>
          <m:r>
            <m:rPr>
              <m:sty m:val="p"/>
            </m:rPr>
            <m:t>−</m:t>
          </m:r>
          <m:sSub>
            <m:e>
              <m:r>
                <m:t>a</m:t>
              </m:r>
            </m:e>
            <m:sub>
              <m:r>
                <m:t>0</m:t>
              </m:r>
            </m:sub>
          </m:sSub>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oMath>
      </m:oMathPara>
    </w:p>
    <w:p>
      <w:pPr>
        <w:pStyle w:val="FirstParagraph"/>
      </w:pPr>
      <w:r>
        <w:rPr>
          <w:iCs/>
          <w:i/>
        </w:rPr>
        <w:t xml:space="preserve">Bounds:</w:t>
      </w:r>
      <w:r>
        <w:t xml:space="preserve"> </w:t>
      </w:r>
      <w:r>
        <w:t xml:space="preserve">a0 ∈ [−200, 200]; n0 ∈ [0.01, 6]; nT ∈ [−3, 3]; nv ∈ [−3, 3]; k0 ∈ [10⁻⁶, 1000]; kaT ∈ [−3, 3]; kav ∈ [−3, 3]</w:t>
      </w:r>
    </w:p>
    <w:p>
      <w:pPr>
        <w:pStyle w:val="BodyText"/>
      </w:pPr>
      <w:r>
        <w:rPr>
          <w:bCs/>
          <w:b/>
        </w:rPr>
        <w:t xml:space="preserve">56. Sharaf-Eldeen et al.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r>
                <m:rPr>
                  <m:sty m:val="p"/>
                </m:rPr>
                <m:t>⋅</m:t>
              </m:r>
              <m:r>
                <m:t>t</m:t>
              </m:r>
            </m:e>
          </m:d>
          <m:r>
            <m:rPr>
              <m:sty m:val="p"/>
            </m:rPr>
            <m:t>+</m:t>
          </m:r>
          <m:r>
            <m:t>1</m:t>
          </m:r>
          <m:r>
            <m:rPr>
              <m:sty m:val="p"/>
            </m:rPr>
            <m:t>−</m:t>
          </m:r>
          <m:sSub>
            <m:e>
              <m:r>
                <m:t>a</m:t>
              </m:r>
            </m:e>
            <m:sub>
              <m:r>
                <m:t>0</m:t>
              </m:r>
            </m:sub>
          </m:sSub>
          <m:r>
            <m:rPr>
              <m:sty m:val="p"/>
            </m:rPr>
            <m:t>⋅</m:t>
          </m:r>
          <m:r>
            <m:rPr>
              <m:sty m:val="p"/>
            </m:rPr>
            <m:t>exp</m:t>
          </m:r>
          <m:d>
            <m:dPr>
              <m:begChr m:val="("/>
              <m:endChr m:val=")"/>
              <m:sepChr m:val=""/>
              <m:grow/>
            </m:dPr>
            <m:e>
              <m:r>
                <m:rPr>
                  <m:sty m:val="p"/>
                </m:rPr>
                <m:t>−</m:t>
              </m:r>
              <m:sSub>
                <m:e>
                  <m:r>
                    <m:t>b</m:t>
                  </m:r>
                </m:e>
                <m:sub>
                  <m:r>
                    <m:t>0</m:t>
                  </m:r>
                </m:sub>
              </m:sSub>
              <m:r>
                <m:rPr>
                  <m:sty m:val="p"/>
                </m:rPr>
                <m:t>⋅</m:t>
              </m:r>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r>
                <m:rPr>
                  <m:sty m:val="p"/>
                </m:rPr>
                <m:t>⋅</m:t>
              </m:r>
              <m:r>
                <m:t>t</m:t>
              </m:r>
            </m:e>
          </m:d>
        </m:oMath>
      </m:oMathPara>
    </w:p>
    <w:p>
      <w:pPr>
        <w:pStyle w:val="FirstParagraph"/>
      </w:pPr>
      <w:r>
        <w:rPr>
          <w:iCs/>
          <w:i/>
        </w:rPr>
        <w:t xml:space="preserve">Bounds:</w:t>
      </w:r>
      <w:r>
        <w:t xml:space="preserve"> </w:t>
      </w:r>
      <w:r>
        <w:t xml:space="preserve">a0 ∈ [−5, 5]; k0 ∈ [−200, 200]; kT ∈ [−400, 400]; kv ∈ [−400, 400]; b0 ∈ [10⁻⁶, 5]</w:t>
      </w:r>
    </w:p>
    <w:p>
      <w:pPr>
        <w:pStyle w:val="BodyText"/>
      </w:pPr>
      <w:r>
        <w:rPr>
          <w:bCs/>
          <w:b/>
        </w:rPr>
        <w:t xml:space="preserve">57. Henderson and Henderson-I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d>
            <m:dPr>
              <m:begChr m:val="("/>
              <m:endChr m:val=")"/>
              <m:sepChr m:val=""/>
              <m:grow/>
            </m:dPr>
            <m:e>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f>
                    <m:fPr>
                      <m:type m:val="bar"/>
                    </m:fPr>
                    <m:num>
                      <m:r>
                        <m:t>1</m:t>
                      </m:r>
                    </m:num>
                    <m:den>
                      <m:r>
                        <m:t>9</m:t>
                      </m:r>
                    </m:den>
                  </m:f>
                </m:e>
              </m:d>
              <m:r>
                <m:rPr>
                  <m:sty m:val="p"/>
                </m:rPr>
                <m:t>⋅</m:t>
              </m:r>
              <m:r>
                <m:rPr>
                  <m:sty m:val="p"/>
                </m:rPr>
                <m:t>exp</m:t>
              </m:r>
              <m:d>
                <m:dPr>
                  <m:begChr m:val="("/>
                  <m:endChr m:val=")"/>
                  <m:sepChr m:val=""/>
                  <m:grow/>
                </m:dPr>
                <m:e>
                  <m:r>
                    <m:rPr>
                      <m:sty m:val="p"/>
                    </m:rPr>
                    <m:t>−</m:t>
                  </m:r>
                  <m:r>
                    <m:t>9</m:t>
                  </m:r>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d>
        </m:oMath>
      </m:oMathPara>
    </w:p>
    <w:p>
      <w:pPr>
        <w:pStyle w:val="FirstParagraph"/>
      </w:pPr>
      <w:r>
        <w:rPr>
          <w:iCs/>
          <w:i/>
        </w:rPr>
        <w:t xml:space="preserve">Bounds:</w:t>
      </w:r>
      <w:r>
        <w:t xml:space="preserve"> </w:t>
      </w:r>
      <w:r>
        <w:t xml:space="preserve">c0 ∈ [−2, 3]; k0 ∈ [10⁻⁶, 1000]; kaT ∈ [−3, 3]; kav ∈ [−3, 3]</w:t>
      </w:r>
    </w:p>
    <w:p>
      <w:pPr>
        <w:pStyle w:val="BodyText"/>
      </w:pPr>
      <w:r>
        <w:rPr>
          <w:bCs/>
          <w:b/>
        </w:rPr>
        <w:t xml:space="preserve">58. Henderson and Henderson-II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f>
                <m:fPr>
                  <m:type m:val="bar"/>
                </m:fPr>
                <m:num>
                  <m:r>
                    <m:t>1</m:t>
                  </m:r>
                </m:num>
                <m:den>
                  <m:r>
                    <m:t>9</m:t>
                  </m:r>
                </m:den>
              </m:f>
            </m:e>
          </m:d>
          <m:r>
            <m:rPr>
              <m:sty m:val="p"/>
            </m:rPr>
            <m:t>⋅</m:t>
          </m:r>
          <m:r>
            <m:rPr>
              <m:sty m:val="p"/>
            </m:rPr>
            <m:t>exp</m:t>
          </m:r>
          <m:d>
            <m:dPr>
              <m:begChr m:val="("/>
              <m:endChr m:val=")"/>
              <m:sepChr m:val=""/>
              <m:grow/>
            </m:dPr>
            <m:e>
              <m:r>
                <m:rPr>
                  <m:sty m:val="p"/>
                </m:rPr>
                <m:t>−</m:t>
              </m:r>
              <m:r>
                <m:t>9</m:t>
              </m:r>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c0 ∈ [−2, 3]; k0 ∈ [10⁻⁶, 1000]; kaT ∈ [−3, 3]; kav ∈ [−3, 3]</w:t>
      </w:r>
    </w:p>
    <w:p>
      <w:pPr>
        <w:pStyle w:val="BodyText"/>
      </w:pPr>
      <w:r>
        <w:rPr>
          <w:bCs/>
          <w:b/>
        </w:rPr>
        <w:t xml:space="preserve">59. Parabolic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sSup>
            <m:e>
              <m:r>
                <m:t>t</m:t>
              </m:r>
            </m:e>
            <m:sup>
              <m:r>
                <m:t>2</m:t>
              </m:r>
            </m:sup>
          </m:sSup>
        </m:oMath>
      </m:oMathPara>
    </w:p>
    <w:p>
      <w:pPr>
        <w:pStyle w:val="FirstParagraph"/>
      </w:pPr>
      <w:r>
        <w:rPr>
          <w:iCs/>
          <w:i/>
        </w:rPr>
        <w:t xml:space="preserve">Bounds:</w:t>
      </w:r>
      <w:r>
        <w:t xml:space="preserve"> </w:t>
      </w:r>
      <w:r>
        <w:t xml:space="preserve">a0 ∈ [−2, 3]; b0 ∈ [−200, 200]; bT ∈ [−400, 400]; bv ∈ [−400, 400]; c0 ∈ [−200, 200]; cT ∈ [−400, 400]; cv ∈ [−400, 400]</w:t>
      </w:r>
    </w:p>
    <w:p>
      <w:pPr>
        <w:pStyle w:val="BodyText"/>
      </w:pPr>
      <w:r>
        <w:rPr>
          <w:bCs/>
          <w:b/>
        </w:rPr>
        <w:t xml:space="preserve">60. Geometric-I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oMath>
      </m:oMathPara>
    </w:p>
    <w:p>
      <w:pPr>
        <w:pStyle w:val="FirstParagraph"/>
      </w:pPr>
      <w:r>
        <w:rPr>
          <w:iCs/>
          <w:i/>
        </w:rPr>
        <w:t xml:space="preserve">Bounds:</w:t>
      </w:r>
      <w:r>
        <w:t xml:space="preserve"> </w:t>
      </w:r>
      <w:r>
        <w:t xml:space="preserve">a0 ∈ [−200, 200]; n0 ∈ [10⁻⁶, 6]; naT ∈ [−3, 3]; nav ∈ [−3, 3]</w:t>
      </w:r>
    </w:p>
    <w:p>
      <w:pPr>
        <w:pStyle w:val="BodyText"/>
      </w:pPr>
      <w:r>
        <w:rPr>
          <w:bCs/>
          <w:b/>
        </w:rPr>
        <w:t xml:space="preserve">61. Geometric-II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r>
            <m:rPr>
              <m:sty m:val="p"/>
            </m:rPr>
            <m:t>⋅</m:t>
          </m:r>
          <m:sSup>
            <m:e>
              <m:r>
                <m:t>t</m:t>
              </m:r>
            </m:e>
            <m:sup>
              <m:d>
                <m:dPr>
                  <m:begChr m:val="("/>
                  <m:endChr m:val=")"/>
                  <m:sepChr m:val=""/>
                  <m:grow/>
                </m:dPr>
                <m:e>
                  <m:r>
                    <m:rPr>
                      <m:sty m:val="p"/>
                    </m:rPr>
                    <m:t>−</m:t>
                  </m:r>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e>
              </m:d>
            </m:sup>
          </m:sSup>
        </m:oMath>
      </m:oMathPara>
    </w:p>
    <w:p>
      <w:pPr>
        <w:pStyle w:val="FirstParagraph"/>
      </w:pPr>
      <w:r>
        <w:rPr>
          <w:iCs/>
          <w:i/>
        </w:rPr>
        <w:t xml:space="preserve">Bounds:</w:t>
      </w:r>
      <w:r>
        <w:t xml:space="preserve"> </w:t>
      </w:r>
      <w:r>
        <w:t xml:space="preserve">a0 ∈ [10⁻⁹, 10⁵]; aaT ∈ [−3, 3]; aav ∈ [−3, 3]; n0 ∈ [0.01, 6]; nT ∈ [−5.99, 5.99]; nv ∈ [−5.99, 5.99]</w:t>
      </w:r>
    </w:p>
    <w:p>
      <w:pPr>
        <w:pStyle w:val="BodyText"/>
      </w:pPr>
      <w:r>
        <w:rPr>
          <w:bCs/>
          <w:b/>
        </w:rPr>
        <w:t xml:space="preserve">62. Logistic — Modified by Atatek</w:t>
      </w:r>
    </w:p>
    <w:p>
      <w:pPr>
        <w:pStyle w:val="BodyText"/>
      </w:pPr>
      <m:oMathPara>
        <m:oMathParaPr>
          <m:jc m:val="center"/>
        </m:oMathParaPr>
        <m:oMath>
          <m:r>
            <m:rPr>
              <m:sty m:val="p"/>
            </m:rPr>
            <m:t>M</m:t>
          </m:r>
          <m:r>
            <m:rPr>
              <m:sty m:val="p"/>
            </m:rPr>
            <m:t>R</m:t>
          </m:r>
          <m:r>
            <m:rPr>
              <m:sty m:val="p"/>
            </m:rPr>
            <m:t>=</m:t>
          </m:r>
          <m:f>
            <m:fPr>
              <m:type m:val="bar"/>
            </m:fPr>
            <m:num>
              <m:r>
                <m:t>a</m:t>
              </m:r>
              <m:sSub>
                <m:e>
                  <m:r>
                    <m:t>0</m:t>
                  </m:r>
                </m:e>
                <m:sub>
                  <m:r>
                    <m:t>0</m:t>
                  </m:r>
                </m:sub>
              </m:sSub>
            </m:num>
            <m:den>
              <m:d>
                <m:dPr>
                  <m:begChr m:val="("/>
                  <m:endChr m:val=")"/>
                  <m:sepChr m:val=""/>
                  <m:grow/>
                </m:dPr>
                <m:e>
                  <m:r>
                    <m:t>1</m:t>
                  </m:r>
                  <m:r>
                    <m:rPr>
                      <m:sty m:val="p"/>
                    </m:rPr>
                    <m:t>+</m:t>
                  </m:r>
                  <m:sSub>
                    <m:e>
                      <m:r>
                        <m:t>a</m:t>
                      </m:r>
                    </m:e>
                    <m:sub>
                      <m:r>
                        <m:t>0</m:t>
                      </m:r>
                    </m:sub>
                  </m:sSub>
                  <m:r>
                    <m:rPr>
                      <m:sty m:val="p"/>
                    </m:rPr>
                    <m:t>⋅</m:t>
                  </m:r>
                  <m:r>
                    <m:rPr>
                      <m:sty m:val="p"/>
                    </m:rPr>
                    <m:t>exp</m:t>
                  </m:r>
                  <m:d>
                    <m:dPr>
                      <m:begChr m:val="("/>
                      <m:endChr m:val=")"/>
                      <m:sepChr m:val=""/>
                      <m:grow/>
                    </m:dPr>
                    <m:e>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r>
                        <m:rPr>
                          <m:sty m:val="p"/>
                        </m:rPr>
                        <m:t>⋅</m:t>
                      </m:r>
                      <m:r>
                        <m:t>t</m:t>
                      </m:r>
                    </m:e>
                  </m:d>
                </m:e>
              </m:d>
            </m:den>
          </m:f>
        </m:oMath>
      </m:oMathPara>
    </w:p>
    <w:p>
      <w:pPr>
        <w:pStyle w:val="FirstParagraph"/>
      </w:pPr>
      <w:r>
        <w:rPr>
          <w:iCs/>
          <w:i/>
        </w:rPr>
        <w:t xml:space="preserve">Bounds:</w:t>
      </w:r>
      <w:r>
        <w:t xml:space="preserve"> </w:t>
      </w:r>
      <w:r>
        <w:t xml:space="preserve">a00 ∈ [−5, 5]; a0 ∈ [−200, 200]; k0 ∈ [−200, 200]; kT ∈ [−400, 400]; kv ∈ [−400, 400]</w:t>
      </w:r>
    </w:p>
    <w:p>
      <w:pPr>
        <w:pStyle w:val="BodyText"/>
      </w:pPr>
      <w:r>
        <w:rPr>
          <w:bCs/>
          <w:b/>
        </w:rPr>
        <w:t xml:space="preserve">63. Regression-I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sSup>
                    <m:e>
                      <m:r>
                        <m:t>t</m:t>
                      </m:r>
                    </m:e>
                    <m:sup>
                      <m:r>
                        <m:t>2</m:t>
                      </m:r>
                    </m:sup>
                  </m:sSup>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e>
              </m:d>
            </m:e>
          </m:d>
        </m:oMath>
      </m:oMathPara>
    </w:p>
    <w:p>
      <w:pPr>
        <w:pStyle w:val="FirstParagraph"/>
      </w:pPr>
      <w:r>
        <w:rPr>
          <w:iCs/>
          <w:i/>
        </w:rPr>
        <w:t xml:space="preserve">Bounds:</w:t>
      </w:r>
      <w:r>
        <w:t xml:space="preserve"> </w:t>
      </w:r>
      <w:r>
        <w:t xml:space="preserve">a0 ∈ [−200, 200]; aT ∈ [−400, 400]; av ∈ [−400, 400]; b0 ∈ [−200, 200]; bT ∈ [−400, 400]; bv ∈ [−400, 400]</w:t>
      </w:r>
    </w:p>
    <w:p>
      <w:pPr>
        <w:pStyle w:val="BodyText"/>
      </w:pPr>
      <w:r>
        <w:rPr>
          <w:bCs/>
          <w:b/>
        </w:rPr>
        <w:t xml:space="preserve">64. Regression-II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ad>
                    <m:radPr>
                      <m:degHide m:val="on"/>
                    </m:radPr>
                    <m:deg/>
                    <m:e>
                      <m:d>
                        <m:dPr>
                          <m:begChr m:val="("/>
                          <m:endChr m:val=")"/>
                          <m:sepChr m:val=""/>
                          <m:grow/>
                        </m:dPr>
                        <m:e>
                          <m:sSup>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e>
                            <m:sup>
                              <m:r>
                                <m:t>2</m:t>
                              </m:r>
                            </m:sup>
                          </m:sSup>
                          <m:r>
                            <m:rPr>
                              <m:sty m:val="p"/>
                            </m:rPr>
                            <m:t>−</m:t>
                          </m:r>
                          <m:r>
                            <m:t>4</m:t>
                          </m:r>
                          <m:r>
                            <m:rPr>
                              <m:sty m:val="p"/>
                            </m:rPr>
                            <m:t>⋅</m:t>
                          </m:r>
                          <m:sSub>
                            <m:e>
                              <m:r>
                                <m:t>a</m:t>
                              </m:r>
                            </m:e>
                            <m:sub>
                              <m:r>
                                <m:t>0</m:t>
                              </m:r>
                            </m:sub>
                          </m:sSub>
                          <m:r>
                            <m:rPr>
                              <m:sty m:val="p"/>
                            </m:rPr>
                            <m:t>⋅</m:t>
                          </m:r>
                          <m:d>
                            <m:dPr>
                              <m:begChr m:val="("/>
                              <m:endChr m:val=")"/>
                              <m:sepChr m:val=""/>
                              <m:grow/>
                            </m:dPr>
                            <m:e>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r>
                                <m:t>t</m:t>
                              </m:r>
                            </m:e>
                          </m:d>
                        </m:e>
                      </m:d>
                    </m:e>
                  </m:rad>
                </m:e>
              </m:d>
            </m:num>
            <m:den>
              <m:d>
                <m:dPr>
                  <m:begChr m:val="("/>
                  <m:endChr m:val=")"/>
                  <m:sepChr m:val=""/>
                  <m:grow/>
                </m:dPr>
                <m:e>
                  <m:r>
                    <m:t>2</m:t>
                  </m:r>
                  <m:r>
                    <m:rPr>
                      <m:sty m:val="p"/>
                    </m:rPr>
                    <m:t>⋅</m:t>
                  </m:r>
                  <m:sSub>
                    <m:e>
                      <m:r>
                        <m:t>a</m:t>
                      </m:r>
                    </m:e>
                    <m:sub>
                      <m:r>
                        <m:t>0</m:t>
                      </m:r>
                    </m:sub>
                  </m:sSub>
                </m:e>
              </m:d>
            </m:den>
          </m:f>
        </m:oMath>
      </m:oMathPara>
    </w:p>
    <w:p>
      <w:pPr>
        <w:pStyle w:val="FirstParagraph"/>
      </w:pPr>
      <w:r>
        <w:rPr>
          <w:iCs/>
          <w:i/>
        </w:rPr>
        <w:t xml:space="preserve">Bounds:</w:t>
      </w:r>
      <w:r>
        <w:t xml:space="preserve"> </w:t>
      </w:r>
      <w:r>
        <w:t xml:space="preserve">a0 ∈ [−500, −1]; b0 ∈ [−500, 500]; bT ∈ [−400, 400]; bv ∈ [−400, 400]; c0 ∈ [1, 500]; cT ∈ [−400, 400]; cv ∈ [−400, 400]</w:t>
      </w:r>
    </w:p>
    <w:p>
      <w:pPr>
        <w:pStyle w:val="BodyText"/>
      </w:pPr>
      <w:r>
        <w:rPr>
          <w:bCs/>
          <w:b/>
        </w:rPr>
        <w:t xml:space="preserve">65. Chavez-Mendez et al.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rPr>
              <m:sty m:val="p"/>
            </m:rPr>
            <m:t>ln</m:t>
          </m:r>
          <m:d>
            <m:dPr>
              <m:begChr m:val="("/>
              <m:endChr m:val=")"/>
              <m:sepChr m:val=""/>
              <m:grow/>
            </m:dPr>
            <m:e>
              <m:r>
                <m:t>t</m:t>
              </m:r>
            </m:e>
          </m:d>
        </m:oMath>
      </m:oMathPara>
    </w:p>
    <w:p>
      <w:pPr>
        <w:pStyle w:val="FirstParagraph"/>
      </w:pPr>
      <w:r>
        <w:rPr>
          <w:iCs/>
          <w:i/>
        </w:rPr>
        <w:t xml:space="preserve">Bounds:</w:t>
      </w:r>
      <w:r>
        <w:t xml:space="preserve"> </w:t>
      </w:r>
      <w:r>
        <w:t xml:space="preserve">a0 ∈ [−5, 5]; aT ∈ [−10, 10]; av ∈ [−10, 10]; b0 ∈ [−5, 5]; bT ∈ [−10, 10]; bv ∈ [−10, 10]</w:t>
      </w:r>
    </w:p>
    <w:p>
      <w:pPr>
        <w:pStyle w:val="BodyText"/>
      </w:pPr>
      <w:r>
        <w:rPr>
          <w:bCs/>
          <w:b/>
        </w:rPr>
        <w:t xml:space="preserve">66. Aghbashlo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f>
                <m:fPr>
                  <m:type m:val="bar"/>
                </m:fPr>
                <m:num>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num>
                <m:den>
                  <m:d>
                    <m:dPr>
                      <m:begChr m:val="("/>
                      <m:endChr m:val=")"/>
                      <m:sepChr m:val=""/>
                      <m:grow/>
                    </m:dPr>
                    <m:e>
                      <m:r>
                        <m:t>1</m:t>
                      </m:r>
                      <m:r>
                        <m:rPr>
                          <m:sty m:val="p"/>
                        </m:rPr>
                        <m:t>+</m:t>
                      </m:r>
                      <m:d>
                        <m:dPr>
                          <m:begChr m:val="("/>
                          <m:endChr m:val=")"/>
                          <m:sepChr m:val=""/>
                          <m:grow/>
                        </m:dPr>
                        <m:e>
                          <m:r>
                            <m:t>k</m:t>
                          </m:r>
                          <m:sSub>
                            <m:e>
                              <m:r>
                                <m:t>2</m:t>
                              </m:r>
                            </m:e>
                            <m:sub>
                              <m:r>
                                <m:t>0</m:t>
                              </m:r>
                            </m:sub>
                          </m:sSub>
                          <m:r>
                            <m:rPr>
                              <m:sty m:val="p"/>
                            </m:rPr>
                            <m:t>⋅</m:t>
                          </m:r>
                          <m:r>
                            <m:rPr>
                              <m:sty m:val="p"/>
                            </m:rPr>
                            <m:t>exp</m:t>
                          </m:r>
                          <m:d>
                            <m:dPr>
                              <m:begChr m:val="("/>
                              <m:endChr m:val=")"/>
                              <m:sepChr m:val=""/>
                              <m:grow/>
                            </m:dPr>
                            <m:e>
                              <m:r>
                                <m:t>k</m:t>
                              </m:r>
                              <m:sSub>
                                <m:e>
                                  <m:r>
                                    <m:t>2</m:t>
                                  </m:r>
                                </m:e>
                                <m:sub>
                                  <m:r>
                                    <m:t>a</m:t>
                                  </m:r>
                                  <m:r>
                                    <m:t>T</m:t>
                                  </m:r>
                                </m:sub>
                              </m:sSub>
                              <m:r>
                                <m:rPr>
                                  <m:sty m:val="p"/>
                                </m:rPr>
                                <m:t>⋅</m:t>
                              </m:r>
                              <m:acc>
                                <m:accPr>
                                  <m:chr m:val="̃"/>
                                </m:accPr>
                                <m:e>
                                  <m:r>
                                    <m:t>T</m:t>
                                  </m:r>
                                </m:e>
                              </m:acc>
                              <m:r>
                                <m:rPr>
                                  <m:sty m:val="p"/>
                                </m:rPr>
                                <m:t>+</m:t>
                              </m:r>
                              <m:r>
                                <m:t>k</m:t>
                              </m:r>
                              <m:sSub>
                                <m:e>
                                  <m:r>
                                    <m:t>2</m:t>
                                  </m:r>
                                </m:e>
                                <m:sub>
                                  <m:r>
                                    <m:t>a</m:t>
                                  </m:r>
                                  <m:r>
                                    <m:t>v</m:t>
                                  </m:r>
                                </m:sub>
                              </m:sSub>
                              <m:r>
                                <m:rPr>
                                  <m:sty m:val="p"/>
                                </m:rPr>
                                <m:t>⋅</m:t>
                              </m:r>
                              <m:acc>
                                <m:accPr>
                                  <m:chr m:val="̃"/>
                                </m:accPr>
                                <m:e>
                                  <m:r>
                                    <m:t>v</m:t>
                                  </m:r>
                                </m:e>
                              </m:acc>
                            </m:e>
                          </m:d>
                        </m:e>
                      </m:d>
                      <m:r>
                        <m:rPr>
                          <m:sty m:val="p"/>
                        </m:rPr>
                        <m:t>⋅</m:t>
                      </m:r>
                      <m:r>
                        <m:t>t</m:t>
                      </m:r>
                    </m:e>
                  </m:d>
                </m:den>
              </m:f>
            </m:e>
          </m:d>
        </m:oMath>
      </m:oMathPara>
    </w:p>
    <w:p>
      <w:pPr>
        <w:pStyle w:val="FirstParagraph"/>
      </w:pPr>
      <w:r>
        <w:rPr>
          <w:iCs/>
          <w:i/>
        </w:rPr>
        <w:t xml:space="preserve">Bounds:</w:t>
      </w:r>
      <w:r>
        <w:t xml:space="preserve"> </w:t>
      </w:r>
      <w:r>
        <w:t xml:space="preserve">k10 ∈ [10⁻⁶, 1000]; k1aT ∈ [−3, 3]; k1av ∈ [−3, 3]; k20 ∈ [10⁻⁶, 1000]; k2aT ∈ [−3, 3]; k2av ∈ [−3, 3]</w:t>
      </w:r>
    </w:p>
    <w:p>
      <w:pPr>
        <w:pStyle w:val="BodyText"/>
      </w:pPr>
      <w:r>
        <w:rPr>
          <w:bCs/>
          <w:b/>
        </w:rPr>
        <w:t xml:space="preserve">67. Aghbashlo et al.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f>
                <m:fPr>
                  <m:type m:val="bar"/>
                </m:fPr>
                <m:num>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r>
                    <m:t>t</m:t>
                  </m:r>
                </m:num>
                <m:den>
                  <m:d>
                    <m:dPr>
                      <m:begChr m:val="("/>
                      <m:endChr m:val=")"/>
                      <m:sepChr m:val=""/>
                      <m:grow/>
                    </m:dPr>
                    <m:e>
                      <m:r>
                        <m:t>1</m:t>
                      </m:r>
                      <m:r>
                        <m:rPr>
                          <m:sty m:val="p"/>
                        </m:rPr>
                        <m:t>+</m:t>
                      </m:r>
                      <m:d>
                        <m:dPr>
                          <m:begChr m:val="("/>
                          <m:endChr m:val=")"/>
                          <m:sepChr m:val=""/>
                          <m:grow/>
                        </m:dPr>
                        <m:e>
                          <m:r>
                            <m:t>k</m:t>
                          </m:r>
                          <m:sSub>
                            <m:e>
                              <m:r>
                                <m:t>2</m:t>
                              </m:r>
                            </m:e>
                            <m:sub>
                              <m:r>
                                <m:t>0</m:t>
                              </m:r>
                            </m:sub>
                          </m:sSub>
                          <m:r>
                            <m:rPr>
                              <m:sty m:val="p"/>
                            </m:rPr>
                            <m:t>⋅</m:t>
                          </m:r>
                          <m:r>
                            <m:rPr>
                              <m:sty m:val="p"/>
                            </m:rPr>
                            <m:t>exp</m:t>
                          </m:r>
                          <m:d>
                            <m:dPr>
                              <m:begChr m:val="("/>
                              <m:endChr m:val=")"/>
                              <m:sepChr m:val=""/>
                              <m:grow/>
                            </m:dPr>
                            <m:e>
                              <m:r>
                                <m:t>k</m:t>
                              </m:r>
                              <m:sSub>
                                <m:e>
                                  <m:r>
                                    <m:t>2</m:t>
                                  </m:r>
                                </m:e>
                                <m:sub>
                                  <m:r>
                                    <m:t>a</m:t>
                                  </m:r>
                                  <m:r>
                                    <m:t>T</m:t>
                                  </m:r>
                                </m:sub>
                              </m:sSub>
                              <m:r>
                                <m:rPr>
                                  <m:sty m:val="p"/>
                                </m:rPr>
                                <m:t>⋅</m:t>
                              </m:r>
                              <m:acc>
                                <m:accPr>
                                  <m:chr m:val="̃"/>
                                </m:accPr>
                                <m:e>
                                  <m:r>
                                    <m:t>T</m:t>
                                  </m:r>
                                </m:e>
                              </m:acc>
                              <m:r>
                                <m:rPr>
                                  <m:sty m:val="p"/>
                                </m:rPr>
                                <m:t>+</m:t>
                              </m:r>
                              <m:r>
                                <m:t>k</m:t>
                              </m:r>
                              <m:sSub>
                                <m:e>
                                  <m:r>
                                    <m:t>2</m:t>
                                  </m:r>
                                </m:e>
                                <m:sub>
                                  <m:r>
                                    <m:t>a</m:t>
                                  </m:r>
                                  <m:r>
                                    <m:t>v</m:t>
                                  </m:r>
                                </m:sub>
                              </m:sSub>
                              <m:r>
                                <m:rPr>
                                  <m:sty m:val="p"/>
                                </m:rPr>
                                <m:t>⋅</m:t>
                              </m:r>
                              <m:acc>
                                <m:accPr>
                                  <m:chr m:val="̃"/>
                                </m:accPr>
                                <m:e>
                                  <m:r>
                                    <m:t>v</m:t>
                                  </m:r>
                                </m:e>
                              </m:acc>
                            </m:e>
                          </m:d>
                        </m:e>
                      </m:d>
                      <m:r>
                        <m:rPr>
                          <m:sty m:val="p"/>
                        </m:rPr>
                        <m:t>⋅</m:t>
                      </m:r>
                      <m:r>
                        <m:t>t</m:t>
                      </m:r>
                    </m:e>
                  </m:d>
                </m:den>
              </m:f>
            </m:e>
          </m:d>
        </m:oMath>
      </m:oMathPara>
    </w:p>
    <w:p>
      <w:pPr>
        <w:pStyle w:val="FirstParagraph"/>
      </w:pPr>
      <w:r>
        <w:rPr>
          <w:iCs/>
          <w:i/>
        </w:rPr>
        <w:t xml:space="preserve">Bounds:</w:t>
      </w:r>
      <w:r>
        <w:t xml:space="preserve"> </w:t>
      </w:r>
      <w:r>
        <w:t xml:space="preserve">k10 ∈ [10⁻⁶, 1000]; k1aT ∈ [−3, 3]; k1av ∈ [−3, 3]; k20 ∈ [10⁻⁶, 1000]; k2aT ∈ [−3, 3]; k2av ∈ [−3, 3]</w:t>
      </w:r>
    </w:p>
    <w:p>
      <w:pPr>
        <w:pStyle w:val="BodyText"/>
      </w:pPr>
      <w:r>
        <w:rPr>
          <w:bCs/>
          <w:b/>
        </w:rPr>
        <w:t xml:space="preserve">68. Mod. Henderson and Perry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a0 ∈ [−5, 5]; k0 ∈ [10⁻⁶, 1000]; kaT ∈ [−3, 3]; kav ∈ [−3, 3]; n0 ∈ [0.01, 6]; naT ∈ [−3, 3]; nav ∈ [−3, 3]</w:t>
      </w:r>
    </w:p>
    <w:p>
      <w:pPr>
        <w:pStyle w:val="BodyText"/>
      </w:pPr>
      <w:r>
        <w:rPr>
          <w:bCs/>
          <w:b/>
        </w:rPr>
        <w:t xml:space="preserve">69. Three-parameter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sSup>
                <m:e>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e>
          </m:d>
        </m:oMath>
      </m:oMathPara>
    </w:p>
    <w:p>
      <w:pPr>
        <w:pStyle w:val="FirstParagraph"/>
      </w:pPr>
      <w:r>
        <w:rPr>
          <w:iCs/>
          <w:i/>
        </w:rPr>
        <w:t xml:space="preserve">Bounds:</w:t>
      </w:r>
      <w:r>
        <w:t xml:space="preserve"> </w:t>
      </w:r>
      <w:r>
        <w:t xml:space="preserve">a0 ∈ [−2, 3]; k0 ∈ [10⁻⁶, 1000]; kaT ∈ [−3, 3]; kav ∈ [−3, 3]; n0 ∈ [0.01, 6]; naT ∈ [−3, 3]; nav ∈ [−3, 3]</w:t>
      </w:r>
    </w:p>
    <w:p>
      <w:pPr>
        <w:pStyle w:val="BodyText"/>
      </w:pPr>
      <w:r>
        <w:rPr>
          <w:bCs/>
          <w:b/>
        </w:rPr>
        <w:t xml:space="preserve">70. Asymptotic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r>
                <m:t>a</m:t>
              </m:r>
              <m:sSub>
                <m:e>
                  <m:r>
                    <m:t>0</m:t>
                  </m:r>
                </m:e>
                <m:sub>
                  <m:r>
                    <m:t>0</m:t>
                  </m:r>
                </m:sub>
              </m:sSub>
              <m:r>
                <m:rPr>
                  <m:sty m:val="p"/>
                </m:rPr>
                <m:t>+</m:t>
              </m:r>
              <m:r>
                <m:t>a</m:t>
              </m:r>
              <m:sSub>
                <m:e>
                  <m:r>
                    <m:t>0</m:t>
                  </m:r>
                </m:e>
                <m:sub>
                  <m:r>
                    <m:t>T</m:t>
                  </m:r>
                </m:sub>
              </m:sSub>
              <m:r>
                <m:rPr>
                  <m:sty m:val="p"/>
                </m:rPr>
                <m:t>⋅</m:t>
              </m:r>
              <m:acc>
                <m:accPr>
                  <m:chr m:val="̃"/>
                </m:accPr>
                <m:e>
                  <m:r>
                    <m:t>T</m:t>
                  </m:r>
                </m:e>
              </m:acc>
              <m:r>
                <m:rPr>
                  <m:sty m:val="p"/>
                </m:rPr>
                <m:t>+</m:t>
              </m:r>
              <m:r>
                <m:t>a</m:t>
              </m:r>
              <m:sSub>
                <m:e>
                  <m:r>
                    <m:t>0</m:t>
                  </m:r>
                </m:e>
                <m:sub>
                  <m:r>
                    <m:t>v</m:t>
                  </m:r>
                </m:sub>
              </m:sSub>
              <m:r>
                <m:rPr>
                  <m:sty m:val="p"/>
                </m:rPr>
                <m:t>⋅</m:t>
              </m:r>
              <m:acc>
                <m:accPr>
                  <m:chr m:val="̃"/>
                </m:accPr>
                <m:e>
                  <m:r>
                    <m:t>v</m:t>
                  </m:r>
                </m:e>
              </m:acc>
            </m:e>
          </m:d>
          <m:r>
            <m:rPr>
              <m:sty m:val="p"/>
            </m:rPr>
            <m:t>+</m:t>
          </m:r>
          <m:sSub>
            <m:e>
              <m:r>
                <m:t>a</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a00 ∈ [−1, 1]; a0T ∈ [−2, 2]; a0v ∈ [−2, 2]; a0 ∈ [−200, 200]; k0 ∈ [10⁻⁶, 1000]; kaT ∈ [−3, 3]; kav ∈ [−3, 3]</w:t>
      </w:r>
    </w:p>
    <w:p>
      <w:pPr>
        <w:pStyle w:val="BodyText"/>
      </w:pPr>
      <w:r>
        <w:rPr>
          <w:bCs/>
          <w:b/>
        </w:rPr>
        <w:t xml:space="preserve">71. Alibas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sSup>
                <m:e>
                  <m:d>
                    <m:dPr>
                      <m:begChr m:val="("/>
                      <m:endChr m:val=")"/>
                      <m:sepChr m:val=""/>
                      <m:grow/>
                    </m:dPr>
                    <m:e>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r>
                            <m:rPr>
                              <m:sty m:val="p"/>
                            </m:rPr>
                            <m:t>+</m:t>
                          </m:r>
                          <m:sSub>
                            <m:e>
                              <m:r>
                                <m:t>n</m:t>
                              </m:r>
                            </m:e>
                            <m:sub>
                              <m:r>
                                <m:t>a</m:t>
                              </m:r>
                              <m:r>
                                <m:t>v</m:t>
                              </m:r>
                            </m:sub>
                          </m:sSub>
                          <m:r>
                            <m:rPr>
                              <m:sty m:val="p"/>
                            </m:rPr>
                            <m:t>⋅</m:t>
                          </m:r>
                          <m:acc>
                            <m:accPr>
                              <m:chr m:val="̃"/>
                            </m:accPr>
                            <m:e>
                              <m:r>
                                <m:t>v</m:t>
                              </m:r>
                            </m:e>
                          </m:acc>
                        </m:e>
                      </m:d>
                    </m:e>
                  </m:d>
                </m:sup>
              </m:sSup>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t</m:t>
              </m:r>
            </m:e>
          </m:d>
          <m:r>
            <m:rPr>
              <m:sty m:val="p"/>
            </m:rPr>
            <m:t>+</m:t>
          </m:r>
          <m:sSub>
            <m:e>
              <m:r>
                <m:t>g</m:t>
              </m:r>
            </m:e>
            <m:sub>
              <m:r>
                <m:t>0</m:t>
              </m:r>
            </m:sub>
          </m:sSub>
        </m:oMath>
      </m:oMathPara>
    </w:p>
    <w:p>
      <w:pPr>
        <w:pStyle w:val="FirstParagraph"/>
      </w:pPr>
      <w:r>
        <w:rPr>
          <w:iCs/>
          <w:i/>
        </w:rPr>
        <w:t xml:space="preserve">Bounds:</w:t>
      </w:r>
      <w:r>
        <w:t xml:space="preserve"> </w:t>
      </w:r>
      <w:r>
        <w:t xml:space="preserve">a0 ∈ [−2, 3]; k0 ∈ [10⁻⁶, 1000]; kaT ∈ [−3, 3]; kav ∈ [−3, 3]; n0 ∈ [0.01, 6]; naT ∈ [−3, 3]; nav ∈ [−3, 3]; b0 ∈ [−200, 200]; bT ∈ [−400, 400]; bv ∈ [−400, 400]; g0 ∈ [−2, 2]</w:t>
      </w:r>
    </w:p>
    <w:p>
      <w:pPr>
        <w:pStyle w:val="BodyText"/>
      </w:pPr>
      <w:r>
        <w:rPr>
          <w:bCs/>
          <w:b/>
        </w:rPr>
        <w:t xml:space="preserve">72. Khazaei and Daneshmandi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exp</m:t>
          </m:r>
          <m:d>
            <m:dPr>
              <m:begChr m:val="("/>
              <m:endChr m:val=")"/>
              <m:sepChr m:val=""/>
              <m:grow/>
            </m:dPr>
            <m:e>
              <m:r>
                <m:rPr>
                  <m:sty m:val="p"/>
                </m:rPr>
                <m:t>−</m:t>
              </m:r>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r>
                <m:rPr>
                  <m:sty m:val="p"/>
                </m:rPr>
                <m:t>⋅</m:t>
              </m:r>
              <m:r>
                <m:t>t</m:t>
              </m:r>
            </m:e>
          </m:d>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r>
            <m:t>t</m:t>
          </m:r>
        </m:oMath>
      </m:oMathPara>
    </w:p>
    <w:p>
      <w:pPr>
        <w:pStyle w:val="FirstParagraph"/>
      </w:pPr>
      <w:r>
        <w:rPr>
          <w:iCs/>
          <w:i/>
        </w:rPr>
        <w:t xml:space="preserve">Bounds:</w:t>
      </w:r>
      <w:r>
        <w:t xml:space="preserve"> </w:t>
      </w:r>
      <w:r>
        <w:t xml:space="preserve">a0 ∈ [−0.5, 0.3]; aT ∈ [−0.8, 0.8]; av ∈ [−0.8, 0.8]; b0 ∈ [10⁻⁶, 1000]; baT ∈ [−3, 3]; bav ∈ [−3, 3]; c0 ∈ [−200, 200]; cT ∈ [−400, 400]; cv ∈ [−400, 400]</w:t>
      </w:r>
    </w:p>
    <w:p>
      <w:pPr>
        <w:pStyle w:val="BodyText"/>
      </w:pPr>
      <w:r>
        <w:rPr>
          <w:bCs/>
          <w:b/>
        </w:rPr>
        <w:t xml:space="preserve">73. Külcü — Modified by Atatek</w:t>
      </w:r>
    </w:p>
    <w:p>
      <w:pPr>
        <w:pStyle w:val="BodyText"/>
      </w:pPr>
      <m:oMathPara>
        <m:oMathParaPr>
          <m:jc m:val="center"/>
        </m:oMathParaPr>
        <m:oMath>
          <m:r>
            <m:rPr>
              <m:sty m:val="p"/>
            </m:rPr>
            <m:t>M</m:t>
          </m:r>
          <m:r>
            <m:rPr>
              <m:sty m:val="p"/>
            </m:rPr>
            <m:t>R</m:t>
          </m:r>
          <m:r>
            <m:rPr>
              <m:sty m:val="p"/>
            </m:rPr>
            <m:t>=</m:t>
          </m:r>
          <m:f>
            <m:fPr>
              <m:type m:val="bar"/>
            </m:fPr>
            <m:num>
              <m:sSup>
                <m:e>
                  <m:sSub>
                    <m:e>
                      <m:r>
                        <m:t>a</m:t>
                      </m:r>
                    </m:e>
                    <m:sub>
                      <m:r>
                        <m:t>0</m:t>
                      </m:r>
                    </m:sub>
                  </m:sSub>
                </m:e>
                <m:sup>
                  <m:sSub>
                    <m:e>
                      <m:r>
                        <m:t>b</m:t>
                      </m:r>
                    </m:e>
                    <m:sub>
                      <m:r>
                        <m:t>0</m:t>
                      </m:r>
                    </m:sub>
                  </m:sSub>
                </m:sup>
              </m:sSup>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num>
            <m:den>
              <m:sSup>
                <m:e>
                  <m:sSub>
                    <m:e>
                      <m:r>
                        <m:t>c</m:t>
                      </m:r>
                    </m:e>
                    <m:sub>
                      <m:r>
                        <m:t>0</m:t>
                      </m:r>
                    </m:sub>
                  </m:sSub>
                </m:e>
                <m:sup>
                  <m:r>
                    <m:t>t</m:t>
                  </m:r>
                </m:sup>
              </m:sSup>
            </m:den>
          </m:f>
          <m:r>
            <m:rPr>
              <m:sty m:val="p"/>
            </m:rPr>
            <m:t>+</m:t>
          </m:r>
          <m:sSub>
            <m:e>
              <m:r>
                <m:t>d</m:t>
              </m:r>
            </m:e>
            <m:sub>
              <m:r>
                <m:t>0</m:t>
              </m:r>
            </m:sub>
          </m:sSub>
        </m:oMath>
      </m:oMathPara>
    </w:p>
    <w:p>
      <w:pPr>
        <w:pStyle w:val="FirstParagraph"/>
      </w:pPr>
      <w:r>
        <w:rPr>
          <w:iCs/>
          <w:i/>
        </w:rPr>
        <w:t xml:space="preserve">Bounds:</w:t>
      </w:r>
      <w:r>
        <w:t xml:space="preserve"> </w:t>
      </w:r>
      <w:r>
        <w:t xml:space="preserve">a0 ∈ [10⁻⁴, 1000]; b0 ∈ [10⁻⁶, 6]; k0 ∈ [10⁻⁶, 1000]; kaT ∈ [−3, 3]; kav ∈ [−3, 3]; n0 ∈ [0.01, 6]; nT ∈ [−5.99, 5.99]; nv ∈ [−5.99, 5.99]; c0 ∈ [1, 3]; d0 ∈ [−2, 2]</w:t>
      </w:r>
    </w:p>
    <w:p>
      <w:pPr>
        <w:pStyle w:val="BodyText"/>
      </w:pPr>
      <w:r>
        <w:rPr>
          <w:bCs/>
          <w:b/>
        </w:rPr>
        <w:t xml:space="preserve">74. Süslü and Külcü — Modified by Atatek</w:t>
      </w:r>
    </w:p>
    <w:p>
      <w:pPr>
        <w:pStyle w:val="BodyText"/>
      </w:pPr>
      <m:oMathPara>
        <m:oMathParaPr>
          <m:jc m:val="center"/>
        </m:oMathParaPr>
        <m:oMath>
          <m:r>
            <m:rPr>
              <m:sty m:val="p"/>
            </m:rPr>
            <m:t>M</m:t>
          </m:r>
          <m:r>
            <m:rPr>
              <m:sty m:val="p"/>
            </m:rPr>
            <m:t>R</m:t>
          </m:r>
          <m:r>
            <m:rPr>
              <m:sty m:val="p"/>
            </m:rPr>
            <m:t>=</m:t>
          </m:r>
          <m:r>
            <m:t>c</m:t>
          </m:r>
          <m:sSub>
            <m:e>
              <m:r>
                <m:t>1</m:t>
              </m:r>
            </m:e>
            <m:sub>
              <m:r>
                <m:t>0</m:t>
              </m:r>
            </m:sub>
          </m:sSub>
          <m:r>
            <m:rPr>
              <m:sty m:val="p"/>
            </m:rPr>
            <m:t>⋅</m:t>
          </m:r>
          <m:r>
            <m:rPr>
              <m:sty m:val="p"/>
            </m:rPr>
            <m:t>exp</m:t>
          </m:r>
          <m:d>
            <m:dPr>
              <m:begChr m:val="("/>
              <m:endChr m:val=")"/>
              <m:sepChr m:val=""/>
              <m:grow/>
            </m:dPr>
            <m:e>
              <m:r>
                <m:rPr>
                  <m:sty m:val="p"/>
                </m:rPr>
                <m:t>−</m:t>
              </m:r>
              <m:d>
                <m:dPr>
                  <m:begChr m:val="("/>
                  <m:endChr m:val=")"/>
                  <m:sepChr m:val=""/>
                  <m:grow/>
                </m:dPr>
                <m:e>
                  <m:r>
                    <m:t>c</m:t>
                  </m:r>
                  <m:sSub>
                    <m:e>
                      <m:r>
                        <m:t>2</m:t>
                      </m:r>
                    </m:e>
                    <m:sub>
                      <m:r>
                        <m:t>0</m:t>
                      </m:r>
                    </m:sub>
                  </m:sSub>
                  <m:r>
                    <m:rPr>
                      <m:sty m:val="p"/>
                    </m:rPr>
                    <m:t>⋅</m:t>
                  </m:r>
                  <m:r>
                    <m:rPr>
                      <m:sty m:val="p"/>
                    </m:rPr>
                    <m:t>exp</m:t>
                  </m:r>
                  <m:d>
                    <m:dPr>
                      <m:begChr m:val="("/>
                      <m:endChr m:val=")"/>
                      <m:sepChr m:val=""/>
                      <m:grow/>
                    </m:dPr>
                    <m:e>
                      <m:r>
                        <m:t>c</m:t>
                      </m:r>
                      <m:sSub>
                        <m:e>
                          <m:r>
                            <m:t>2</m:t>
                          </m:r>
                        </m:e>
                        <m:sub>
                          <m:r>
                            <m:t>a</m:t>
                          </m:r>
                          <m:r>
                            <m:t>T</m:t>
                          </m:r>
                        </m:sub>
                      </m:sSub>
                      <m:r>
                        <m:rPr>
                          <m:sty m:val="p"/>
                        </m:rPr>
                        <m:t>⋅</m:t>
                      </m:r>
                      <m:acc>
                        <m:accPr>
                          <m:chr m:val="̃"/>
                        </m:accPr>
                        <m:e>
                          <m:r>
                            <m:t>T</m:t>
                          </m:r>
                        </m:e>
                      </m:acc>
                      <m:r>
                        <m:rPr>
                          <m:sty m:val="p"/>
                        </m:rPr>
                        <m:t>+</m:t>
                      </m:r>
                      <m:r>
                        <m:t>c</m:t>
                      </m:r>
                      <m:sSub>
                        <m:e>
                          <m:r>
                            <m:t>2</m:t>
                          </m:r>
                        </m:e>
                        <m:sub>
                          <m:r>
                            <m:t>a</m:t>
                          </m:r>
                          <m:r>
                            <m:t>v</m:t>
                          </m:r>
                        </m:sub>
                      </m:sSub>
                      <m:r>
                        <m:rPr>
                          <m:sty m:val="p"/>
                        </m:rPr>
                        <m:t>⋅</m:t>
                      </m:r>
                      <m:acc>
                        <m:accPr>
                          <m:chr m:val="̃"/>
                        </m:accPr>
                        <m:e>
                          <m:r>
                            <m:t>v</m:t>
                          </m:r>
                        </m:e>
                      </m:acc>
                    </m:e>
                  </m:d>
                </m:e>
              </m:d>
              <m:r>
                <m:rPr>
                  <m:sty m:val="p"/>
                </m:rPr>
                <m:t>⋅</m:t>
              </m:r>
              <m:sSup>
                <m:e>
                  <m:r>
                    <m:t>t</m:t>
                  </m:r>
                </m:e>
                <m:sup>
                  <m:d>
                    <m:dPr>
                      <m:begChr m:val="("/>
                      <m:endChr m:val=")"/>
                      <m:sepChr m:val=""/>
                      <m:grow/>
                    </m:dPr>
                    <m:e>
                      <m:r>
                        <m:t>c</m:t>
                      </m:r>
                      <m:sSub>
                        <m:e>
                          <m:r>
                            <m:t>3</m:t>
                          </m:r>
                        </m:e>
                        <m:sub>
                          <m:r>
                            <m:t>0</m:t>
                          </m:r>
                        </m:sub>
                      </m:sSub>
                      <m:r>
                        <m:rPr>
                          <m:sty m:val="p"/>
                        </m:rPr>
                        <m:t>+</m:t>
                      </m:r>
                      <m:r>
                        <m:t>c</m:t>
                      </m:r>
                      <m:sSub>
                        <m:e>
                          <m:r>
                            <m:t>3</m:t>
                          </m:r>
                        </m:e>
                        <m:sub>
                          <m:r>
                            <m:t>T</m:t>
                          </m:r>
                        </m:sub>
                      </m:sSub>
                      <m:r>
                        <m:rPr>
                          <m:sty m:val="p"/>
                        </m:rPr>
                        <m:t>⋅</m:t>
                      </m:r>
                      <m:acc>
                        <m:accPr>
                          <m:chr m:val="̃"/>
                        </m:accPr>
                        <m:e>
                          <m:r>
                            <m:t>T</m:t>
                          </m:r>
                        </m:e>
                      </m:acc>
                      <m:r>
                        <m:rPr>
                          <m:sty m:val="p"/>
                        </m:rPr>
                        <m:t>+</m:t>
                      </m:r>
                      <m:r>
                        <m:t>c</m:t>
                      </m:r>
                      <m:sSub>
                        <m:e>
                          <m:r>
                            <m:t>3</m:t>
                          </m:r>
                        </m:e>
                        <m:sub>
                          <m:r>
                            <m:t>v</m:t>
                          </m:r>
                        </m:sub>
                      </m:sSub>
                      <m:r>
                        <m:rPr>
                          <m:sty m:val="p"/>
                        </m:rPr>
                        <m:t>⋅</m:t>
                      </m:r>
                      <m:acc>
                        <m:accPr>
                          <m:chr m:val="̃"/>
                        </m:accPr>
                        <m:e>
                          <m:r>
                            <m:t>v</m:t>
                          </m:r>
                        </m:e>
                      </m:acc>
                    </m:e>
                  </m:d>
                </m:sup>
              </m:sSup>
            </m:e>
          </m:d>
          <m:r>
            <m:rPr>
              <m:sty m:val="p"/>
            </m:rPr>
            <m:t>⋅</m:t>
          </m:r>
          <m:d>
            <m:dPr>
              <m:begChr m:val="("/>
              <m:endChr m:val=")"/>
              <m:sepChr m:val=""/>
              <m:grow/>
            </m:dPr>
            <m:e>
              <m:r>
                <m:t>1</m:t>
              </m:r>
              <m:r>
                <m:rPr>
                  <m:sty m:val="p"/>
                </m:rPr>
                <m:t>+</m:t>
              </m:r>
              <m:r>
                <m:t>c</m:t>
              </m:r>
              <m:sSub>
                <m:e>
                  <m:r>
                    <m:t>4</m:t>
                  </m:r>
                </m:e>
                <m:sub>
                  <m:r>
                    <m:t>0</m:t>
                  </m:r>
                </m:sub>
              </m:sSub>
              <m:r>
                <m:rPr>
                  <m:sty m:val="p"/>
                </m:rPr>
                <m:t>⋅</m:t>
              </m:r>
              <m:r>
                <m:rPr>
                  <m:sty m:val="p"/>
                </m:rPr>
                <m:t>sin</m:t>
              </m:r>
              <m:d>
                <m:dPr>
                  <m:begChr m:val="("/>
                  <m:endChr m:val=")"/>
                  <m:sepChr m:val=""/>
                  <m:grow/>
                </m:dPr>
                <m:e>
                  <m:r>
                    <m:t>c</m:t>
                  </m:r>
                  <m:sSub>
                    <m:e>
                      <m:r>
                        <m:t>5</m:t>
                      </m:r>
                    </m:e>
                    <m:sub>
                      <m:r>
                        <m:t>0</m:t>
                      </m:r>
                    </m:sub>
                  </m:sSub>
                  <m:r>
                    <m:rPr>
                      <m:sty m:val="p"/>
                    </m:rPr>
                    <m:t>⋅</m:t>
                  </m:r>
                  <m:r>
                    <m:t>t</m:t>
                  </m:r>
                </m:e>
              </m:d>
            </m:e>
          </m:d>
          <m:r>
            <m:rPr>
              <m:sty m:val="p"/>
            </m:rPr>
            <m:t>+</m:t>
          </m:r>
          <m:r>
            <m:t>c</m:t>
          </m:r>
          <m:sSub>
            <m:e>
              <m:r>
                <m:t>6</m:t>
              </m:r>
            </m:e>
            <m:sub>
              <m:r>
                <m:t>0</m:t>
              </m:r>
            </m:sub>
          </m:sSub>
          <m:r>
            <m:rPr>
              <m:sty m:val="p"/>
            </m:rPr>
            <m:t>⋅</m:t>
          </m:r>
          <m:d>
            <m:dPr>
              <m:begChr m:val="("/>
              <m:endChr m:val=")"/>
              <m:sepChr m:val=""/>
              <m:grow/>
            </m:dPr>
            <m:e>
              <m:r>
                <m:t>1</m:t>
              </m:r>
              <m:r>
                <m:rPr>
                  <m:sty m:val="p"/>
                </m:rPr>
                <m:t>−</m:t>
              </m:r>
              <m:r>
                <m:rPr>
                  <m:sty m:val="p"/>
                </m:rPr>
                <m:t>exp</m:t>
              </m:r>
              <m:d>
                <m:dPr>
                  <m:begChr m:val="("/>
                  <m:endChr m:val=")"/>
                  <m:sepChr m:val=""/>
                  <m:grow/>
                </m:dPr>
                <m:e>
                  <m:r>
                    <m:rPr>
                      <m:sty m:val="p"/>
                    </m:rPr>
                    <m:t>−</m:t>
                  </m:r>
                  <m:d>
                    <m:dPr>
                      <m:begChr m:val="("/>
                      <m:endChr m:val=")"/>
                      <m:sepChr m:val=""/>
                      <m:grow/>
                    </m:dPr>
                    <m:e>
                      <m:r>
                        <m:t>c</m:t>
                      </m:r>
                      <m:sSub>
                        <m:e>
                          <m:r>
                            <m:t>7</m:t>
                          </m:r>
                        </m:e>
                        <m:sub>
                          <m:r>
                            <m:t>0</m:t>
                          </m:r>
                        </m:sub>
                      </m:sSub>
                      <m:r>
                        <m:rPr>
                          <m:sty m:val="p"/>
                        </m:rPr>
                        <m:t>⋅</m:t>
                      </m:r>
                      <m:r>
                        <m:rPr>
                          <m:sty m:val="p"/>
                        </m:rPr>
                        <m:t>exp</m:t>
                      </m:r>
                      <m:d>
                        <m:dPr>
                          <m:begChr m:val="("/>
                          <m:endChr m:val=")"/>
                          <m:sepChr m:val=""/>
                          <m:grow/>
                        </m:dPr>
                        <m:e>
                          <m:r>
                            <m:t>c</m:t>
                          </m:r>
                          <m:sSub>
                            <m:e>
                              <m:r>
                                <m:t>7</m:t>
                              </m:r>
                            </m:e>
                            <m:sub>
                              <m:r>
                                <m:t>a</m:t>
                              </m:r>
                              <m:r>
                                <m:t>T</m:t>
                              </m:r>
                            </m:sub>
                          </m:sSub>
                          <m:r>
                            <m:rPr>
                              <m:sty m:val="p"/>
                            </m:rPr>
                            <m:t>⋅</m:t>
                          </m:r>
                          <m:acc>
                            <m:accPr>
                              <m:chr m:val="̃"/>
                            </m:accPr>
                            <m:e>
                              <m:r>
                                <m:t>T</m:t>
                              </m:r>
                            </m:e>
                          </m:acc>
                          <m:r>
                            <m:rPr>
                              <m:sty m:val="p"/>
                            </m:rPr>
                            <m:t>+</m:t>
                          </m:r>
                          <m:r>
                            <m:t>c</m:t>
                          </m:r>
                          <m:sSub>
                            <m:e>
                              <m:r>
                                <m:t>7</m:t>
                              </m:r>
                            </m:e>
                            <m:sub>
                              <m:r>
                                <m:t>a</m:t>
                              </m:r>
                              <m:r>
                                <m:t>v</m:t>
                              </m:r>
                            </m:sub>
                          </m:sSub>
                          <m:r>
                            <m:rPr>
                              <m:sty m:val="p"/>
                            </m:rPr>
                            <m:t>⋅</m:t>
                          </m:r>
                          <m:acc>
                            <m:accPr>
                              <m:chr m:val="̃"/>
                            </m:accPr>
                            <m:e>
                              <m:r>
                                <m:t>v</m:t>
                              </m:r>
                            </m:e>
                          </m:acc>
                        </m:e>
                      </m:d>
                    </m:e>
                  </m:d>
                  <m:r>
                    <m:rPr>
                      <m:sty m:val="p"/>
                    </m:rPr>
                    <m:t>⋅</m:t>
                  </m:r>
                  <m:rad>
                    <m:radPr>
                      <m:degHide m:val="on"/>
                    </m:radPr>
                    <m:deg/>
                    <m:e>
                      <m:r>
                        <m:t>t</m:t>
                      </m:r>
                    </m:e>
                  </m:rad>
                </m:e>
              </m:d>
            </m:e>
          </m:d>
        </m:oMath>
      </m:oMathPara>
    </w:p>
    <w:p>
      <w:pPr>
        <w:pStyle w:val="FirstParagraph"/>
      </w:pPr>
      <w:r>
        <w:rPr>
          <w:iCs/>
          <w:i/>
        </w:rPr>
        <w:t xml:space="preserve">Bounds:</w:t>
      </w:r>
      <w:r>
        <w:t xml:space="preserve"> </w:t>
      </w:r>
      <w:r>
        <w:t xml:space="preserve">c10 ∈ [−2, 3]; c20 ∈ [10⁻⁶, 1000]; c2aT ∈ [−3, 3]; c2av ∈ [−3, 3]; c30 ∈ [0.01, 6]; c3T ∈ [−5.99, 5.99]; c3v ∈ [−5.99, 5.99]; c40 ∈ [−1, 1]; c50 ∈ [10⁻⁶, 1000]; c60 ∈ [−0.5, 1]; c70 ∈ [10⁻⁶, 1000]; c7aT ∈ [−3, 3]; c7av ∈ [−3, 3]</w:t>
      </w:r>
    </w:p>
    <w:p>
      <w:pPr>
        <w:pStyle w:val="BodyText"/>
      </w:pPr>
      <w:r>
        <w:rPr>
          <w:bCs/>
          <w:b/>
        </w:rPr>
        <w:t xml:space="preserve">75. Two-term Gaussian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sSub>
                                <m:e>
                                  <m:r>
                                    <m:t>b</m:t>
                                  </m:r>
                                </m:e>
                                <m:sub>
                                  <m:r>
                                    <m:t>0</m:t>
                                  </m:r>
                                </m:sub>
                              </m:sSub>
                            </m:e>
                          </m:d>
                        </m:num>
                        <m:den>
                          <m:d>
                            <m:dPr>
                              <m:begChr m:val="("/>
                              <m:endChr m:val=")"/>
                              <m:sepChr m:val=""/>
                              <m:grow/>
                            </m:dPr>
                            <m:e>
                              <m:sSub>
                                <m:e>
                                  <m:r>
                                    <m:t>c</m:t>
                                  </m:r>
                                </m:e>
                                <m:sub>
                                  <m:r>
                                    <m:t>0</m:t>
                                  </m:r>
                                </m:sub>
                              </m:sSub>
                              <m:r>
                                <m:rPr>
                                  <m:sty m:val="p"/>
                                </m:rPr>
                                <m:t>⋅</m:t>
                              </m:r>
                              <m:r>
                                <m:rPr>
                                  <m:sty m:val="p"/>
                                </m:rPr>
                                <m:t>exp</m:t>
                              </m:r>
                              <m:d>
                                <m:dPr>
                                  <m:begChr m:val="("/>
                                  <m:endChr m:val=")"/>
                                  <m:sepChr m:val=""/>
                                  <m:grow/>
                                </m:dPr>
                                <m:e>
                                  <m:sSub>
                                    <m:e>
                                      <m:r>
                                        <m:t>c</m:t>
                                      </m:r>
                                    </m:e>
                                    <m:sub>
                                      <m:r>
                                        <m:t>a</m:t>
                                      </m:r>
                                      <m:r>
                                        <m:t>T</m:t>
                                      </m:r>
                                    </m:sub>
                                  </m:sSub>
                                  <m:r>
                                    <m:rPr>
                                      <m:sty m:val="p"/>
                                    </m:rPr>
                                    <m:t>⋅</m:t>
                                  </m:r>
                                  <m:acc>
                                    <m:accPr>
                                      <m:chr m:val="̃"/>
                                    </m:accPr>
                                    <m:e>
                                      <m:r>
                                        <m:t>T</m:t>
                                      </m:r>
                                    </m:e>
                                  </m:acc>
                                  <m:r>
                                    <m:rPr>
                                      <m:sty m:val="p"/>
                                    </m:rPr>
                                    <m:t>+</m:t>
                                  </m:r>
                                  <m:sSub>
                                    <m:e>
                                      <m:r>
                                        <m:t>c</m:t>
                                      </m:r>
                                    </m:e>
                                    <m:sub>
                                      <m:r>
                                        <m:t>a</m:t>
                                      </m:r>
                                      <m:r>
                                        <m:t>v</m:t>
                                      </m:r>
                                    </m:sub>
                                  </m:sSub>
                                  <m:r>
                                    <m:rPr>
                                      <m:sty m:val="p"/>
                                    </m:rPr>
                                    <m:t>⋅</m:t>
                                  </m:r>
                                  <m:acc>
                                    <m:accPr>
                                      <m:chr m:val="̃"/>
                                    </m:accPr>
                                    <m:e>
                                      <m:r>
                                        <m:t>v</m:t>
                                      </m:r>
                                    </m:e>
                                  </m:acc>
                                </m:e>
                              </m:d>
                            </m:e>
                          </m:d>
                        </m:den>
                      </m:f>
                    </m:e>
                  </m:d>
                </m:e>
                <m:sup>
                  <m:r>
                    <m:t>2</m:t>
                  </m:r>
                </m:sup>
              </m:sSup>
            </m:e>
          </m:d>
          <m:r>
            <m:rPr>
              <m:sty m:val="p"/>
            </m:rPr>
            <m:t>+</m:t>
          </m:r>
          <m:sSub>
            <m:e>
              <m:r>
                <m:t>d</m:t>
              </m:r>
            </m:e>
            <m:sub>
              <m:r>
                <m:t>0</m:t>
              </m:r>
            </m:sub>
          </m:sSub>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r>
                                <m:t>e</m:t>
                              </m:r>
                              <m:sSub>
                                <m:e>
                                  <m:r>
                                    <m:t>2</m:t>
                                  </m:r>
                                </m:e>
                                <m:sub>
                                  <m:r>
                                    <m:t>0</m:t>
                                  </m:r>
                                </m:sub>
                              </m:sSub>
                            </m:e>
                          </m:d>
                        </m:num>
                        <m:den>
                          <m:d>
                            <m:dPr>
                              <m:begChr m:val="("/>
                              <m:endChr m:val=")"/>
                              <m:sepChr m:val=""/>
                              <m:grow/>
                            </m:dPr>
                            <m:e>
                              <m:sSub>
                                <m:e>
                                  <m:r>
                                    <m:t>f</m:t>
                                  </m:r>
                                </m:e>
                                <m:sub>
                                  <m:r>
                                    <m:t>0</m:t>
                                  </m:r>
                                </m:sub>
                              </m:sSub>
                              <m:r>
                                <m:rPr>
                                  <m:sty m:val="p"/>
                                </m:rPr>
                                <m:t>⋅</m:t>
                              </m:r>
                              <m:r>
                                <m:rPr>
                                  <m:sty m:val="p"/>
                                </m:rPr>
                                <m:t>exp</m:t>
                              </m:r>
                              <m:d>
                                <m:dPr>
                                  <m:begChr m:val="("/>
                                  <m:endChr m:val=")"/>
                                  <m:sepChr m:val=""/>
                                  <m:grow/>
                                </m:dPr>
                                <m:e>
                                  <m:sSub>
                                    <m:e>
                                      <m:r>
                                        <m:t>f</m:t>
                                      </m:r>
                                    </m:e>
                                    <m:sub>
                                      <m:r>
                                        <m:t>a</m:t>
                                      </m:r>
                                      <m:r>
                                        <m:t>T</m:t>
                                      </m:r>
                                    </m:sub>
                                  </m:sSub>
                                  <m:r>
                                    <m:rPr>
                                      <m:sty m:val="p"/>
                                    </m:rPr>
                                    <m:t>⋅</m:t>
                                  </m:r>
                                  <m:acc>
                                    <m:accPr>
                                      <m:chr m:val="̃"/>
                                    </m:accPr>
                                    <m:e>
                                      <m:r>
                                        <m:t>T</m:t>
                                      </m:r>
                                    </m:e>
                                  </m:acc>
                                  <m:r>
                                    <m:rPr>
                                      <m:sty m:val="p"/>
                                    </m:rPr>
                                    <m:t>+</m:t>
                                  </m:r>
                                  <m:sSub>
                                    <m:e>
                                      <m:r>
                                        <m:t>f</m:t>
                                      </m:r>
                                    </m:e>
                                    <m:sub>
                                      <m:r>
                                        <m:t>a</m:t>
                                      </m:r>
                                      <m:r>
                                        <m:t>v</m:t>
                                      </m:r>
                                    </m:sub>
                                  </m:sSub>
                                  <m:r>
                                    <m:rPr>
                                      <m:sty m:val="p"/>
                                    </m:rPr>
                                    <m:t>⋅</m:t>
                                  </m:r>
                                  <m:acc>
                                    <m:accPr>
                                      <m:chr m:val="̃"/>
                                    </m:accPr>
                                    <m:e>
                                      <m:r>
                                        <m:t>v</m:t>
                                      </m:r>
                                    </m:e>
                                  </m:acc>
                                </m:e>
                              </m:d>
                            </m:e>
                          </m:d>
                        </m:den>
                      </m:f>
                    </m:e>
                  </m:d>
                </m:e>
                <m:sup>
                  <m:r>
                    <m:t>2</m:t>
                  </m:r>
                </m:sup>
              </m:sSup>
            </m:e>
          </m:d>
        </m:oMath>
      </m:oMathPara>
    </w:p>
    <w:p>
      <w:pPr>
        <w:pStyle w:val="FirstParagraph"/>
      </w:pPr>
      <w:r>
        <w:rPr>
          <w:iCs/>
          <w:i/>
        </w:rPr>
        <w:t xml:space="preserve">Bounds:</w:t>
      </w:r>
      <w:r>
        <w:t xml:space="preserve"> </w:t>
      </w:r>
      <w:r>
        <w:t xml:space="preserve">a0 ∈ [−4, 4]; b0 ∈ [−500, 2000]; c0 ∈ [10⁻⁴, 2000]; caT ∈ [−3, 3]; cav ∈ [−3, 3]; d0 ∈ [−200, 200]; e20 ∈ [−500, 2000]; f0 ∈ [10⁻⁴, 2000]; faT ∈ [−3, 3]; fav ∈ [−3, 3]</w:t>
      </w:r>
    </w:p>
    <w:p>
      <w:pPr>
        <w:pStyle w:val="BodyText"/>
      </w:pPr>
      <w:r>
        <w:rPr>
          <w:bCs/>
          <w:b/>
        </w:rPr>
        <w:t xml:space="preserve">76. Chabane et al.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rPr>
              <m:sty m:val="p"/>
            </m:rPr>
            <m:t>sin</m:t>
          </m:r>
          <m:d>
            <m:dPr>
              <m:begChr m:val="("/>
              <m:endChr m:val=")"/>
              <m:sepChr m:val=""/>
              <m:grow/>
            </m:dPr>
            <m:e>
              <m:f>
                <m:fPr>
                  <m:type m:val="bar"/>
                </m:fPr>
                <m:num>
                  <m:r>
                    <m:t>π</m:t>
                  </m:r>
                  <m:r>
                    <m:rPr>
                      <m:sty m:val="p"/>
                    </m:rPr>
                    <m:t>⋅</m:t>
                  </m:r>
                  <m:d>
                    <m:dPr>
                      <m:begChr m:val="("/>
                      <m:endChr m:val=")"/>
                      <m:sepChr m:val=""/>
                      <m:grow/>
                    </m:dPr>
                    <m:e>
                      <m:r>
                        <m:t>t</m:t>
                      </m:r>
                      <m:r>
                        <m:rPr>
                          <m:sty m:val="p"/>
                        </m:rPr>
                        <m:t>−</m:t>
                      </m:r>
                      <m:sSub>
                        <m:e>
                          <m:r>
                            <m:t>k</m:t>
                          </m:r>
                        </m:e>
                        <m:sub>
                          <m:r>
                            <m:t>0</m:t>
                          </m:r>
                        </m:sub>
                      </m:sSub>
                    </m:e>
                  </m:d>
                </m:num>
                <m:den>
                  <m:sSub>
                    <m:e>
                      <m:r>
                        <m:t>g</m:t>
                      </m:r>
                    </m:e>
                    <m:sub>
                      <m:r>
                        <m:t>0</m:t>
                      </m:r>
                    </m:sub>
                  </m:sSub>
                </m:den>
              </m:f>
            </m:e>
          </m:d>
        </m:oMath>
      </m:oMathPara>
    </w:p>
    <w:p>
      <w:pPr>
        <w:pStyle w:val="FirstParagraph"/>
      </w:pPr>
      <w:r>
        <w:rPr>
          <w:iCs/>
          <w:i/>
        </w:rPr>
        <w:t xml:space="preserve">Bounds:</w:t>
      </w:r>
      <w:r>
        <w:t xml:space="preserve"> </w:t>
      </w:r>
      <w:r>
        <w:t xml:space="preserve">c0 ∈ [−1, 2]; cT ∈ [−3, 3]; cv ∈ [−3, 3]; a0 ∈ [−1, 1]; aT ∈ [−2, 2]; av ∈ [−2, 2]; k0 ∈ [−1000, 10⁵]; g0 ∈ [10⁻⁴, 10⁵]</w:t>
      </w:r>
    </w:p>
    <w:p>
      <w:pPr>
        <w:pStyle w:val="BodyText"/>
      </w:pPr>
      <w:r>
        <w:rPr>
          <w:bCs/>
          <w:b/>
        </w:rPr>
        <w:t xml:space="preserve">77. Kidane et al.-I — Modified by Atatek</w:t>
      </w:r>
    </w:p>
    <w:p>
      <w:pPr>
        <w:pStyle w:val="BodyText"/>
      </w:pPr>
      <m:oMathPara>
        <m:oMathParaPr>
          <m:jc m:val="center"/>
        </m:oMathParaPr>
        <m:oMath>
          <m:r>
            <m:rPr>
              <m:sty m:val="p"/>
            </m:rPr>
            <m:t>M</m:t>
          </m:r>
          <m:r>
            <m:rPr>
              <m:sty m:val="p"/>
            </m:rPr>
            <m:t>R</m:t>
          </m:r>
          <m:r>
            <m:rPr>
              <m:sty m:val="p"/>
            </m:rPr>
            <m:t>=</m:t>
          </m:r>
          <m:r>
            <m:t>1</m:t>
          </m:r>
          <m:r>
            <m:rPr>
              <m:sty m:val="p"/>
            </m:rPr>
            <m:t>−</m:t>
          </m:r>
          <m:r>
            <m:rPr>
              <m:sty m:val="p"/>
            </m:rPr>
            <m:t>exp</m:t>
          </m:r>
          <m:d>
            <m:dPr>
              <m:begChr m:val="("/>
              <m:endChr m:val=")"/>
              <m:sepChr m:val=""/>
              <m:grow/>
            </m:dPr>
            <m:e>
              <m:d>
                <m:dPr>
                  <m:begChr m:val="("/>
                  <m:endChr m:val=")"/>
                  <m:sepChr m:val=""/>
                  <m:grow/>
                </m:dPr>
                <m:e>
                  <m:f>
                    <m:fPr>
                      <m:type m:val="bar"/>
                    </m:fPr>
                    <m:num>
                      <m:r>
                        <m:rPr>
                          <m:sty m:val="p"/>
                        </m:rPr>
                        <m:t>−</m:t>
                      </m:r>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num>
                    <m:den>
                      <m:r>
                        <m:t>t</m:t>
                      </m:r>
                    </m:den>
                  </m:f>
                </m:e>
              </m:d>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rPr>
                  <m:sty m:val="p"/>
                </m:rPr>
                <m:t>ln</m:t>
              </m:r>
              <m:d>
                <m:dPr>
                  <m:begChr m:val="("/>
                  <m:endChr m:val=")"/>
                  <m:sepChr m:val=""/>
                  <m:grow/>
                </m:dPr>
                <m:e>
                  <m:r>
                    <m:t>t</m:t>
                  </m:r>
                </m:e>
              </m:d>
              <m:r>
                <m:rPr>
                  <m:sty m:val="p"/>
                </m:rPr>
                <m:t>+</m:t>
              </m:r>
              <m:sSub>
                <m:e>
                  <m:r>
                    <m:t>c</m:t>
                  </m:r>
                </m:e>
                <m:sub>
                  <m:r>
                    <m:t>0</m:t>
                  </m:r>
                </m:sub>
              </m:sSub>
            </m:e>
          </m:d>
        </m:oMath>
      </m:oMathPara>
    </w:p>
    <w:p>
      <w:pPr>
        <w:pStyle w:val="FirstParagraph"/>
      </w:pPr>
      <w:r>
        <w:rPr>
          <w:iCs/>
          <w:i/>
        </w:rPr>
        <w:t xml:space="preserve">Bounds:</w:t>
      </w:r>
      <w:r>
        <w:t xml:space="preserve"> </w:t>
      </w:r>
      <w:r>
        <w:t xml:space="preserve">a0 ∈ [10⁻⁴, 100]; aaT ∈ [−3, 3]; aav ∈ [−3, 3]; b0 ∈ [−10, 10]; bT ∈ [−20, 20]; bv ∈ [−20, 20]; c0 ∈ [−5, 5]</w:t>
      </w:r>
    </w:p>
    <w:p>
      <w:pPr>
        <w:pStyle w:val="BodyText"/>
      </w:pPr>
      <w:r>
        <w:rPr>
          <w:bCs/>
          <w:b/>
        </w:rPr>
        <w:t xml:space="preserve">78. Kidane et al.-II — Modified by Atatek</w:t>
      </w:r>
    </w:p>
    <w:p>
      <w:pPr>
        <w:pStyle w:val="BodyText"/>
      </w:pPr>
      <m:oMathPara>
        <m:oMathParaPr>
          <m:jc m:val="center"/>
        </m:oMathParaPr>
        <m:oMath>
          <m:r>
            <m:rPr>
              <m:sty m:val="p"/>
            </m:rPr>
            <m:t>M</m:t>
          </m:r>
          <m:r>
            <m:rPr>
              <m:sty m:val="p"/>
            </m:rPr>
            <m:t>R</m:t>
          </m:r>
          <m:r>
            <m:rPr>
              <m:sty m:val="p"/>
            </m:rPr>
            <m:t>=</m:t>
          </m:r>
          <m:f>
            <m:fPr>
              <m:type m:val="bar"/>
            </m:fPr>
            <m:num>
              <m:sSub>
                <m:e>
                  <m:r>
                    <m:t>a</m:t>
                  </m:r>
                </m:e>
                <m:sub>
                  <m:r>
                    <m:t>0</m:t>
                  </m:r>
                </m:sub>
              </m:sSub>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num>
            <m:den>
              <m:sSup>
                <m:e>
                  <m:d>
                    <m:dPr>
                      <m:begChr m:val="("/>
                      <m:endChr m:val=")"/>
                      <m:sepChr m:val=""/>
                      <m:grow/>
                    </m:dPr>
                    <m:e>
                      <m:r>
                        <m:t>1</m:t>
                      </m:r>
                      <m:r>
                        <m:rPr>
                          <m:sty m:val="p"/>
                        </m:rPr>
                        <m:t>+</m:t>
                      </m:r>
                      <m:sSub>
                        <m:e>
                          <m:r>
                            <m:t>b</m:t>
                          </m:r>
                        </m:e>
                        <m:sub>
                          <m:r>
                            <m:t>0</m:t>
                          </m:r>
                        </m:sub>
                      </m:sSub>
                      <m:r>
                        <m:rPr>
                          <m:sty m:val="p"/>
                        </m:rPr>
                        <m:t>⋅</m:t>
                      </m:r>
                      <m:r>
                        <m:rPr>
                          <m:sty m:val="p"/>
                        </m:rPr>
                        <m:t>exp</m:t>
                      </m:r>
                      <m:d>
                        <m:dPr>
                          <m:begChr m:val="("/>
                          <m:endChr m:val=")"/>
                          <m:sepChr m:val=""/>
                          <m:grow/>
                        </m:dPr>
                        <m:e>
                          <m:r>
                            <m:rPr>
                              <m:sty m:val="p"/>
                            </m:rPr>
                            <m:t>−</m:t>
                          </m:r>
                          <m:d>
                            <m:dPr>
                              <m:begChr m:val="("/>
                              <m:endChr m:val=")"/>
                              <m:sepChr m:val=""/>
                              <m:grow/>
                            </m:dPr>
                            <m:e>
                              <m:r>
                                <m:t>k</m:t>
                              </m:r>
                              <m:sSub>
                                <m:e>
                                  <m:r>
                                    <m:t>2</m:t>
                                  </m:r>
                                </m:e>
                                <m:sub>
                                  <m:r>
                                    <m:t>0</m:t>
                                  </m:r>
                                </m:sub>
                              </m:sSub>
                              <m:r>
                                <m:rPr>
                                  <m:sty m:val="p"/>
                                </m:rPr>
                                <m:t>⋅</m:t>
                              </m:r>
                              <m:r>
                                <m:rPr>
                                  <m:sty m:val="p"/>
                                </m:rPr>
                                <m:t>exp</m:t>
                              </m:r>
                              <m:d>
                                <m:dPr>
                                  <m:begChr m:val="("/>
                                  <m:endChr m:val=")"/>
                                  <m:sepChr m:val=""/>
                                  <m:grow/>
                                </m:dPr>
                                <m:e>
                                  <m:r>
                                    <m:t>k</m:t>
                                  </m:r>
                                  <m:sSub>
                                    <m:e>
                                      <m:r>
                                        <m:t>2</m:t>
                                      </m:r>
                                    </m:e>
                                    <m:sub>
                                      <m:r>
                                        <m:t>a</m:t>
                                      </m:r>
                                      <m:r>
                                        <m:t>T</m:t>
                                      </m:r>
                                    </m:sub>
                                  </m:sSub>
                                  <m:r>
                                    <m:rPr>
                                      <m:sty m:val="p"/>
                                    </m:rPr>
                                    <m:t>⋅</m:t>
                                  </m:r>
                                  <m:acc>
                                    <m:accPr>
                                      <m:chr m:val="̃"/>
                                    </m:accPr>
                                    <m:e>
                                      <m:r>
                                        <m:t>T</m:t>
                                      </m:r>
                                    </m:e>
                                  </m:acc>
                                  <m:r>
                                    <m:rPr>
                                      <m:sty m:val="p"/>
                                    </m:rPr>
                                    <m:t>+</m:t>
                                  </m:r>
                                  <m:r>
                                    <m:t>k</m:t>
                                  </m:r>
                                  <m:sSub>
                                    <m:e>
                                      <m:r>
                                        <m:t>2</m:t>
                                      </m:r>
                                    </m:e>
                                    <m:sub>
                                      <m:r>
                                        <m:t>a</m:t>
                                      </m:r>
                                      <m:r>
                                        <m:t>v</m:t>
                                      </m:r>
                                    </m:sub>
                                  </m:sSub>
                                  <m:r>
                                    <m:rPr>
                                      <m:sty m:val="p"/>
                                    </m:rPr>
                                    <m:t>⋅</m:t>
                                  </m:r>
                                  <m:acc>
                                    <m:accPr>
                                      <m:chr m:val="̃"/>
                                    </m:accPr>
                                    <m:e>
                                      <m:r>
                                        <m:t>v</m:t>
                                      </m:r>
                                    </m:e>
                                  </m:acc>
                                </m:e>
                              </m:d>
                            </m:e>
                          </m:d>
                          <m:r>
                            <m:rPr>
                              <m:sty m:val="p"/>
                            </m:rPr>
                            <m:t>⋅</m:t>
                          </m:r>
                          <m:sSup>
                            <m:e>
                              <m:r>
                                <m:t>t</m:t>
                              </m:r>
                            </m:e>
                            <m:sup>
                              <m:sSub>
                                <m:e>
                                  <m:r>
                                    <m:t>m</m:t>
                                  </m:r>
                                </m:e>
                                <m:sub>
                                  <m:r>
                                    <m:t>0</m:t>
                                  </m:r>
                                </m:sub>
                              </m:sSub>
                            </m:sup>
                          </m:sSup>
                        </m:e>
                      </m:d>
                    </m:e>
                  </m:d>
                </m:e>
                <m:sup>
                  <m:sSub>
                    <m:e>
                      <m:r>
                        <m:t>p</m:t>
                      </m:r>
                    </m:e>
                    <m:sub>
                      <m:r>
                        <m:t>0</m:t>
                      </m:r>
                    </m:sub>
                  </m:sSub>
                </m:sup>
              </m:sSup>
            </m:den>
          </m:f>
        </m:oMath>
      </m:oMathPara>
    </w:p>
    <w:p>
      <w:pPr>
        <w:pStyle w:val="FirstParagraph"/>
      </w:pPr>
      <w:r>
        <w:rPr>
          <w:iCs/>
          <w:i/>
        </w:rPr>
        <w:t xml:space="preserve">Bounds:</w:t>
      </w:r>
      <w:r>
        <w:t xml:space="preserve"> </w:t>
      </w:r>
      <w:r>
        <w:t xml:space="preserve">a0 ∈ [−2, 100]; k10 ∈ [10⁻⁶, 1000]; k1aT ∈ [−3, 3]; k1av ∈ [−3, 3]; n0 ∈ [0.01, 6]; nT ∈ [−5.99, 5.99]; nv ∈ [−5.99, 5.99]; b0 ∈ [−200, 200]; k20 ∈ [10⁻⁶, 1000]; k2aT ∈ [−3, 3]; k2av ∈ [−3, 3]; m0 ∈ [0.01, 6]; p0 ∈ [0.01, 20]</w:t>
      </w:r>
    </w:p>
    <w:p>
      <w:pPr>
        <w:pStyle w:val="BodyText"/>
      </w:pPr>
      <w:r>
        <w:rPr>
          <w:bCs/>
          <w:b/>
        </w:rPr>
        <w:t xml:space="preserve">79. Gokhale and Lele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r>
                <m:rPr>
                  <m:sty m:val="p"/>
                </m:rPr>
                <m:t>−</m:t>
              </m:r>
              <m:d>
                <m:dPr>
                  <m:begChr m:val="("/>
                  <m:endChr m:val=")"/>
                  <m:sepChr m:val=""/>
                  <m:grow/>
                </m:dPr>
                <m:e>
                  <m:sSub>
                    <m:e>
                      <m:r>
                        <m:t>g</m:t>
                      </m:r>
                    </m:e>
                    <m:sub>
                      <m:r>
                        <m:t>0</m:t>
                      </m:r>
                    </m:sub>
                  </m:sSub>
                  <m:r>
                    <m:rPr>
                      <m:sty m:val="p"/>
                    </m:rPr>
                    <m:t>⋅</m:t>
                  </m:r>
                  <m:r>
                    <m:rPr>
                      <m:sty m:val="p"/>
                    </m:rPr>
                    <m:t>exp</m:t>
                  </m:r>
                  <m:d>
                    <m:dPr>
                      <m:begChr m:val="("/>
                      <m:endChr m:val=")"/>
                      <m:sepChr m:val=""/>
                      <m:grow/>
                    </m:dPr>
                    <m:e>
                      <m:sSub>
                        <m:e>
                          <m:r>
                            <m:t>g</m:t>
                          </m:r>
                        </m:e>
                        <m:sub>
                          <m:r>
                            <m:t>a</m:t>
                          </m:r>
                          <m:r>
                            <m:t>T</m:t>
                          </m:r>
                        </m:sub>
                      </m:sSub>
                      <m:r>
                        <m:rPr>
                          <m:sty m:val="p"/>
                        </m:rPr>
                        <m:t>⋅</m:t>
                      </m:r>
                      <m:acc>
                        <m:accPr>
                          <m:chr m:val="̃"/>
                        </m:accPr>
                        <m:e>
                          <m:r>
                            <m:t>T</m:t>
                          </m:r>
                        </m:e>
                      </m:acc>
                      <m:r>
                        <m:rPr>
                          <m:sty m:val="p"/>
                        </m:rPr>
                        <m:t>+</m:t>
                      </m:r>
                      <m:sSub>
                        <m:e>
                          <m:r>
                            <m:t>g</m:t>
                          </m:r>
                        </m:e>
                        <m:sub>
                          <m:r>
                            <m:t>a</m:t>
                          </m:r>
                          <m:r>
                            <m:t>v</m:t>
                          </m:r>
                        </m:sub>
                      </m:sSub>
                      <m:r>
                        <m:rPr>
                          <m:sty m:val="p"/>
                        </m:rPr>
                        <m:t>⋅</m:t>
                      </m:r>
                      <m:acc>
                        <m:accPr>
                          <m:chr m:val="̃"/>
                        </m:accPr>
                        <m:e>
                          <m:r>
                            <m:t>v</m:t>
                          </m:r>
                        </m:e>
                      </m:acc>
                    </m:e>
                  </m:d>
                </m:e>
              </m:d>
              <m:r>
                <m:rPr>
                  <m:sty m:val="p"/>
                </m:rPr>
                <m:t>⋅</m:t>
              </m:r>
              <m:r>
                <m:t>t</m:t>
              </m:r>
            </m:e>
          </m:d>
        </m:oMath>
      </m:oMathPara>
    </w:p>
    <w:p>
      <w:pPr>
        <w:pStyle w:val="FirstParagraph"/>
      </w:pPr>
      <w:r>
        <w:rPr>
          <w:iCs/>
          <w:i/>
        </w:rPr>
        <w:t xml:space="preserve">Bounds:</w:t>
      </w:r>
      <w:r>
        <w:t xml:space="preserve"> </w:t>
      </w:r>
      <w:r>
        <w:t xml:space="preserve">k0 ∈ [10⁻⁶, 1000]; kaT ∈ [−3, 3]; kav ∈ [−3, 3]; n0 ∈ [0.01, 6]; nT ∈ [−5.99, 5.99]; nv ∈ [−5.99, 5.99]; g0 ∈ [10⁻⁶, 1000]; gaT ∈ [−3, 3]; gav ∈ [−3, 3]</w:t>
      </w:r>
    </w:p>
    <w:p>
      <w:pPr>
        <w:pStyle w:val="BodyText"/>
      </w:pPr>
      <w:r>
        <w:rPr>
          <w:bCs/>
          <w:b/>
        </w:rPr>
        <w:t xml:space="preserve">80. Ahmad and Prakash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r>
            <m:rPr>
              <m:sty m:val="p"/>
            </m:rPr>
            <m:t>+</m:t>
          </m:r>
          <m:sSub>
            <m:e>
              <m:r>
                <m:t>b</m:t>
              </m:r>
            </m:e>
            <m:sub>
              <m:r>
                <m:t>0</m:t>
              </m:r>
            </m:sub>
          </m:sSub>
          <m:r>
            <m:rPr>
              <m:sty m:val="p"/>
            </m:rPr>
            <m:t>⋅</m:t>
          </m:r>
          <m:sSup>
            <m:e>
              <m:r>
                <m:t>t</m:t>
              </m:r>
            </m:e>
            <m:sup>
              <m:r>
                <m:t>2</m:t>
              </m:r>
            </m:sup>
          </m:sSup>
        </m:oMath>
      </m:oMathPara>
    </w:p>
    <w:p>
      <w:pPr>
        <w:pStyle w:val="FirstParagraph"/>
      </w:pPr>
      <w:r>
        <w:rPr>
          <w:iCs/>
          <w:i/>
        </w:rPr>
        <w:t xml:space="preserve">Bounds:</w:t>
      </w:r>
      <w:r>
        <w:t xml:space="preserve"> </w:t>
      </w:r>
      <w:r>
        <w:t xml:space="preserve">a0 ∈ [−5, 5]; k0 ∈ [10⁻⁶, 1000]; kaT ∈ [−3, 3]; kav ∈ [−3, 3]; n0 ∈ [0.01, 6]; nT ∈ [−5.99, 5.99]; nv ∈ [−5.99, 5.99]; b0 ∈ [−200, 200]</w:t>
      </w:r>
    </w:p>
    <w:p>
      <w:pPr>
        <w:pStyle w:val="BodyText"/>
      </w:pPr>
      <w:r>
        <w:rPr>
          <w:bCs/>
          <w:b/>
        </w:rPr>
        <w:t xml:space="preserve">81. Singh et al.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e>
          </m:d>
          <m:r>
            <m:rPr>
              <m:sty m:val="p"/>
            </m:rPr>
            <m:t>+</m:t>
          </m:r>
          <m:sSub>
            <m:e>
              <m:r>
                <m:t>a</m:t>
              </m:r>
            </m:e>
            <m:sub>
              <m:r>
                <m:t>0</m:t>
              </m:r>
            </m:sub>
          </m:sSub>
          <m:r>
            <m:rPr>
              <m:sty m:val="p"/>
            </m:rPr>
            <m:t>⋅</m:t>
          </m:r>
          <m:d>
            <m:dPr>
              <m:begChr m:val="("/>
              <m:endChr m:val=")"/>
              <m:sepChr m:val=""/>
              <m:grow/>
            </m:dPr>
            <m:e>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e>
          </m:d>
          <m:r>
            <m:rPr>
              <m:sty m:val="p"/>
            </m:rPr>
            <m:t>⋅</m:t>
          </m:r>
          <m:r>
            <m:t>t</m:t>
          </m:r>
        </m:oMath>
      </m:oMathPara>
    </w:p>
    <w:p>
      <w:pPr>
        <w:pStyle w:val="FirstParagraph"/>
      </w:pPr>
      <w:r>
        <w:rPr>
          <w:iCs/>
          <w:i/>
        </w:rPr>
        <w:t xml:space="preserve">Bounds:</w:t>
      </w:r>
      <w:r>
        <w:t xml:space="preserve"> </w:t>
      </w:r>
      <w:r>
        <w:t xml:space="preserve">k0 ∈ [10⁻⁶, 1000]; kaT ∈ [−3, 3]; kav ∈ [−3, 3]; a0 ∈ [−5, 5]</w:t>
      </w:r>
    </w:p>
    <w:p>
      <w:pPr>
        <w:pStyle w:val="BodyText"/>
      </w:pPr>
      <w:r>
        <w:rPr>
          <w:bCs/>
          <w:b/>
        </w:rPr>
        <w:t xml:space="preserve">82. Silva et al.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r>
                <m:rPr>
                  <m:sty m:val="p"/>
                </m:rPr>
                <m:t>⋅</m:t>
              </m:r>
              <m:r>
                <m:t>t</m:t>
              </m:r>
              <m:r>
                <m:rPr>
                  <m:sty m:val="p"/>
                </m:rPr>
                <m:t>−</m:t>
              </m:r>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ad>
                <m:radPr>
                  <m:degHide m:val="on"/>
                </m:radPr>
                <m:deg/>
                <m:e>
                  <m:r>
                    <m:t>t</m:t>
                  </m:r>
                </m:e>
              </m:rad>
            </m:e>
          </m:d>
        </m:oMath>
      </m:oMathPara>
    </w:p>
    <w:p>
      <w:pPr>
        <w:pStyle w:val="FirstParagraph"/>
      </w:pPr>
      <w:r>
        <w:rPr>
          <w:iCs/>
          <w:i/>
        </w:rPr>
        <w:t xml:space="preserve">Bounds:</w:t>
      </w:r>
      <w:r>
        <w:t xml:space="preserve"> </w:t>
      </w:r>
      <w:r>
        <w:t xml:space="preserve">a0 ∈ [10⁻⁶, 1000]; aaT ∈ [−3, 3]; aav ∈ [−3, 3]; b0 ∈ [−0.5, 2]; bT ∈ [−2.5, 2.5]; bv ∈ [−2.5, 2.5]</w:t>
      </w:r>
    </w:p>
    <w:p>
      <w:pPr>
        <w:pStyle w:val="BodyText"/>
      </w:pPr>
      <w:r>
        <w:rPr>
          <w:bCs/>
          <w:b/>
        </w:rPr>
        <w:t xml:space="preserve">83. Djebli et al.-I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1</m:t>
                  </m:r>
                  <m:r>
                    <m:rPr>
                      <m:sty m:val="p"/>
                    </m:rPr>
                    <m:t>+</m:t>
                  </m:r>
                  <m:sSub>
                    <m:e>
                      <m:r>
                        <m:t>a</m:t>
                      </m:r>
                    </m:e>
                    <m:sub>
                      <m:r>
                        <m:t>0</m:t>
                      </m:r>
                    </m:sub>
                  </m:sSub>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r>
                    <m:rPr>
                      <m:sty m:val="p"/>
                    </m:rPr>
                    <m:t>⋅</m:t>
                  </m:r>
                  <m:r>
                    <m:rPr>
                      <m:sty m:val="p"/>
                    </m:rPr>
                    <m:t>exp</m:t>
                  </m:r>
                  <m:d>
                    <m:dPr>
                      <m:begChr m:val="("/>
                      <m:endChr m:val=")"/>
                      <m:sepChr m:val=""/>
                      <m:grow/>
                    </m:dPr>
                    <m:e>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e>
              </m:d>
            </m:num>
            <m:den>
              <m:sSup>
                <m:e>
                  <m:d>
                    <m:dPr>
                      <m:begChr m:val="("/>
                      <m:endChr m:val=")"/>
                      <m:sepChr m:val=""/>
                      <m:grow/>
                    </m:dPr>
                    <m:e>
                      <m:r>
                        <m:t>1</m:t>
                      </m:r>
                      <m:r>
                        <m:rPr>
                          <m:sty m:val="p"/>
                        </m:rPr>
                        <m:t>+</m:t>
                      </m:r>
                      <m:sSub>
                        <m:e>
                          <m:r>
                            <m:t>a</m:t>
                          </m:r>
                        </m:e>
                        <m:sub>
                          <m:r>
                            <m:t>0</m:t>
                          </m:r>
                        </m:sub>
                      </m:sSub>
                      <m:r>
                        <m:rPr>
                          <m:sty m:val="p"/>
                        </m:rPr>
                        <m:t>⋅</m:t>
                      </m:r>
                      <m:sSup>
                        <m:e>
                          <m:r>
                            <m:t>t</m:t>
                          </m:r>
                        </m:e>
                        <m:sup>
                          <m:sSub>
                            <m:e>
                              <m:r>
                                <m:t>m</m:t>
                              </m:r>
                            </m:e>
                            <m:sub>
                              <m:r>
                                <m:t>0</m:t>
                              </m:r>
                            </m:sub>
                          </m:sSub>
                        </m:sup>
                      </m:sSup>
                      <m:r>
                        <m:rPr>
                          <m:sty m:val="p"/>
                        </m:rPr>
                        <m:t>⋅</m:t>
                      </m:r>
                      <m:r>
                        <m:rPr>
                          <m:sty m:val="p"/>
                        </m:rPr>
                        <m:t>exp</m:t>
                      </m:r>
                      <m:d>
                        <m:dPr>
                          <m:begChr m:val="("/>
                          <m:endChr m:val=")"/>
                          <m:sepChr m:val=""/>
                          <m:grow/>
                        </m:dPr>
                        <m:e>
                          <m:r>
                            <m:rPr>
                              <m:sty m:val="p"/>
                            </m:rPr>
                            <m:t>−</m:t>
                          </m:r>
                          <m:d>
                            <m:dPr>
                              <m:begChr m:val="("/>
                              <m:endChr m:val=")"/>
                              <m:sepChr m:val=""/>
                              <m:grow/>
                            </m:dPr>
                            <m:e>
                              <m:r>
                                <m:t>k</m:t>
                              </m:r>
                              <m:sSub>
                                <m:e>
                                  <m:r>
                                    <m:t>2</m:t>
                                  </m:r>
                                </m:e>
                                <m:sub>
                                  <m:r>
                                    <m:t>0</m:t>
                                  </m:r>
                                </m:sub>
                              </m:sSub>
                              <m:r>
                                <m:rPr>
                                  <m:sty m:val="p"/>
                                </m:rPr>
                                <m:t>⋅</m:t>
                              </m:r>
                              <m:r>
                                <m:rPr>
                                  <m:sty m:val="p"/>
                                </m:rPr>
                                <m:t>exp</m:t>
                              </m:r>
                              <m:d>
                                <m:dPr>
                                  <m:begChr m:val="("/>
                                  <m:endChr m:val=")"/>
                                  <m:sepChr m:val=""/>
                                  <m:grow/>
                                </m:dPr>
                                <m:e>
                                  <m:r>
                                    <m:t>k</m:t>
                                  </m:r>
                                  <m:sSub>
                                    <m:e>
                                      <m:r>
                                        <m:t>2</m:t>
                                      </m:r>
                                    </m:e>
                                    <m:sub>
                                      <m:r>
                                        <m:t>a</m:t>
                                      </m:r>
                                      <m:r>
                                        <m:t>T</m:t>
                                      </m:r>
                                    </m:sub>
                                  </m:sSub>
                                  <m:r>
                                    <m:rPr>
                                      <m:sty m:val="p"/>
                                    </m:rPr>
                                    <m:t>⋅</m:t>
                                  </m:r>
                                  <m:acc>
                                    <m:accPr>
                                      <m:chr m:val="̃"/>
                                    </m:accPr>
                                    <m:e>
                                      <m:r>
                                        <m:t>T</m:t>
                                      </m:r>
                                    </m:e>
                                  </m:acc>
                                  <m:r>
                                    <m:rPr>
                                      <m:sty m:val="p"/>
                                    </m:rPr>
                                    <m:t>+</m:t>
                                  </m:r>
                                  <m:r>
                                    <m:t>k</m:t>
                                  </m:r>
                                  <m:sSub>
                                    <m:e>
                                      <m:r>
                                        <m:t>2</m:t>
                                      </m:r>
                                    </m:e>
                                    <m:sub>
                                      <m:r>
                                        <m:t>a</m:t>
                                      </m:r>
                                      <m:r>
                                        <m:t>v</m:t>
                                      </m:r>
                                    </m:sub>
                                  </m:sSub>
                                  <m:r>
                                    <m:rPr>
                                      <m:sty m:val="p"/>
                                    </m:rPr>
                                    <m:t>⋅</m:t>
                                  </m:r>
                                  <m:acc>
                                    <m:accPr>
                                      <m:chr m:val="̃"/>
                                    </m:accPr>
                                    <m:e>
                                      <m:r>
                                        <m:t>v</m:t>
                                      </m:r>
                                    </m:e>
                                  </m:acc>
                                </m:e>
                              </m:d>
                            </m:e>
                          </m:d>
                          <m:r>
                            <m:rPr>
                              <m:sty m:val="p"/>
                            </m:rPr>
                            <m:t>⋅</m:t>
                          </m:r>
                          <m:sSup>
                            <m:e>
                              <m:r>
                                <m:t>t</m:t>
                              </m:r>
                            </m:e>
                            <m:sup>
                              <m:sSub>
                                <m:e>
                                  <m:r>
                                    <m:t>m</m:t>
                                  </m:r>
                                </m:e>
                                <m:sub>
                                  <m:r>
                                    <m:t>0</m:t>
                                  </m:r>
                                </m:sub>
                              </m:sSub>
                            </m:sup>
                          </m:sSup>
                        </m:e>
                      </m:d>
                    </m:e>
                  </m:d>
                </m:e>
                <m:sup>
                  <m:sSub>
                    <m:e>
                      <m:r>
                        <m:t>p</m:t>
                      </m:r>
                    </m:e>
                    <m:sub>
                      <m:r>
                        <m:t>0</m:t>
                      </m:r>
                    </m:sub>
                  </m:sSub>
                </m:sup>
              </m:sSup>
            </m:den>
          </m:f>
        </m:oMath>
      </m:oMathPara>
    </w:p>
    <w:p>
      <w:pPr>
        <w:pStyle w:val="FirstParagraph"/>
      </w:pPr>
      <w:r>
        <w:rPr>
          <w:iCs/>
          <w:i/>
        </w:rPr>
        <w:t xml:space="preserve">Bounds:</w:t>
      </w:r>
      <w:r>
        <w:t xml:space="preserve"> </w:t>
      </w:r>
      <w:r>
        <w:t xml:space="preserve">a0 ∈ [−200, 200]; n0 ∈ [0.01, 6]; nT ∈ [−5.99, 5.99]; nv ∈ [−5.99, 5.99]; k10 ∈ [10⁻⁶, 1000]; k1aT ∈ [−3, 3]; k1av ∈ [−3, 3]; m0 ∈ [0.01, 6]; k20 ∈ [10⁻⁶, 1000]; k2aT ∈ [−3, 3]; k2av ∈ [−3, 3]; p0 ∈ [0.01, 20]</w:t>
      </w:r>
    </w:p>
    <w:p>
      <w:pPr>
        <w:pStyle w:val="BodyText"/>
      </w:pPr>
      <w:r>
        <w:rPr>
          <w:bCs/>
          <w:b/>
        </w:rPr>
        <w:t xml:space="preserve">84. Djebli et al.-II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r>
                    <m:t>1</m:t>
                  </m:r>
                  <m:r>
                    <m:rPr>
                      <m:sty m:val="p"/>
                    </m:rPr>
                    <m:t>+</m:t>
                  </m:r>
                  <m:sSub>
                    <m:e>
                      <m:r>
                        <m:t>a</m:t>
                      </m:r>
                    </m:e>
                    <m:sub>
                      <m:r>
                        <m:t>0</m:t>
                      </m:r>
                    </m:sub>
                  </m:sSub>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r>
                    <m:rPr>
                      <m:sty m:val="p"/>
                    </m:rPr>
                    <m:t>⋅</m:t>
                  </m:r>
                  <m:r>
                    <m:rPr>
                      <m:sty m:val="p"/>
                    </m:rPr>
                    <m:t>ln</m:t>
                  </m:r>
                  <m:d>
                    <m:dPr>
                      <m:begChr m:val="("/>
                      <m:endChr m:val=")"/>
                      <m:sepChr m:val=""/>
                      <m:grow/>
                    </m:dPr>
                    <m:e>
                      <m:r>
                        <m:t>1</m:t>
                      </m:r>
                      <m:r>
                        <m:rPr>
                          <m:sty m:val="p"/>
                        </m:rPr>
                        <m:t>+</m:t>
                      </m:r>
                      <m:d>
                        <m:dPr>
                          <m:begChr m:val="("/>
                          <m:endChr m:val=")"/>
                          <m:sepChr m:val=""/>
                          <m:grow/>
                        </m:dPr>
                        <m:e>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e>
                      </m:d>
                      <m:r>
                        <m:rPr>
                          <m:sty m:val="p"/>
                        </m:rPr>
                        <m:t>⋅</m:t>
                      </m:r>
                      <m:sSup>
                        <m:e>
                          <m:r>
                            <m:t>t</m:t>
                          </m:r>
                        </m:e>
                        <m:sup>
                          <m:d>
                            <m:dPr>
                              <m:begChr m:val="("/>
                              <m:endChr m:val=")"/>
                              <m:sepChr m:val=""/>
                              <m:grow/>
                            </m:dPr>
                            <m:e>
                              <m:sSub>
                                <m:e>
                                  <m:r>
                                    <m:t>n</m:t>
                                  </m:r>
                                </m:e>
                                <m:sub>
                                  <m:r>
                                    <m:t>0</m:t>
                                  </m:r>
                                </m:sub>
                              </m:sSub>
                              <m:r>
                                <m:rPr>
                                  <m:sty m:val="p"/>
                                </m:rPr>
                                <m:t>+</m:t>
                              </m:r>
                              <m:sSub>
                                <m:e>
                                  <m:r>
                                    <m:t>n</m:t>
                                  </m:r>
                                </m:e>
                                <m:sub>
                                  <m:r>
                                    <m:t>T</m:t>
                                  </m:r>
                                </m:sub>
                              </m:sSub>
                              <m:r>
                                <m:rPr>
                                  <m:sty m:val="p"/>
                                </m:rPr>
                                <m:t>⋅</m:t>
                              </m:r>
                              <m:acc>
                                <m:accPr>
                                  <m:chr m:val="̃"/>
                                </m:accPr>
                                <m:e>
                                  <m:r>
                                    <m:t>T</m:t>
                                  </m:r>
                                </m:e>
                              </m:acc>
                              <m:r>
                                <m:rPr>
                                  <m:sty m:val="p"/>
                                </m:rPr>
                                <m:t>+</m:t>
                              </m:r>
                              <m:sSub>
                                <m:e>
                                  <m:r>
                                    <m:t>n</m:t>
                                  </m:r>
                                </m:e>
                                <m:sub>
                                  <m:r>
                                    <m:t>v</m:t>
                                  </m:r>
                                </m:sub>
                              </m:sSub>
                              <m:r>
                                <m:rPr>
                                  <m:sty m:val="p"/>
                                </m:rPr>
                                <m:t>⋅</m:t>
                              </m:r>
                              <m:acc>
                                <m:accPr>
                                  <m:chr m:val="̃"/>
                                </m:accPr>
                                <m:e>
                                  <m:r>
                                    <m:t>v</m:t>
                                  </m:r>
                                </m:e>
                              </m:acc>
                            </m:e>
                          </m:d>
                        </m:sup>
                      </m:sSup>
                    </m:e>
                  </m:d>
                </m:e>
              </m:d>
            </m:num>
            <m:den>
              <m:sSup>
                <m:e>
                  <m:d>
                    <m:dPr>
                      <m:begChr m:val="("/>
                      <m:endChr m:val=")"/>
                      <m:sepChr m:val=""/>
                      <m:grow/>
                    </m:dPr>
                    <m:e>
                      <m:r>
                        <m:t>1</m:t>
                      </m:r>
                      <m:r>
                        <m:rPr>
                          <m:sty m:val="p"/>
                        </m:rPr>
                        <m:t>+</m:t>
                      </m:r>
                      <m:sSub>
                        <m:e>
                          <m:r>
                            <m:t>a</m:t>
                          </m:r>
                        </m:e>
                        <m:sub>
                          <m:r>
                            <m:t>0</m:t>
                          </m:r>
                        </m:sub>
                      </m:sSub>
                      <m:r>
                        <m:rPr>
                          <m:sty m:val="p"/>
                        </m:rPr>
                        <m:t>⋅</m:t>
                      </m:r>
                      <m:sSup>
                        <m:e>
                          <m:r>
                            <m:t>t</m:t>
                          </m:r>
                        </m:e>
                        <m:sup>
                          <m:sSub>
                            <m:e>
                              <m:r>
                                <m:t>m</m:t>
                              </m:r>
                            </m:e>
                            <m:sub>
                              <m:r>
                                <m:t>0</m:t>
                              </m:r>
                            </m:sub>
                          </m:sSub>
                        </m:sup>
                      </m:sSup>
                      <m:r>
                        <m:rPr>
                          <m:sty m:val="p"/>
                        </m:rPr>
                        <m:t>⋅</m:t>
                      </m:r>
                      <m:r>
                        <m:rPr>
                          <m:sty m:val="p"/>
                        </m:rPr>
                        <m:t>ln</m:t>
                      </m:r>
                      <m:d>
                        <m:dPr>
                          <m:begChr m:val="("/>
                          <m:endChr m:val=")"/>
                          <m:sepChr m:val=""/>
                          <m:grow/>
                        </m:dPr>
                        <m:e>
                          <m:r>
                            <m:t>1</m:t>
                          </m:r>
                          <m:r>
                            <m:rPr>
                              <m:sty m:val="p"/>
                            </m:rPr>
                            <m:t>+</m:t>
                          </m:r>
                          <m:d>
                            <m:dPr>
                              <m:begChr m:val="("/>
                              <m:endChr m:val=")"/>
                              <m:sepChr m:val=""/>
                              <m:grow/>
                            </m:dPr>
                            <m:e>
                              <m:r>
                                <m:t>k</m:t>
                              </m:r>
                              <m:sSub>
                                <m:e>
                                  <m:r>
                                    <m:t>2</m:t>
                                  </m:r>
                                </m:e>
                                <m:sub>
                                  <m:r>
                                    <m:t>0</m:t>
                                  </m:r>
                                </m:sub>
                              </m:sSub>
                              <m:r>
                                <m:rPr>
                                  <m:sty m:val="p"/>
                                </m:rPr>
                                <m:t>⋅</m:t>
                              </m:r>
                              <m:r>
                                <m:rPr>
                                  <m:sty m:val="p"/>
                                </m:rPr>
                                <m:t>exp</m:t>
                              </m:r>
                              <m:d>
                                <m:dPr>
                                  <m:begChr m:val="("/>
                                  <m:endChr m:val=")"/>
                                  <m:sepChr m:val=""/>
                                  <m:grow/>
                                </m:dPr>
                                <m:e>
                                  <m:r>
                                    <m:t>k</m:t>
                                  </m:r>
                                  <m:sSub>
                                    <m:e>
                                      <m:r>
                                        <m:t>2</m:t>
                                      </m:r>
                                    </m:e>
                                    <m:sub>
                                      <m:r>
                                        <m:t>a</m:t>
                                      </m:r>
                                      <m:r>
                                        <m:t>T</m:t>
                                      </m:r>
                                    </m:sub>
                                  </m:sSub>
                                  <m:r>
                                    <m:rPr>
                                      <m:sty m:val="p"/>
                                    </m:rPr>
                                    <m:t>⋅</m:t>
                                  </m:r>
                                  <m:acc>
                                    <m:accPr>
                                      <m:chr m:val="̃"/>
                                    </m:accPr>
                                    <m:e>
                                      <m:r>
                                        <m:t>T</m:t>
                                      </m:r>
                                    </m:e>
                                  </m:acc>
                                  <m:r>
                                    <m:rPr>
                                      <m:sty m:val="p"/>
                                    </m:rPr>
                                    <m:t>+</m:t>
                                  </m:r>
                                  <m:r>
                                    <m:t>k</m:t>
                                  </m:r>
                                  <m:sSub>
                                    <m:e>
                                      <m:r>
                                        <m:t>2</m:t>
                                      </m:r>
                                    </m:e>
                                    <m:sub>
                                      <m:r>
                                        <m:t>a</m:t>
                                      </m:r>
                                      <m:r>
                                        <m:t>v</m:t>
                                      </m:r>
                                    </m:sub>
                                  </m:sSub>
                                  <m:r>
                                    <m:rPr>
                                      <m:sty m:val="p"/>
                                    </m:rPr>
                                    <m:t>⋅</m:t>
                                  </m:r>
                                  <m:acc>
                                    <m:accPr>
                                      <m:chr m:val="̃"/>
                                    </m:accPr>
                                    <m:e>
                                      <m:r>
                                        <m:t>v</m:t>
                                      </m:r>
                                    </m:e>
                                  </m:acc>
                                </m:e>
                              </m:d>
                            </m:e>
                          </m:d>
                          <m:r>
                            <m:rPr>
                              <m:sty m:val="p"/>
                            </m:rPr>
                            <m:t>⋅</m:t>
                          </m:r>
                          <m:sSup>
                            <m:e>
                              <m:r>
                                <m:t>t</m:t>
                              </m:r>
                            </m:e>
                            <m:sup>
                              <m:sSub>
                                <m:e>
                                  <m:r>
                                    <m:t>m</m:t>
                                  </m:r>
                                </m:e>
                                <m:sub>
                                  <m:r>
                                    <m:t>0</m:t>
                                  </m:r>
                                </m:sub>
                              </m:sSub>
                            </m:sup>
                          </m:sSup>
                        </m:e>
                      </m:d>
                    </m:e>
                  </m:d>
                </m:e>
                <m:sup>
                  <m:sSub>
                    <m:e>
                      <m:r>
                        <m:t>p</m:t>
                      </m:r>
                    </m:e>
                    <m:sub>
                      <m:r>
                        <m:t>0</m:t>
                      </m:r>
                    </m:sub>
                  </m:sSub>
                </m:sup>
              </m:sSup>
            </m:den>
          </m:f>
        </m:oMath>
      </m:oMathPara>
    </w:p>
    <w:p>
      <w:pPr>
        <w:pStyle w:val="FirstParagraph"/>
      </w:pPr>
      <w:r>
        <w:rPr>
          <w:iCs/>
          <w:i/>
        </w:rPr>
        <w:t xml:space="preserve">Bounds:</w:t>
      </w:r>
      <w:r>
        <w:t xml:space="preserve"> </w:t>
      </w:r>
      <w:r>
        <w:t xml:space="preserve">a0 ∈ [10⁻⁶, 1000]; n0 ∈ [0.01, 6]; nT ∈ [−5.99, 5.99]; nv ∈ [−5.99, 5.99]; k10 ∈ [10⁻⁶, 1000]; k1aT ∈ [−3, 3]; k1av ∈ [−3, 3]; m0 ∈ [0.01, 6]; k20 ∈ [10⁻⁶, 1000]; k2aT ∈ [−3, 3]; k2av ∈ [−3, 3]; p0 ∈ [0.01, 20]</w:t>
      </w:r>
    </w:p>
    <w:p>
      <w:pPr>
        <w:pStyle w:val="BodyText"/>
      </w:pPr>
      <w:r>
        <w:rPr>
          <w:bCs/>
          <w:b/>
        </w:rPr>
        <w:t xml:space="preserve">85. Peleg — Modified by Atatek</w:t>
      </w:r>
    </w:p>
    <w:p>
      <w:pPr>
        <w:pStyle w:val="BodyText"/>
      </w:pPr>
      <m:oMathPara>
        <m:oMathParaPr>
          <m:jc m:val="center"/>
        </m:oMathParaPr>
        <m:oMath>
          <m:r>
            <m:rPr>
              <m:sty m:val="p"/>
            </m:rPr>
            <m:t>M</m:t>
          </m:r>
          <m:r>
            <m:rPr>
              <m:sty m:val="p"/>
            </m:rPr>
            <m:t>R</m:t>
          </m:r>
          <m:r>
            <m:rPr>
              <m:sty m:val="p"/>
            </m:rPr>
            <m:t>=</m:t>
          </m:r>
          <m:r>
            <m:t>1</m:t>
          </m:r>
          <m:r>
            <m:rPr>
              <m:sty m:val="p"/>
            </m:rPr>
            <m:t>−</m:t>
          </m:r>
          <m:f>
            <m:fPr>
              <m:type m:val="bar"/>
            </m:fPr>
            <m:num>
              <m:r>
                <m:t>t</m:t>
              </m:r>
            </m:num>
            <m:den>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r>
                    <m:rPr>
                      <m:sty m:val="p"/>
                    </m:rPr>
                    <m:t>+</m:t>
                  </m:r>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e>
                  </m:d>
                  <m:r>
                    <m:rPr>
                      <m:sty m:val="p"/>
                    </m:rPr>
                    <m:t>⋅</m:t>
                  </m:r>
                  <m:r>
                    <m:t>t</m:t>
                  </m:r>
                </m:e>
              </m:d>
            </m:den>
          </m:f>
        </m:oMath>
      </m:oMathPara>
    </w:p>
    <w:p>
      <w:pPr>
        <w:pStyle w:val="FirstParagraph"/>
      </w:pPr>
      <w:r>
        <w:rPr>
          <w:iCs/>
          <w:i/>
        </w:rPr>
        <w:t xml:space="preserve">Bounds:</w:t>
      </w:r>
      <w:r>
        <w:t xml:space="preserve"> </w:t>
      </w:r>
      <w:r>
        <w:t xml:space="preserve">a0 ∈ [10⁻³, 10⁵]; aaT ∈ [−3, 3]; aav ∈ [−3, 3]; b0 ∈ [10⁻⁶, 1000]; baT ∈ [−3, 3]</w:t>
      </w:r>
    </w:p>
    <w:p>
      <w:pPr>
        <w:pStyle w:val="BodyText"/>
      </w:pPr>
      <w:r>
        <w:rPr>
          <w:bCs/>
          <w:b/>
        </w:rPr>
        <w:t xml:space="preserve">86. Balbay and Şahin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e>
              </m:d>
            </m:e>
          </m:d>
          <m:r>
            <m:rPr>
              <m:sty m:val="p"/>
            </m:rPr>
            <m:t>⋅</m:t>
          </m:r>
          <m:r>
            <m:rPr>
              <m:sty m:val="p"/>
            </m:rPr>
            <m:t>exp</m:t>
          </m:r>
          <m:d>
            <m:dPr>
              <m:begChr m:val="("/>
              <m:endChr m:val=")"/>
              <m:sepChr m:val=""/>
              <m:grow/>
            </m:dPr>
            <m:e>
              <m:r>
                <m:rPr>
                  <m:sty m:val="p"/>
                </m:rPr>
                <m:t>−</m:t>
              </m:r>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e>
                      </m:d>
                    </m:e>
                  </m:d>
                </m:sup>
              </m:sSup>
            </m:e>
          </m:d>
          <m:r>
            <m:rPr>
              <m:sty m:val="p"/>
            </m:rPr>
            <m:t>+</m:t>
          </m:r>
          <m:sSub>
            <m:e>
              <m:r>
                <m:t>b</m:t>
              </m:r>
            </m:e>
            <m:sub>
              <m:r>
                <m:t>0</m:t>
              </m:r>
            </m:sub>
          </m:sSub>
        </m:oMath>
      </m:oMathPara>
    </w:p>
    <w:p>
      <w:pPr>
        <w:pStyle w:val="FirstParagraph"/>
      </w:pPr>
      <w:r>
        <w:rPr>
          <w:iCs/>
          <w:i/>
        </w:rPr>
        <w:t xml:space="preserve">Bounds:</w:t>
      </w:r>
      <w:r>
        <w:t xml:space="preserve"> </w:t>
      </w:r>
      <w:r>
        <w:t xml:space="preserve">a0 ∈ [−2, 2]; aT ∈ [−4, 4]; k0 ∈ [10⁻⁶, 1000]; kaT ∈ [−3, 3]; kav ∈ [−3, 3]; n0 ∈ [0.01, 6]; naT ∈ [−3, 3]; b0 ∈ [−2, 2]</w:t>
      </w:r>
    </w:p>
    <w:p>
      <w:pPr>
        <w:pStyle w:val="BodyText"/>
      </w:pPr>
      <w:r>
        <w:rPr>
          <w:bCs/>
          <w:b/>
        </w:rPr>
        <w:t xml:space="preserve">87. Combined two-term &amp; Page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e>
          </m:d>
          <m:r>
            <m:rPr>
              <m:sty m:val="p"/>
            </m:rPr>
            <m:t>⋅</m:t>
          </m:r>
          <m:r>
            <m:rPr>
              <m:sty m:val="p"/>
            </m:rPr>
            <m:t>exp</m:t>
          </m:r>
          <m:d>
            <m:dPr>
              <m:begChr m:val="("/>
              <m:endChr m:val=")"/>
              <m:sepChr m:val=""/>
              <m:grow/>
            </m:dPr>
            <m:e>
              <m:r>
                <m:rPr>
                  <m:sty m:val="p"/>
                </m:rPr>
                <m:t>−</m:t>
              </m:r>
              <m:sSub>
                <m:e>
                  <m:r>
                    <m:t>k</m:t>
                  </m:r>
                </m:e>
                <m:sub>
                  <m:r>
                    <m:t>0</m:t>
                  </m:r>
                </m:sub>
              </m:sSub>
              <m:r>
                <m:rPr>
                  <m:sty m:val="p"/>
                </m:rPr>
                <m:t>⋅</m:t>
              </m:r>
              <m:r>
                <m:rPr>
                  <m:sty m:val="p"/>
                </m:rPr>
                <m:t>exp</m:t>
              </m:r>
              <m:d>
                <m:dPr>
                  <m:begChr m:val="("/>
                  <m:endChr m:val=")"/>
                  <m:sepChr m:val=""/>
                  <m:grow/>
                </m:dPr>
                <m:e>
                  <m:sSub>
                    <m:e>
                      <m:r>
                        <m:t>k</m:t>
                      </m:r>
                    </m:e>
                    <m:sub>
                      <m:r>
                        <m:t>a</m:t>
                      </m:r>
                      <m:r>
                        <m:t>T</m:t>
                      </m:r>
                    </m:sub>
                  </m:sSub>
                  <m:r>
                    <m:rPr>
                      <m:sty m:val="p"/>
                    </m:rPr>
                    <m:t>⋅</m:t>
                  </m:r>
                  <m:acc>
                    <m:accPr>
                      <m:chr m:val="̃"/>
                    </m:accPr>
                    <m:e>
                      <m:r>
                        <m:t>T</m:t>
                      </m:r>
                    </m:e>
                  </m:acc>
                  <m:r>
                    <m:rPr>
                      <m:sty m:val="p"/>
                    </m:rPr>
                    <m:t>+</m:t>
                  </m:r>
                  <m:sSub>
                    <m:e>
                      <m:r>
                        <m:t>k</m:t>
                      </m:r>
                    </m:e>
                    <m:sub>
                      <m:r>
                        <m:t>a</m:t>
                      </m:r>
                      <m:r>
                        <m:t>v</m:t>
                      </m:r>
                    </m:sub>
                  </m:sSub>
                  <m:r>
                    <m:rPr>
                      <m:sty m:val="p"/>
                    </m:rPr>
                    <m:t>⋅</m:t>
                  </m:r>
                  <m:acc>
                    <m:accPr>
                      <m:chr m:val="̃"/>
                    </m:accPr>
                    <m:e>
                      <m:r>
                        <m:t>v</m:t>
                      </m:r>
                    </m:e>
                  </m:acc>
                </m:e>
              </m:d>
              <m:r>
                <m:rPr>
                  <m:sty m:val="p"/>
                </m:rPr>
                <m:t>⋅</m:t>
              </m:r>
              <m:sSup>
                <m:e>
                  <m:r>
                    <m:t>t</m:t>
                  </m:r>
                </m:e>
                <m:sup>
                  <m:d>
                    <m:dPr>
                      <m:begChr m:val="("/>
                      <m:endChr m:val=")"/>
                      <m:sepChr m:val=""/>
                      <m:grow/>
                    </m:dPr>
                    <m:e>
                      <m:sSub>
                        <m:e>
                          <m:r>
                            <m:t>n</m:t>
                          </m:r>
                        </m:e>
                        <m:sub>
                          <m:r>
                            <m:t>0</m:t>
                          </m:r>
                        </m:sub>
                      </m:sSub>
                      <m:r>
                        <m:rPr>
                          <m:sty m:val="p"/>
                        </m:rPr>
                        <m:t>⋅</m:t>
                      </m:r>
                      <m:r>
                        <m:rPr>
                          <m:sty m:val="p"/>
                        </m:rPr>
                        <m:t>exp</m:t>
                      </m:r>
                      <m:d>
                        <m:dPr>
                          <m:begChr m:val="("/>
                          <m:endChr m:val=")"/>
                          <m:sepChr m:val=""/>
                          <m:grow/>
                        </m:dPr>
                        <m:e>
                          <m:sSub>
                            <m:e>
                              <m:r>
                                <m:t>n</m:t>
                              </m:r>
                            </m:e>
                            <m:sub>
                              <m:r>
                                <m:t>a</m:t>
                              </m:r>
                              <m:r>
                                <m:t>T</m:t>
                              </m:r>
                            </m:sub>
                          </m:sSub>
                          <m:r>
                            <m:rPr>
                              <m:sty m:val="p"/>
                            </m:rPr>
                            <m:t>⋅</m:t>
                          </m:r>
                          <m:acc>
                            <m:accPr>
                              <m:chr m:val="̃"/>
                            </m:accPr>
                            <m:e>
                              <m:r>
                                <m:t>T</m:t>
                              </m:r>
                            </m:e>
                          </m:acc>
                        </m:e>
                      </m:d>
                    </m:e>
                  </m:d>
                </m:sup>
              </m:sSup>
            </m:e>
          </m:d>
          <m:r>
            <m:rPr>
              <m:sty m:val="p"/>
            </m:rPr>
            <m:t>+</m:t>
          </m:r>
          <m:d>
            <m:dPr>
              <m:begChr m:val="("/>
              <m:endChr m:val=")"/>
              <m:sepChr m:val=""/>
              <m:grow/>
            </m:dPr>
            <m:e>
              <m:r>
                <m:t>1</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e>
              </m:d>
            </m:e>
          </m:d>
          <m:r>
            <m:rPr>
              <m:sty m:val="p"/>
            </m:rPr>
            <m:t>⋅</m:t>
          </m:r>
          <m:r>
            <m:rPr>
              <m:sty m:val="p"/>
            </m:rPr>
            <m:t>exp</m:t>
          </m:r>
          <m:d>
            <m:dPr>
              <m:begChr m:val="("/>
              <m:endChr m:val=")"/>
              <m:sepChr m:val=""/>
              <m:grow/>
            </m:dPr>
            <m:e>
              <m:r>
                <m:rPr>
                  <m:sty m:val="p"/>
                </m:rPr>
                <m:t>−</m:t>
              </m:r>
              <m:r>
                <m:t>k</m:t>
              </m:r>
              <m:sSub>
                <m:e>
                  <m:r>
                    <m:t>1</m:t>
                  </m:r>
                </m:e>
                <m:sub>
                  <m:r>
                    <m:t>0</m:t>
                  </m:r>
                </m:sub>
              </m:sSub>
              <m:r>
                <m:rPr>
                  <m:sty m:val="p"/>
                </m:rPr>
                <m:t>⋅</m:t>
              </m:r>
              <m:r>
                <m:rPr>
                  <m:sty m:val="p"/>
                </m:rPr>
                <m:t>exp</m:t>
              </m:r>
              <m:d>
                <m:dPr>
                  <m:begChr m:val="("/>
                  <m:endChr m:val=")"/>
                  <m:sepChr m:val=""/>
                  <m:grow/>
                </m:dPr>
                <m:e>
                  <m:r>
                    <m:t>k</m:t>
                  </m:r>
                  <m:sSub>
                    <m:e>
                      <m:r>
                        <m:t>1</m:t>
                      </m:r>
                    </m:e>
                    <m:sub>
                      <m:r>
                        <m:t>a</m:t>
                      </m:r>
                      <m:r>
                        <m:t>T</m:t>
                      </m:r>
                    </m:sub>
                  </m:sSub>
                  <m:r>
                    <m:rPr>
                      <m:sty m:val="p"/>
                    </m:rPr>
                    <m:t>⋅</m:t>
                  </m:r>
                  <m:acc>
                    <m:accPr>
                      <m:chr m:val="̃"/>
                    </m:accPr>
                    <m:e>
                      <m:r>
                        <m:t>T</m:t>
                      </m:r>
                    </m:e>
                  </m:acc>
                  <m:r>
                    <m:rPr>
                      <m:sty m:val="p"/>
                    </m:rPr>
                    <m:t>+</m:t>
                  </m:r>
                  <m:r>
                    <m:t>k</m:t>
                  </m:r>
                  <m:sSub>
                    <m:e>
                      <m:r>
                        <m:t>1</m:t>
                      </m:r>
                    </m:e>
                    <m:sub>
                      <m:r>
                        <m:t>a</m:t>
                      </m:r>
                      <m:r>
                        <m:t>v</m:t>
                      </m:r>
                    </m:sub>
                  </m:sSub>
                  <m:r>
                    <m:rPr>
                      <m:sty m:val="p"/>
                    </m:rPr>
                    <m:t>⋅</m:t>
                  </m:r>
                  <m:acc>
                    <m:accPr>
                      <m:chr m:val="̃"/>
                    </m:accPr>
                    <m:e>
                      <m:r>
                        <m:t>v</m:t>
                      </m:r>
                    </m:e>
                  </m:acc>
                </m:e>
              </m:d>
              <m:r>
                <m:rPr>
                  <m:sty m:val="p"/>
                </m:rPr>
                <m:t>⋅</m:t>
              </m:r>
              <m:r>
                <m:t>t</m:t>
              </m:r>
            </m:e>
          </m:d>
        </m:oMath>
      </m:oMathPara>
    </w:p>
    <w:p>
      <w:pPr>
        <w:pStyle w:val="FirstParagraph"/>
      </w:pPr>
      <w:r>
        <w:rPr>
          <w:iCs/>
          <w:i/>
        </w:rPr>
        <w:t xml:space="preserve">Bounds:</w:t>
      </w:r>
      <w:r>
        <w:t xml:space="preserve"> </w:t>
      </w:r>
      <w:r>
        <w:t xml:space="preserve">a0 ∈ [−2, 3]; aT ∈ [−5, 5]; k0 ∈ [10⁻⁶, 1000]; kaT ∈ [−3, 3]; kav ∈ [−3, 3]; n0 ∈ [0.01, 6]; naT ∈ [−3, 3]; k10 ∈ [10⁻⁶, 1000]; k1aT ∈ [−3, 3]; k1av ∈ [−3, 3]</w:t>
      </w:r>
    </w:p>
    <w:p>
      <w:pPr>
        <w:pStyle w:val="BodyText"/>
      </w:pPr>
      <w:r>
        <w:rPr>
          <w:bCs/>
          <w:b/>
        </w:rPr>
        <w:t xml:space="preserve">88. Grigoras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d>
            <m:dPr>
              <m:begChr m:val="("/>
              <m:endChr m:val=")"/>
              <m:sepChr m:val=""/>
              <m:grow/>
            </m:dPr>
            <m:e>
              <m:r>
                <m:t>1</m:t>
              </m:r>
              <m:r>
                <m:rPr>
                  <m:sty m:val="p"/>
                </m:rPr>
                <m:t>−</m:t>
              </m:r>
              <m:r>
                <m:rPr>
                  <m:sty m:val="p"/>
                </m:rPr>
                <m:t>exp</m:t>
              </m:r>
              <m:d>
                <m:dPr>
                  <m:begChr m:val="("/>
                  <m:endChr m:val=")"/>
                  <m:sepChr m:val=""/>
                  <m:grow/>
                </m:dPr>
                <m:e>
                  <m:r>
                    <m:rPr>
                      <m:sty m:val="p"/>
                    </m:rPr>
                    <m:t>−</m:t>
                  </m:r>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r>
                    <m:rPr>
                      <m:sty m:val="p"/>
                    </m:rPr>
                    <m:t>⋅</m:t>
                  </m:r>
                  <m:r>
                    <m:t>t</m:t>
                  </m:r>
                </m:e>
              </m:d>
            </m:e>
          </m:d>
        </m:oMath>
      </m:oMathPara>
    </w:p>
    <w:p>
      <w:pPr>
        <w:pStyle w:val="FirstParagraph"/>
      </w:pPr>
      <w:r>
        <w:rPr>
          <w:iCs/>
          <w:i/>
        </w:rPr>
        <w:t xml:space="preserve">Bounds:</w:t>
      </w:r>
      <w:r>
        <w:t xml:space="preserve"> </w:t>
      </w:r>
      <w:r>
        <w:t xml:space="preserve">a0 ∈ [−2, 3]; aT ∈ [−5, 5]; av ∈ [−5, 5]; b0 ∈ [10⁻⁶, 1000]; baT ∈ [−3, 3]; bav ∈ [−3, 3]</w:t>
      </w:r>
    </w:p>
    <w:p>
      <w:pPr>
        <w:pStyle w:val="BodyText"/>
      </w:pPr>
      <w:r>
        <w:rPr>
          <w:bCs/>
          <w:b/>
        </w:rPr>
        <w:t xml:space="preserve">89. Baroreflex 5-param. (baro5)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e>
          </m:d>
          <m:r>
            <m:rPr>
              <m:sty m:val="p"/>
            </m:rPr>
            <m:t>+</m:t>
          </m:r>
          <m:f>
            <m:fPr>
              <m:type m:val="bar"/>
            </m:fPr>
            <m:num>
              <m:d>
                <m:dPr>
                  <m:begChr m:val="("/>
                  <m:endChr m:val=")"/>
                  <m:sepChr m:val=""/>
                  <m:grow/>
                </m:dPr>
                <m:e>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e>
                  </m:d>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e>
                  </m:d>
                </m:e>
              </m:d>
            </m:num>
            <m:den>
              <m:d>
                <m:dPr>
                  <m:begChr m:val="("/>
                  <m:endChr m:val=")"/>
                  <m:sepChr m:val=""/>
                  <m:grow/>
                </m:dPr>
                <m:e>
                  <m:r>
                    <m:t>1</m:t>
                  </m:r>
                  <m:r>
                    <m:rPr>
                      <m:sty m:val="p"/>
                    </m:rPr>
                    <m:t>+</m:t>
                  </m:r>
                  <m:sSub>
                    <m:e>
                      <m:r>
                        <m:t>f</m:t>
                      </m:r>
                    </m:e>
                    <m:sub>
                      <m:r>
                        <m:t>0</m:t>
                      </m:r>
                    </m:sub>
                  </m:sSub>
                  <m:r>
                    <m:rPr>
                      <m:sty m:val="p"/>
                    </m:rPr>
                    <m:t>⋅</m:t>
                  </m:r>
                  <m:r>
                    <m:rPr>
                      <m:sty m:val="p"/>
                    </m:rPr>
                    <m:t>exp</m:t>
                  </m:r>
                  <m:d>
                    <m:dPr>
                      <m:begChr m:val="("/>
                      <m:endChr m:val=")"/>
                      <m:sepChr m:val=""/>
                      <m:grow/>
                    </m:dPr>
                    <m:e>
                      <m:r>
                        <m:t>b</m:t>
                      </m:r>
                      <m:sSub>
                        <m:e>
                          <m:r>
                            <m:t>1</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r>
                    <m:rPr>
                      <m:sty m:val="p"/>
                    </m:rPr>
                    <m:t>+</m:t>
                  </m:r>
                  <m:d>
                    <m:dPr>
                      <m:begChr m:val="("/>
                      <m:endChr m:val=")"/>
                      <m:sepChr m:val=""/>
                      <m:grow/>
                    </m:dPr>
                    <m:e>
                      <m:r>
                        <m:t>1</m:t>
                      </m:r>
                      <m:r>
                        <m:rPr>
                          <m:sty m:val="p"/>
                        </m:rPr>
                        <m:t>−</m:t>
                      </m:r>
                      <m:sSub>
                        <m:e>
                          <m:r>
                            <m:t>f</m:t>
                          </m:r>
                        </m:e>
                        <m:sub>
                          <m:r>
                            <m:t>0</m:t>
                          </m:r>
                        </m:sub>
                      </m:sSub>
                    </m:e>
                  </m:d>
                  <m:r>
                    <m:rPr>
                      <m:sty m:val="p"/>
                    </m:rPr>
                    <m:t>⋅</m:t>
                  </m:r>
                  <m:r>
                    <m:rPr>
                      <m:sty m:val="p"/>
                    </m:rPr>
                    <m:t>exp</m:t>
                  </m:r>
                  <m:d>
                    <m:dPr>
                      <m:begChr m:val="("/>
                      <m:endChr m:val=")"/>
                      <m:sepChr m:val=""/>
                      <m:grow/>
                    </m:dPr>
                    <m:e>
                      <m:r>
                        <m:t>b</m:t>
                      </m:r>
                      <m:sSub>
                        <m:e>
                          <m:r>
                            <m:t>2</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cT ∈ [−4, 4]; d0 ∈ [−2, 2]; dT ∈ [−4, 4]; f0 ∈ [−20, 20]; b10 ∈ [−50, 50]; b20 ∈ [−50, 50]; e20 ∈ [10⁻⁴, 10⁶]; e2aT ∈ [−3, 3]; e2av ∈ [−3, 3]</w:t>
      </w:r>
      <w:r>
        <w:rPr/>
        <w:t xml:space="preserve">. Note: in the baro5 function of the R package drc, as used by Siatkowski et al. (2010), f is not a free parameter but f = 1/{1 + exp[(2·b1·b2/|b1 + b2|)·(ln t − ln e2)]}, which gives five parameters; in the form used here, f (f0) is fitted as a free constant, so the classical form has six parameters and the generalized form ten (Tables S3–S6).</w:t>
      </w:r>
    </w:p>
    <w:p>
      <w:pPr>
        <w:pStyle w:val="BodyText"/>
      </w:pPr>
      <w:r>
        <w:rPr>
          <w:bCs/>
          <w:b/>
        </w:rPr>
        <w:t xml:space="preserve">90. Brain-Cousens BC.4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r>
                    <m:rPr>
                      <m:sty m:val="p"/>
                    </m:rPr>
                    <m:t>+</m:t>
                  </m:r>
                  <m:sSub>
                    <m:e>
                      <m:r>
                        <m:t>f</m:t>
                      </m:r>
                    </m:e>
                    <m:sub>
                      <m:r>
                        <m:t>0</m:t>
                      </m:r>
                    </m:sub>
                  </m:sSub>
                  <m:r>
                    <m:rPr>
                      <m:sty m:val="p"/>
                    </m:rPr>
                    <m:t>⋅</m:t>
                  </m:r>
                  <m:r>
                    <m:t>t</m:t>
                  </m:r>
                </m:e>
              </m:d>
            </m:num>
            <m:den>
              <m:d>
                <m:dPr>
                  <m:begChr m:val="("/>
                  <m:endChr m:val=")"/>
                  <m:sepChr m:val=""/>
                  <m:grow/>
                </m:dPr>
                <m:e>
                  <m:r>
                    <m:t>1</m:t>
                  </m:r>
                  <m:r>
                    <m:rPr>
                      <m:sty m:val="p"/>
                    </m:rPr>
                    <m:t>+</m:t>
                  </m:r>
                  <m:r>
                    <m:rPr>
                      <m:sty m:val="p"/>
                    </m:rPr>
                    <m:t>exp</m:t>
                  </m:r>
                  <m:d>
                    <m:dPr>
                      <m:begChr m:val="("/>
                      <m:endChr m:val=")"/>
                      <m:sepChr m:val=""/>
                      <m:grow/>
                    </m:dPr>
                    <m:e>
                      <m:sSub>
                        <m:e>
                          <m:r>
                            <m:t>b</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dT ∈ [−4, 4]; f0 ∈ [−20, 20]; b0 ∈ [−50, 50]; e20 ∈ [10⁻⁴, 10⁶]; e2aT ∈ [−3, 3]; e2av ∈ [−3, 3]</w:t>
      </w:r>
    </w:p>
    <w:p>
      <w:pPr>
        <w:pStyle w:val="BodyText"/>
      </w:pPr>
      <w:r>
        <w:rPr>
          <w:bCs/>
          <w:b/>
        </w:rPr>
        <w:t xml:space="preserve">91. Brain-Cousens BC.5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e>
          </m:d>
          <m:r>
            <m:rPr>
              <m:sty m:val="p"/>
            </m:rPr>
            <m:t>+</m:t>
          </m:r>
          <m:f>
            <m:fPr>
              <m:type m:val="bar"/>
            </m:fPr>
            <m:num>
              <m:d>
                <m:dPr>
                  <m:begChr m:val="("/>
                  <m:endChr m:val=")"/>
                  <m:sepChr m:val=""/>
                  <m:grow/>
                </m:dPr>
                <m:e>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e>
                  </m:d>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e>
                  </m:d>
                  <m:r>
                    <m:rPr>
                      <m:sty m:val="p"/>
                    </m:rPr>
                    <m:t>+</m:t>
                  </m:r>
                  <m:sSub>
                    <m:e>
                      <m:r>
                        <m:t>f</m:t>
                      </m:r>
                    </m:e>
                    <m:sub>
                      <m:r>
                        <m:t>0</m:t>
                      </m:r>
                    </m:sub>
                  </m:sSub>
                  <m:r>
                    <m:rPr>
                      <m:sty m:val="p"/>
                    </m:rPr>
                    <m:t>⋅</m:t>
                  </m:r>
                  <m:r>
                    <m:t>t</m:t>
                  </m:r>
                </m:e>
              </m:d>
            </m:num>
            <m:den>
              <m:d>
                <m:dPr>
                  <m:begChr m:val="("/>
                  <m:endChr m:val=")"/>
                  <m:sepChr m:val=""/>
                  <m:grow/>
                </m:dPr>
                <m:e>
                  <m:r>
                    <m:t>1</m:t>
                  </m:r>
                  <m:r>
                    <m:rPr>
                      <m:sty m:val="p"/>
                    </m:rPr>
                    <m:t>+</m:t>
                  </m:r>
                  <m:r>
                    <m:rPr>
                      <m:sty m:val="p"/>
                    </m:rPr>
                    <m:t>exp</m:t>
                  </m:r>
                  <m:d>
                    <m:dPr>
                      <m:begChr m:val="("/>
                      <m:endChr m:val=")"/>
                      <m:sepChr m:val=""/>
                      <m:grow/>
                    </m:dPr>
                    <m:e>
                      <m:sSub>
                        <m:e>
                          <m:r>
                            <m:t>b</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cT ∈ [−4, 4]; d0 ∈ [−2, 2]; dT ∈ [−4, 4]; f0 ∈ [−20, 20]; b0 ∈ [−50, 50]; e20 ∈ [10⁻⁴, 10⁶]; e2aT ∈ [−3, 3]; e2av ∈ [−3, 3]</w:t>
      </w:r>
    </w:p>
    <w:p>
      <w:pPr>
        <w:pStyle w:val="BodyText"/>
      </w:pPr>
      <w:r>
        <w:rPr>
          <w:bCs/>
          <w:b/>
        </w:rPr>
        <w:t xml:space="preserve">92. CRS.4a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sSub>
                        <m:e>
                          <m:r>
                            <m:t>b</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dT ∈ [−4, 4]; f0 ∈ [−20, 20]; b0 ∈ [−50, 50]; e20 ∈ [10⁻⁴, 10⁶]; e2aT ∈ [−3, 3]; e2av ∈ [−3, 3]</w:t>
      </w:r>
    </w:p>
    <w:p>
      <w:pPr>
        <w:pStyle w:val="BodyText"/>
      </w:pPr>
      <w:r>
        <w:rPr>
          <w:bCs/>
          <w:b/>
        </w:rPr>
        <w:t xml:space="preserve">93. CRS.4b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sSub>
                        <m:e>
                          <m:r>
                            <m:t>b</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dT ∈ [−4, 4]; f0 ∈ [−20, 20]; b0 ∈ [−50, 50]; e20 ∈ [10⁻⁴, 10⁶]; e2aT ∈ [−3, 3]; e2av ∈ [−3, 3]</w:t>
      </w:r>
    </w:p>
    <w:p>
      <w:pPr>
        <w:pStyle w:val="BodyText"/>
      </w:pPr>
      <w:r>
        <w:rPr>
          <w:bCs/>
          <w:b/>
        </w:rPr>
        <w:t xml:space="preserve">94. CRS.4c — Modified by Atatek</w:t>
      </w:r>
    </w:p>
    <w:p>
      <w:pPr>
        <w:pStyle w:val="BodyText"/>
      </w:pPr>
      <m:oMathPara>
        <m:oMathParaPr>
          <m:jc m:val="center"/>
        </m:oMathParaPr>
        <m:oMath>
          <m:r>
            <m:rPr>
              <m:sty m:val="p"/>
            </m:rPr>
            <m:t>M</m:t>
          </m:r>
          <m:r>
            <m:rPr>
              <m:sty m:val="p"/>
            </m:rPr>
            <m:t>R</m:t>
          </m:r>
          <m:r>
            <m:rPr>
              <m:sty m:val="p"/>
            </m:rPr>
            <m:t>=</m:t>
          </m:r>
          <m:f>
            <m:fPr>
              <m:type m:val="bar"/>
            </m:fPr>
            <m:num>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sSub>
                        <m:e>
                          <m:r>
                            <m:t>b</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dT ∈ [−4, 4]; f0 ∈ [−20, 20]; b0 ∈ [−50, 50]; e20 ∈ [10⁻⁴, 10⁶]; e2aT ∈ [−3, 3]; e2av ∈ [−3, 3]</w:t>
      </w:r>
    </w:p>
    <w:p>
      <w:pPr>
        <w:pStyle w:val="BodyText"/>
      </w:pPr>
      <w:r>
        <w:rPr>
          <w:bCs/>
          <w:b/>
        </w:rPr>
        <w:t xml:space="preserve">95. UCRS.4a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e>
          </m:d>
          <m:r>
            <m:rPr>
              <m:sty m:val="p"/>
            </m:rPr>
            <m:t>−</m:t>
          </m:r>
          <m:f>
            <m:fPr>
              <m:type m:val="bar"/>
            </m:fPr>
            <m:num>
              <m:d>
                <m:dPr>
                  <m:begChr m:val="("/>
                  <m:endChr m:val=")"/>
                  <m:sepChr m:val=""/>
                  <m:grow/>
                </m:dPr>
                <m:e>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e>
                  </m:d>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sSub>
                        <m:e>
                          <m:r>
                            <m:t>b</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dT ∈ [−4, 4]; f0 ∈ [−20, 20]; b0 ∈ [−50, 50]; e20 ∈ [10⁻⁴, 10⁶]; e2aT ∈ [−3, 3]; e2av ∈ [−3, 3]</w:t>
      </w:r>
    </w:p>
    <w:p>
      <w:pPr>
        <w:pStyle w:val="BodyText"/>
      </w:pPr>
      <w:r>
        <w:rPr>
          <w:bCs/>
          <w:b/>
        </w:rPr>
        <w:t xml:space="preserve">96. UCRS.4b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e>
          </m:d>
          <m:r>
            <m:rPr>
              <m:sty m:val="p"/>
            </m:rPr>
            <m:t>−</m:t>
          </m:r>
          <m:f>
            <m:fPr>
              <m:type m:val="bar"/>
            </m:fPr>
            <m:num>
              <m:d>
                <m:dPr>
                  <m:begChr m:val="("/>
                  <m:endChr m:val=")"/>
                  <m:sepChr m:val=""/>
                  <m:grow/>
                </m:dPr>
                <m:e>
                  <m:d>
                    <m:dPr>
                      <m:begChr m:val="("/>
                      <m:endChr m:val=")"/>
                      <m:sepChr m:val=""/>
                      <m:grow/>
                    </m:dPr>
                    <m:e>
                      <m:sSub>
                        <m:e>
                          <m:r>
                            <m:t>d</m:t>
                          </m:r>
                        </m:e>
                        <m:sub>
                          <m:r>
                            <m:t>0</m:t>
                          </m:r>
                        </m:sub>
                      </m:sSub>
                      <m:r>
                        <m:rPr>
                          <m:sty m:val="p"/>
                        </m:rPr>
                        <m:t>+</m:t>
                      </m:r>
                      <m:sSub>
                        <m:e>
                          <m:r>
                            <m:t>d</m:t>
                          </m:r>
                        </m:e>
                        <m:sub>
                          <m:r>
                            <m:t>T</m:t>
                          </m:r>
                        </m:sub>
                      </m:sSub>
                      <m:r>
                        <m:rPr>
                          <m:sty m:val="p"/>
                        </m:rPr>
                        <m:t>⋅</m:t>
                      </m:r>
                      <m:acc>
                        <m:accPr>
                          <m:chr m:val="̃"/>
                        </m:accPr>
                        <m:e>
                          <m:r>
                            <m:t>T</m:t>
                          </m:r>
                        </m:e>
                      </m:acc>
                    </m:e>
                  </m:d>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sSub>
                        <m:e>
                          <m:r>
                            <m:t>b</m:t>
                          </m:r>
                        </m:e>
                        <m:sub>
                          <m:r>
                            <m:t>0</m:t>
                          </m:r>
                        </m:sub>
                      </m:sSub>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dT ∈ [−4, 4]; f0 ∈ [−20, 20]; b0 ∈ [−50, 50]; e20 ∈ [10⁻⁴, 10⁶]; e2aT ∈ [−3, 3]; e2av ∈ [−3, 3]</w:t>
      </w:r>
    </w:p>
    <w:p>
      <w:pPr>
        <w:pStyle w:val="BodyText"/>
      </w:pPr>
      <w:r>
        <w:rPr>
          <w:bCs/>
          <w:b/>
        </w:rPr>
        <w:t xml:space="preserve">97. UCRS.4c — Modified by Atatek</w:t>
      </w:r>
    </w:p>
    <w:p>
      <w:pPr>
        <w:pStyle w:val="BodyText"/>
      </w:pPr>
      <m:oMathPara>
        <m:oMathParaPr>
          <m:jc m:val="center"/>
        </m:oMathParaPr>
        <m:oMath>
          <m:r>
            <m:rPr>
              <m:sty m:val="p"/>
            </m:rPr>
            <m:t>M</m:t>
          </m:r>
          <m:r>
            <m:rPr>
              <m:sty m:val="p"/>
            </m:rPr>
            <m:t>R</m:t>
          </m:r>
          <m:r>
            <m:rPr>
              <m:sty m:val="p"/>
            </m:rPr>
            <m:t>=</m:t>
          </m:r>
          <m:sSub>
            <m:e>
              <m:r>
                <m:t>d</m:t>
              </m:r>
            </m:e>
            <m:sub>
              <m:r>
                <m:t>0</m:t>
              </m:r>
            </m:sub>
          </m:sSub>
          <m:r>
            <m:rPr>
              <m:sty m:val="p"/>
            </m:rPr>
            <m:t>−</m:t>
          </m:r>
          <m:f>
            <m:fPr>
              <m:type m:val="bar"/>
            </m:fPr>
            <m:num>
              <m:d>
                <m:dPr>
                  <m:begChr m:val="("/>
                  <m:endChr m:val=")"/>
                  <m:sepChr m:val=""/>
                  <m:grow/>
                </m:dPr>
                <m:e>
                  <m:sSub>
                    <m:e>
                      <m:r>
                        <m:t>d</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f0 ∈ [−20, 20]; b0 ∈ [−50, 50]; bT ∈ [−100, 100]; bv ∈ [−100, 100]; e20 ∈ [10⁻⁴, 10⁶]; e2aT ∈ [−3, 3]; e2av ∈ [−3, 3]</w:t>
      </w:r>
    </w:p>
    <w:p>
      <w:pPr>
        <w:pStyle w:val="BodyText"/>
      </w:pPr>
      <w:r>
        <w:rPr>
          <w:bCs/>
          <w:b/>
        </w:rPr>
        <w:t xml:space="preserve">98. CRS.5a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f0 ∈ [−20, 20]; b0 ∈ [−50, 50]; bT ∈ [−100, 100]; bv ∈ [−100, 100]; e20 ∈ [10⁻⁴, 10⁶]; e2aT ∈ [−3, 3]; e2av ∈ [−3, 3]</w:t>
      </w:r>
    </w:p>
    <w:p>
      <w:pPr>
        <w:pStyle w:val="BodyText"/>
      </w:pPr>
      <w:r>
        <w:rPr>
          <w:bCs/>
          <w:b/>
        </w:rPr>
        <w:t xml:space="preserve">99. CRS.5b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f0 ∈ [−20, 20]; b0 ∈ [−50, 50]; bT ∈ [−100, 100]; bv ∈ [−100, 100]; e20 ∈ [10⁻⁴, 10⁶]; e2aT ∈ [−3, 3]; e2av ∈ [−3, 3]</w:t>
      </w:r>
    </w:p>
    <w:p>
      <w:pPr>
        <w:pStyle w:val="BodyText"/>
      </w:pPr>
      <w:r>
        <w:rPr>
          <w:bCs/>
          <w:b/>
        </w:rPr>
        <w:t xml:space="preserve">100. CRS.5c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f0 ∈ [−20, 20]; b0 ∈ [−50, 50]; bT ∈ [−100, 100]; bv ∈ [−100, 100]; e20 ∈ [10⁻⁴, 10⁶]; e2aT ∈ [−3, 3]; e2av ∈ [−3, 3]</w:t>
      </w:r>
    </w:p>
    <w:p>
      <w:pPr>
        <w:pStyle w:val="BodyText"/>
      </w:pPr>
      <w:r>
        <w:rPr>
          <w:bCs/>
          <w:b/>
        </w:rPr>
        <w:t xml:space="preserve">101. UCRS.5a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sSub>
            <m:e>
              <m:r>
                <m:t>d</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1</m:t>
                              </m:r>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f0 ∈ [−20, 20]; b0 ∈ [−50, 50]; bT ∈ [−100, 100]; bv ∈ [−100, 100]; e20 ∈ [10⁻⁴, 10⁶]; e2aT ∈ [−3, 3]; e2av ∈ [−3, 3]</w:t>
      </w:r>
    </w:p>
    <w:p>
      <w:pPr>
        <w:pStyle w:val="BodyText"/>
      </w:pPr>
      <w:r>
        <w:rPr>
          <w:bCs/>
          <w:b/>
        </w:rPr>
        <w:t xml:space="preserve">102. UCRS.5b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sSub>
            <m:e>
              <m:r>
                <m:t>d</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0.5</m:t>
                              </m:r>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f0 ∈ [−20, 20]; b0 ∈ [−50, 50]; bT ∈ [−100, 100]; bv ∈ [−100, 100]; e20 ∈ [10⁻⁴, 10⁶]; e2aT ∈ [−3, 3]; e2av ∈ [−3, 3]</w:t>
      </w:r>
    </w:p>
    <w:p>
      <w:pPr>
        <w:pStyle w:val="BodyText"/>
      </w:pPr>
      <w:r>
        <w:rPr>
          <w:bCs/>
          <w:b/>
        </w:rPr>
        <w:t xml:space="preserve">103. UCRS.5c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sSub>
            <m:e>
              <m:r>
                <m:t>d</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r>
                                <m:t>0.25</m:t>
                              </m:r>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f0 ∈ [−20, 20]; b0 ∈ [−50, 50]; bT ∈ [−100, 100]; bv ∈ [−100, 100]; e20 ∈ [10⁻⁴, 10⁶]; e2aT ∈ [−3, 3]; e2av ∈ [−3, 3]</w:t>
      </w:r>
    </w:p>
    <w:p>
      <w:pPr>
        <w:pStyle w:val="BodyText"/>
      </w:pPr>
      <w:r>
        <w:rPr>
          <w:bCs/>
          <w:b/>
        </w:rPr>
        <w:t xml:space="preserve">104. CRS.6 (six-parameter)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r>
                    <m:rPr>
                      <m:sty m:val="p"/>
                    </m:rPr>
                    <m:t>+</m:t>
                  </m:r>
                  <m:sSub>
                    <m:e>
                      <m:r>
                        <m:t>f</m:t>
                      </m:r>
                    </m:e>
                    <m:sub>
                      <m:r>
                        <m:t>0</m:t>
                      </m:r>
                    </m:sub>
                  </m:sSub>
                  <m:r>
                    <m:rPr>
                      <m:sty m:val="p"/>
                    </m:rPr>
                    <m:t>⋅</m:t>
                  </m:r>
                  <m:r>
                    <m:rPr>
                      <m:sty m:val="p"/>
                    </m:rPr>
                    <m:t>exp</m:t>
                  </m:r>
                  <m:d>
                    <m:dPr>
                      <m:begChr m:val="("/>
                      <m:endChr m:val=")"/>
                      <m:sepChr m:val=""/>
                      <m:grow/>
                    </m:dPr>
                    <m:e>
                      <m:f>
                        <m:fPr>
                          <m:type m:val="bar"/>
                        </m:fPr>
                        <m:num>
                          <m:r>
                            <m:rPr>
                              <m:sty m:val="p"/>
                            </m:rPr>
                            <m:t>−</m:t>
                          </m:r>
                          <m:r>
                            <m:t>1</m:t>
                          </m:r>
                        </m:num>
                        <m:den>
                          <m:sSup>
                            <m:e>
                              <m:r>
                                <m:t>t</m:t>
                              </m:r>
                            </m:e>
                            <m:sup>
                              <m:sSub>
                                <m:e>
                                  <m:r>
                                    <m:t>α</m:t>
                                  </m:r>
                                </m:e>
                                <m:sub>
                                  <m:r>
                                    <m:t>0</m:t>
                                  </m:r>
                                </m:sub>
                              </m:sSub>
                            </m:sup>
                          </m:sSup>
                        </m:den>
                      </m:f>
                    </m:e>
                  </m:d>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f0 ∈ [−20, 20]; alpha0 ∈ [0.01, 15]; b0 ∈ [−50, 50]; bT ∈ [−100, 100]; bv ∈ [−100, 100]; e20 ∈ [10⁻⁴, 10⁶]; e2aT ∈ [−3, 3]; e2av ∈ [−3, 3]</w:t>
      </w:r>
    </w:p>
    <w:p>
      <w:pPr>
        <w:pStyle w:val="BodyText"/>
      </w:pPr>
      <w:r>
        <w:rPr>
          <w:bCs/>
          <w:b/>
        </w:rPr>
        <w:t xml:space="preserve">105. Logistic L3 — Modified by Atatek</w:t>
      </w:r>
    </w:p>
    <w:p>
      <w:pPr>
        <w:pStyle w:val="BodyText"/>
      </w:pPr>
      <m:oMathPara>
        <m:oMathParaPr>
          <m:jc m:val="center"/>
        </m:oMathParaPr>
        <m:oMath>
          <m:r>
            <m:rPr>
              <m:sty m:val="p"/>
            </m:rPr>
            <m:t>M</m:t>
          </m:r>
          <m:r>
            <m:rPr>
              <m:sty m:val="p"/>
            </m:rPr>
            <m:t>R</m:t>
          </m:r>
          <m:r>
            <m:rPr>
              <m:sty m:val="p"/>
            </m:rPr>
            <m:t>=</m:t>
          </m:r>
          <m:f>
            <m:fPr>
              <m:type m:val="bar"/>
            </m:fPr>
            <m:num>
              <m:sSub>
                <m:e>
                  <m:r>
                    <m:t>d</m:t>
                  </m:r>
                </m:e>
                <m:sub>
                  <m:r>
                    <m:t>0</m:t>
                  </m:r>
                </m:sub>
              </m:sSub>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b0 ∈ [−50, 50]; bT ∈ [−100, 100]; bv ∈ [−100, 100]; e20 ∈ [10⁻⁴, 10⁶]; e2aT ∈ [−3, 3]; e2av ∈ [−3, 3]</w:t>
      </w:r>
    </w:p>
    <w:p>
      <w:pPr>
        <w:pStyle w:val="BodyText"/>
      </w:pPr>
      <w:r>
        <w:rPr>
          <w:bCs/>
          <w:b/>
        </w:rPr>
        <w:t xml:space="preserve">106. Logistic L4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b0 ∈ [−50, 50]; bT ∈ [−100, 100]; bv ∈ [−100, 100]; e20 ∈ [10⁻⁴, 10⁶]; e2aT ∈ [−3, 3]; e2av ∈ [−3, 3]</w:t>
      </w:r>
    </w:p>
    <w:p>
      <w:pPr>
        <w:pStyle w:val="BodyText"/>
      </w:pPr>
      <w:r>
        <w:rPr>
          <w:bCs/>
          <w:b/>
        </w:rPr>
        <w:t xml:space="preserve">107. Logistic L5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e>
              </m:d>
            </m:num>
            <m:den>
              <m:sSup>
                <m:e>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e>
                <m:sup>
                  <m:sSub>
                    <m:e>
                      <m:r>
                        <m:t>f</m:t>
                      </m:r>
                    </m:e>
                    <m:sub>
                      <m:r>
                        <m:t>0</m:t>
                      </m:r>
                    </m:sub>
                  </m:sSub>
                </m:sup>
              </m:sSup>
            </m:den>
          </m:f>
        </m:oMath>
      </m:oMathPara>
    </w:p>
    <w:p>
      <w:pPr>
        <w:pStyle w:val="FirstParagraph"/>
      </w:pPr>
      <w:r>
        <w:rPr>
          <w:iCs/>
          <w:i/>
        </w:rPr>
        <w:t xml:space="preserve">Bounds:</w:t>
      </w:r>
      <w:r>
        <w:t xml:space="preserve"> </w:t>
      </w:r>
      <w:r>
        <w:t xml:space="preserve">c0 ∈ [−2, 2]; d0 ∈ [−2, 2]; b0 ∈ [−50, 50]; bT ∈ [−100, 100]; bv ∈ [−100, 100]; e20 ∈ [10⁻⁴, 10⁶]; e2aT ∈ [−3, 3]; e2av ∈ [−3, 3]; f0 ∈ [10⁻³, 20]</w:t>
      </w:r>
    </w:p>
    <w:p>
      <w:pPr>
        <w:pStyle w:val="BodyText"/>
      </w:pPr>
      <w:r>
        <w:rPr>
          <w:bCs/>
          <w:b/>
        </w:rPr>
        <w:t xml:space="preserve">108. Exponential decay EXD.2 — Modified by Atatek</w:t>
      </w:r>
    </w:p>
    <w:p>
      <w:pPr>
        <w:pStyle w:val="BodyText"/>
      </w:pPr>
      <m:oMathPara>
        <m:oMathParaPr>
          <m:jc m:val="center"/>
        </m:oMathParaPr>
        <m:oMath>
          <m:r>
            <m:rPr>
              <m:sty m:val="p"/>
            </m:rPr>
            <m:t>M</m:t>
          </m:r>
          <m:r>
            <m:rPr>
              <m:sty m:val="p"/>
            </m:rPr>
            <m:t>R</m:t>
          </m:r>
          <m:r>
            <m:rPr>
              <m:sty m:val="p"/>
            </m:rPr>
            <m:t>=</m:t>
          </m:r>
          <m:sSub>
            <m:e>
              <m:r>
                <m:t>a</m:t>
              </m:r>
            </m:e>
            <m:sub>
              <m:r>
                <m:t>0</m:t>
              </m:r>
            </m:sub>
          </m:sSub>
          <m:r>
            <m:rPr>
              <m:sty m:val="p"/>
            </m:rPr>
            <m:t>⋅</m:t>
          </m:r>
          <m:sSup>
            <m:e>
              <m:d>
                <m:dPr>
                  <m:begChr m:val="("/>
                  <m:endChr m:val=")"/>
                  <m:sepChr m:val=""/>
                  <m:grow/>
                </m:dPr>
                <m:e>
                  <m:d>
                    <m:dPr>
                      <m:begChr m:val="("/>
                      <m:endChr m:val=")"/>
                      <m:sepChr m:val=""/>
                      <m:grow/>
                    </m:dPr>
                    <m:e>
                      <m:r>
                        <m:t>1</m:t>
                      </m:r>
                      <m:r>
                        <m:rPr>
                          <m:sty m:val="p"/>
                        </m:rPr>
                        <m:t>+</m:t>
                      </m:r>
                      <m:sSub>
                        <m:e>
                          <m:r>
                            <m:t>b</m:t>
                          </m:r>
                        </m:e>
                        <m:sub>
                          <m:r>
                            <m:t>0</m:t>
                          </m:r>
                        </m:sub>
                      </m:sSub>
                    </m:e>
                  </m:d>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e>
            <m:sup>
              <m:r>
                <m:t>t</m:t>
              </m:r>
            </m:sup>
          </m:sSup>
        </m:oMath>
      </m:oMathPara>
    </w:p>
    <w:p>
      <w:pPr>
        <w:pStyle w:val="FirstParagraph"/>
      </w:pPr>
      <w:r>
        <w:rPr>
          <w:iCs/>
          <w:i/>
        </w:rPr>
        <w:t xml:space="preserve">Bounds:</w:t>
      </w:r>
      <w:r>
        <w:t xml:space="preserve"> </w:t>
      </w:r>
      <w:r>
        <w:t xml:space="preserve">a0 ∈ [−2, 3]; b0 ∈ [−0.999, 2]; baT ∈ [−3, 3]; bav ∈ [−3, 3]</w:t>
      </w:r>
    </w:p>
    <w:p>
      <w:pPr>
        <w:pStyle w:val="BodyText"/>
      </w:pPr>
      <w:r>
        <w:rPr>
          <w:bCs/>
          <w:b/>
        </w:rPr>
        <w:t xml:space="preserve">109. Exponential decay EXD.3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d>
            <m:dPr>
              <m:begChr m:val="("/>
              <m:endChr m:val=")"/>
              <m:sepChr m:val=""/>
              <m:grow/>
            </m:dPr>
            <m:e>
              <m:sSub>
                <m:e>
                  <m:r>
                    <m:t>d</m:t>
                  </m:r>
                </m:e>
                <m:sub>
                  <m:r>
                    <m:t>0</m:t>
                  </m:r>
                </m:sub>
              </m:sSub>
              <m:r>
                <m:rPr>
                  <m:sty m:val="p"/>
                </m:rPr>
                <m:t>−</m:t>
              </m:r>
              <m:sSub>
                <m:e>
                  <m:r>
                    <m:t>c</m:t>
                  </m:r>
                </m:e>
                <m:sub>
                  <m:r>
                    <m:t>0</m:t>
                  </m:r>
                </m:sub>
              </m:sSub>
            </m:e>
          </m:d>
          <m:r>
            <m:rPr>
              <m:sty m:val="p"/>
            </m:rPr>
            <m:t>⋅</m:t>
          </m:r>
          <m:r>
            <m:rPr>
              <m:sty m:val="p"/>
            </m:rPr>
            <m:t>exp</m:t>
          </m:r>
          <m:d>
            <m:dPr>
              <m:begChr m:val="("/>
              <m:endChr m:val=")"/>
              <m:sepChr m:val=""/>
              <m:grow/>
            </m:dPr>
            <m:e>
              <m:f>
                <m:fPr>
                  <m:type m:val="bar"/>
                </m:fPr>
                <m:num>
                  <m:r>
                    <m:rPr>
                      <m:sty m:val="p"/>
                    </m:rPr>
                    <m:t>−</m:t>
                  </m:r>
                  <m:r>
                    <m:t>t</m:t>
                  </m:r>
                </m:num>
                <m:den>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den>
              </m:f>
            </m:e>
          </m:d>
        </m:oMath>
      </m:oMathPara>
    </w:p>
    <w:p>
      <w:pPr>
        <w:pStyle w:val="FirstParagraph"/>
      </w:pPr>
      <w:r>
        <w:rPr>
          <w:iCs/>
          <w:i/>
        </w:rPr>
        <w:t xml:space="preserve">Bounds:</w:t>
      </w:r>
      <w:r>
        <w:t xml:space="preserve"> </w:t>
      </w:r>
      <w:r>
        <w:t xml:space="preserve">c0 ∈ [−2, 2]; d0 ∈ [−2, 2]; e20 ∈ [10⁻⁴, 10⁶]; e2aT ∈ [−3, 3]; e2av ∈ [−3, 3]</w:t>
      </w:r>
    </w:p>
    <w:p>
      <w:pPr>
        <w:pStyle w:val="BodyText"/>
      </w:pPr>
      <w:r>
        <w:rPr>
          <w:bCs/>
          <w:b/>
        </w:rPr>
        <w:t xml:space="preserve">110. Gompertz G.4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d>
            <m:dPr>
              <m:begChr m:val="("/>
              <m:endChr m:val=")"/>
              <m:sepChr m:val=""/>
              <m:grow/>
            </m:dPr>
            <m:e>
              <m:sSub>
                <m:e>
                  <m:r>
                    <m:t>d</m:t>
                  </m:r>
                </m:e>
                <m:sub>
                  <m:r>
                    <m:t>0</m:t>
                  </m:r>
                </m:sub>
              </m:sSub>
              <m:r>
                <m:rPr>
                  <m:sty m:val="p"/>
                </m:rPr>
                <m:t>−</m:t>
              </m:r>
              <m:sSub>
                <m:e>
                  <m:r>
                    <m:t>c</m:t>
                  </m:r>
                </m:e>
                <m:sub>
                  <m:r>
                    <m:t>0</m:t>
                  </m:r>
                </m:sub>
              </m:sSub>
            </m:e>
          </m:d>
          <m:r>
            <m:rPr>
              <m:sty m:val="p"/>
            </m:rPr>
            <m:t>⋅</m:t>
          </m:r>
          <m:r>
            <m:rPr>
              <m:sty m:val="p"/>
            </m:rPr>
            <m:t>exp</m:t>
          </m:r>
          <m:d>
            <m:dPr>
              <m:begChr m:val="("/>
              <m:endChr m:val=")"/>
              <m:sepChr m:val=""/>
              <m:grow/>
            </m:dPr>
            <m:e>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oMath>
      </m:oMathPara>
    </w:p>
    <w:p>
      <w:pPr>
        <w:pStyle w:val="FirstParagraph"/>
      </w:pPr>
      <w:r>
        <w:rPr>
          <w:iCs/>
          <w:i/>
        </w:rPr>
        <w:t xml:space="preserve">Bounds:</w:t>
      </w:r>
      <w:r>
        <w:t xml:space="preserve"> </w:t>
      </w:r>
      <w:r>
        <w:t xml:space="preserve">c0 ∈ [−2, 2]; d0 ∈ [−2, 2]; b0 ∈ [−50, 50]; bT ∈ [−100, 100]; bv ∈ [−100, 100]; e20 ∈ [10⁻⁶, 10⁶]; e2aT ∈ [−3, 3]; e2av ∈ [−3, 3]</w:t>
      </w:r>
    </w:p>
    <w:p>
      <w:pPr>
        <w:pStyle w:val="BodyText"/>
      </w:pPr>
      <w:r>
        <w:rPr>
          <w:bCs/>
          <w:b/>
        </w:rPr>
        <w:t xml:space="preserve">111. Log-logistic LL.2 — Modified by Atatek</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b0 ∈ [−50, 50]; bT ∈ [−100, 100]; bv ∈ [−100, 100]; e20 ∈ [10⁻⁴, 10⁶]; e2aT ∈ [−3, 3]; e2av ∈ [−3, 3]</w:t>
      </w:r>
    </w:p>
    <w:p>
      <w:pPr>
        <w:pStyle w:val="BodyText"/>
      </w:pPr>
      <w:r>
        <w:rPr>
          <w:bCs/>
          <w:b/>
        </w:rPr>
        <w:t xml:space="preserve">112. Log-logistic LL.2 (alternative form) — Modified by Atatek</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den>
          </m:f>
        </m:oMath>
      </m:oMathPara>
    </w:p>
    <w:p>
      <w:pPr>
        <w:pStyle w:val="FirstParagraph"/>
      </w:pPr>
      <w:r>
        <w:rPr>
          <w:iCs/>
          <w:i/>
        </w:rPr>
        <w:t xml:space="preserve">Bounds:</w:t>
      </w:r>
      <w:r>
        <w:t xml:space="preserve"> </w:t>
      </w:r>
      <w:r>
        <w:t xml:space="preserve">b0 ∈ [−50, 50]; bT ∈ [−100, 100]; bv ∈ [−100, 100]; e20 ∈ [10⁻⁶, 10⁶]; e2aT ∈ [−3, 3]; e2av ∈ [−3, 3]</w:t>
      </w:r>
    </w:p>
    <w:p>
      <w:pPr>
        <w:pStyle w:val="BodyText"/>
      </w:pPr>
      <w:r>
        <w:rPr>
          <w:bCs/>
          <w:b/>
        </w:rPr>
        <w:t xml:space="preserve">113. Log-logistic LL.3 — Modified by Atatek</w:t>
      </w:r>
    </w:p>
    <w:p>
      <w:pPr>
        <w:pStyle w:val="BodyText"/>
      </w:pPr>
      <m:oMathPara>
        <m:oMathParaPr>
          <m:jc m:val="center"/>
        </m:oMathParaPr>
        <m:oMath>
          <m:r>
            <m:rPr>
              <m:sty m:val="p"/>
            </m:rPr>
            <m:t>M</m:t>
          </m:r>
          <m:r>
            <m:rPr>
              <m:sty m:val="p"/>
            </m:rPr>
            <m:t>R</m:t>
          </m:r>
          <m:r>
            <m:rPr>
              <m:sty m:val="p"/>
            </m:rPr>
            <m:t>=</m:t>
          </m:r>
          <m:f>
            <m:fPr>
              <m:type m:val="bar"/>
            </m:fPr>
            <m:num>
              <m:sSub>
                <m:e>
                  <m:r>
                    <m:t>d</m:t>
                  </m:r>
                </m:e>
                <m:sub>
                  <m:r>
                    <m:t>0</m:t>
                  </m:r>
                </m:sub>
              </m:sSub>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d0 ∈ [−2, 2]; b0 ∈ [−50, 50]; bT ∈ [−100, 100]; bv ∈ [−100, 100]; e20 ∈ [10⁻⁴, 10⁶]; e2aT ∈ [−3, 3]; e2av ∈ [−3, 3]</w:t>
      </w:r>
    </w:p>
    <w:p>
      <w:pPr>
        <w:pStyle w:val="BodyText"/>
      </w:pPr>
      <w:r>
        <w:rPr>
          <w:bCs/>
          <w:b/>
        </w:rPr>
        <w:t xml:space="preserve">114. Log-logistic LL.3 (alternative form) — Modified by Atatek</w:t>
      </w:r>
    </w:p>
    <w:p>
      <w:pPr>
        <w:pStyle w:val="BodyText"/>
      </w:pPr>
      <m:oMathPara>
        <m:oMathParaPr>
          <m:jc m:val="center"/>
        </m:oMathParaPr>
        <m:oMath>
          <m:r>
            <m:rPr>
              <m:sty m:val="p"/>
            </m:rPr>
            <m:t>M</m:t>
          </m:r>
          <m:r>
            <m:rPr>
              <m:sty m:val="p"/>
            </m:rPr>
            <m:t>R</m:t>
          </m:r>
          <m:r>
            <m:rPr>
              <m:sty m:val="p"/>
            </m:rPr>
            <m:t>=</m:t>
          </m:r>
          <m:f>
            <m:fPr>
              <m:type m:val="bar"/>
            </m:fPr>
            <m:num>
              <m:sSub>
                <m:e>
                  <m:r>
                    <m:t>d</m:t>
                  </m:r>
                </m:e>
                <m:sub>
                  <m:r>
                    <m:t>0</m:t>
                  </m:r>
                </m:sub>
              </m:sSub>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den>
          </m:f>
        </m:oMath>
      </m:oMathPara>
    </w:p>
    <w:p>
      <w:pPr>
        <w:pStyle w:val="FirstParagraph"/>
      </w:pPr>
      <w:r>
        <w:rPr>
          <w:iCs/>
          <w:i/>
        </w:rPr>
        <w:t xml:space="preserve">Bounds:</w:t>
      </w:r>
      <w:r>
        <w:t xml:space="preserve"> </w:t>
      </w:r>
      <w:r>
        <w:t xml:space="preserve">d0 ∈ [−2, 2]; b0 ∈ [−50, 50]; bT ∈ [−100, 100]; bv ∈ [−100, 100]; e20 ∈ [10⁻⁶, 10⁶]; e2aT ∈ [−3, 3]; e2av ∈ [−3, 3]</w:t>
      </w:r>
    </w:p>
    <w:p>
      <w:pPr>
        <w:pStyle w:val="BodyText"/>
      </w:pPr>
      <w:r>
        <w:rPr>
          <w:bCs/>
          <w:b/>
        </w:rPr>
        <w:t xml:space="preserve">115. Log-logistic LL.3u (upper limit)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r>
                    <m:t>1</m:t>
                  </m:r>
                  <m:r>
                    <m:rPr>
                      <m:sty m:val="p"/>
                    </m:rPr>
                    <m:t>−</m:t>
                  </m:r>
                  <m:sSub>
                    <m:e>
                      <m:r>
                        <m:t>c</m:t>
                      </m:r>
                    </m:e>
                    <m:sub>
                      <m:r>
                        <m:t>0</m:t>
                      </m:r>
                    </m:sub>
                  </m:sSub>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b0 ∈ [−50, 50]; bT ∈ [−100, 100]; bv ∈ [−100, 100]; e20 ∈ [10⁻⁴, 10⁶]; e2aT ∈ [−3, 3]; e2av ∈ [−3, 3]</w:t>
      </w:r>
    </w:p>
    <w:p>
      <w:pPr>
        <w:pStyle w:val="BodyText"/>
      </w:pPr>
      <w:r>
        <w:rPr>
          <w:bCs/>
          <w:b/>
        </w:rPr>
        <w:t xml:space="preserve">116. Log-logistic LL.3u (alternative form)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r>
                    <m:t>1</m:t>
                  </m:r>
                  <m:r>
                    <m:rPr>
                      <m:sty m:val="p"/>
                    </m:rPr>
                    <m:t>−</m:t>
                  </m:r>
                  <m:sSub>
                    <m:e>
                      <m:r>
                        <m:t>c</m:t>
                      </m:r>
                    </m:e>
                    <m:sub>
                      <m:r>
                        <m:t>0</m:t>
                      </m:r>
                    </m:sub>
                  </m:sSub>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den>
          </m:f>
        </m:oMath>
      </m:oMathPara>
    </w:p>
    <w:p>
      <w:pPr>
        <w:pStyle w:val="FirstParagraph"/>
      </w:pPr>
      <w:r>
        <w:rPr>
          <w:iCs/>
          <w:i/>
        </w:rPr>
        <w:t xml:space="preserve">Bounds:</w:t>
      </w:r>
      <w:r>
        <w:t xml:space="preserve"> </w:t>
      </w:r>
      <w:r>
        <w:t xml:space="preserve">c0 ∈ [−2, 2]; b0 ∈ [−50, 50]; bT ∈ [−100, 100]; bv ∈ [−100, 100]; e20 ∈ [10⁻⁶, 10⁶]; e2aT ∈ [−3, 3]; e2av ∈ [−3, 3]</w:t>
      </w:r>
    </w:p>
    <w:p>
      <w:pPr>
        <w:pStyle w:val="BodyText"/>
      </w:pPr>
      <w:r>
        <w:rPr>
          <w:bCs/>
          <w:b/>
        </w:rPr>
        <w:t xml:space="preserve">117. Log-logistic LL.4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den>
          </m:f>
        </m:oMath>
      </m:oMathPara>
    </w:p>
    <w:p>
      <w:pPr>
        <w:pStyle w:val="FirstParagraph"/>
      </w:pPr>
      <w:r>
        <w:rPr>
          <w:iCs/>
          <w:i/>
        </w:rPr>
        <w:t xml:space="preserve">Bounds:</w:t>
      </w:r>
      <w:r>
        <w:t xml:space="preserve"> </w:t>
      </w:r>
      <w:r>
        <w:t xml:space="preserve">c0 ∈ [−2, 2]; d0 ∈ [−2, 2]; b0 ∈ [−50, 50]; bT ∈ [−100, 100]; bv ∈ [−100, 100]; e20 ∈ [10⁻⁴, 10⁶]; e2aT ∈ [−3, 3]; e2av ∈ [−3, 3]</w:t>
      </w:r>
    </w:p>
    <w:p>
      <w:pPr>
        <w:pStyle w:val="BodyText"/>
      </w:pPr>
      <w:r>
        <w:rPr>
          <w:bCs/>
          <w:b/>
        </w:rPr>
        <w:t xml:space="preserve">118. Log-logistic LL.4 (alternative form)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e>
              </m:d>
            </m:num>
            <m:den>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den>
          </m:f>
        </m:oMath>
      </m:oMathPara>
    </w:p>
    <w:p>
      <w:pPr>
        <w:pStyle w:val="FirstParagraph"/>
      </w:pPr>
      <w:r>
        <w:rPr>
          <w:iCs/>
          <w:i/>
        </w:rPr>
        <w:t xml:space="preserve">Bounds:</w:t>
      </w:r>
      <w:r>
        <w:t xml:space="preserve"> </w:t>
      </w:r>
      <w:r>
        <w:t xml:space="preserve">c0 ∈ [−2, 2]; d0 ∈ [−2, 2]; b0 ∈ [−50, 50]; bT ∈ [−100, 100]; bv ∈ [−100, 100]; e20 ∈ [10⁻⁶, 10⁶]; e2aT ∈ [−3, 3]; e2av ∈ [−3, 3]</w:t>
      </w:r>
    </w:p>
    <w:p>
      <w:pPr>
        <w:pStyle w:val="BodyText"/>
      </w:pPr>
      <w:r>
        <w:rPr>
          <w:bCs/>
          <w:b/>
        </w:rPr>
        <w:t xml:space="preserve">119. Log-logistic LL.5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e>
              </m:d>
            </m:num>
            <m:den>
              <m:sSup>
                <m:e>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e>
                <m:sup>
                  <m:sSub>
                    <m:e>
                      <m:r>
                        <m:t>f</m:t>
                      </m:r>
                    </m:e>
                    <m:sub>
                      <m:r>
                        <m:t>0</m:t>
                      </m:r>
                    </m:sub>
                  </m:sSub>
                </m:sup>
              </m:sSup>
            </m:den>
          </m:f>
        </m:oMath>
      </m:oMathPara>
    </w:p>
    <w:p>
      <w:pPr>
        <w:pStyle w:val="FirstParagraph"/>
      </w:pPr>
      <w:r>
        <w:rPr>
          <w:iCs/>
          <w:i/>
        </w:rPr>
        <w:t xml:space="preserve">Bounds:</w:t>
      </w:r>
      <w:r>
        <w:t xml:space="preserve"> </w:t>
      </w:r>
      <w:r>
        <w:t xml:space="preserve">c0 ∈ [−2, 2]; d0 ∈ [−2, 2]; b0 ∈ [−50, 50]; bT ∈ [−100, 100]; bv ∈ [−100, 100]; e20 ∈ [10⁻⁴, 10⁶]; e2aT ∈ [−3, 3]; e2av ∈ [−3, 3]; f0 ∈ [10⁻⁶, 20]</w:t>
      </w:r>
    </w:p>
    <w:p>
      <w:pPr>
        <w:pStyle w:val="BodyText"/>
      </w:pPr>
      <w:r>
        <w:rPr>
          <w:bCs/>
          <w:b/>
        </w:rPr>
        <w:t xml:space="preserve">120. Log-logistic LL.5 (alternative form) — Modified by Atatek</w:t>
      </w:r>
    </w:p>
    <w:p>
      <w:pPr>
        <w:pStyle w:val="BodyText"/>
      </w:pPr>
      <m:oMathPara>
        <m:oMathParaPr>
          <m:jc m:val="center"/>
        </m:oMathParaPr>
        <m:oMath>
          <m:r>
            <m:rPr>
              <m:sty m:val="p"/>
            </m:rPr>
            <m:t>M</m:t>
          </m:r>
          <m:r>
            <m:rPr>
              <m:sty m:val="p"/>
            </m:rPr>
            <m:t>R</m:t>
          </m:r>
          <m:r>
            <m:rPr>
              <m:sty m:val="p"/>
            </m:rPr>
            <m:t>=</m:t>
          </m:r>
          <m:sSub>
            <m:e>
              <m:r>
                <m:t>c</m:t>
              </m:r>
            </m:e>
            <m:sub>
              <m:r>
                <m:t>0</m:t>
              </m:r>
            </m:sub>
          </m:sSub>
          <m:r>
            <m:rPr>
              <m:sty m:val="p"/>
            </m:rPr>
            <m:t>+</m:t>
          </m:r>
          <m:f>
            <m:fPr>
              <m:type m:val="bar"/>
            </m:fPr>
            <m:num>
              <m:d>
                <m:dPr>
                  <m:begChr m:val="("/>
                  <m:endChr m:val=")"/>
                  <m:sepChr m:val=""/>
                  <m:grow/>
                </m:dPr>
                <m:e>
                  <m:sSub>
                    <m:e>
                      <m:r>
                        <m:t>d</m:t>
                      </m:r>
                    </m:e>
                    <m:sub>
                      <m:r>
                        <m:t>0</m:t>
                      </m:r>
                    </m:sub>
                  </m:sSub>
                  <m:r>
                    <m:rPr>
                      <m:sty m:val="p"/>
                    </m:rPr>
                    <m:t>−</m:t>
                  </m:r>
                  <m:sSub>
                    <m:e>
                      <m:r>
                        <m:t>c</m:t>
                      </m:r>
                    </m:e>
                    <m:sub>
                      <m:r>
                        <m:t>0</m:t>
                      </m:r>
                    </m:sub>
                  </m:sSub>
                </m:e>
              </m:d>
            </m:num>
            <m:den>
              <m:sSup>
                <m:e>
                  <m:d>
                    <m:dPr>
                      <m:begChr m:val="("/>
                      <m:endChr m:val=")"/>
                      <m:sepChr m:val=""/>
                      <m:grow/>
                    </m:dPr>
                    <m:e>
                      <m:r>
                        <m:t>1</m:t>
                      </m:r>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sup>
                  <m:sSub>
                    <m:e>
                      <m:r>
                        <m:t>f</m:t>
                      </m:r>
                    </m:e>
                    <m:sub>
                      <m:r>
                        <m:t>0</m:t>
                      </m:r>
                    </m:sub>
                  </m:sSub>
                </m:sup>
              </m:sSup>
            </m:den>
          </m:f>
        </m:oMath>
      </m:oMathPara>
    </w:p>
    <w:p>
      <w:pPr>
        <w:pStyle w:val="FirstParagraph"/>
      </w:pPr>
      <w:r>
        <w:rPr>
          <w:iCs/>
          <w:i/>
        </w:rPr>
        <w:t xml:space="preserve">Bounds:</w:t>
      </w:r>
      <w:r>
        <w:t xml:space="preserve"> </w:t>
      </w:r>
      <w:r>
        <w:t xml:space="preserve">c0 ∈ [−2, 2]; d0 ∈ [−2, 2]; b0 ∈ [−50, 50]; bT ∈ [−100, 100]; bv ∈ [−100, 100]; e20 ∈ [10⁻⁶, 10⁶]; e2aT ∈ [−3, 3]; e2av ∈ [−3, 3]; f0 ∈ [10⁻⁶, 20]</w:t>
      </w:r>
    </w:p>
    <w:p>
      <w:pPr>
        <w:pStyle w:val="BodyText"/>
      </w:pPr>
      <w:r>
        <w:rPr>
          <w:bCs/>
          <w:b/>
        </w:rPr>
        <w:t xml:space="preserve">121. Log-normal LN.2 — Modified by Atatek</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r>
                    <m:t>t</m:t>
                  </m:r>
                  <m:r>
                    <m:rPr>
                      <m:sty m:val="p"/>
                    </m:rPr>
                    <m:t>⋅</m:t>
                  </m:r>
                  <m:d>
                    <m:dPr>
                      <m:begChr m:val="("/>
                      <m:endChr m:val=")"/>
                      <m:sepChr m:val=""/>
                      <m:grow/>
                    </m:dPr>
                    <m:e>
                      <m:sSub>
                        <m:e>
                          <m:r>
                            <m:t>σ</m:t>
                          </m:r>
                        </m:e>
                        <m:sub>
                          <m:r>
                            <m:t>0</m:t>
                          </m:r>
                        </m:sub>
                      </m:sSub>
                      <m:r>
                        <m:rPr>
                          <m:sty m:val="p"/>
                        </m:rPr>
                        <m:t>⋅</m:t>
                      </m:r>
                      <m:r>
                        <m:rPr>
                          <m:sty m:val="p"/>
                        </m:rPr>
                        <m:t>exp</m:t>
                      </m:r>
                      <m:d>
                        <m:dPr>
                          <m:begChr m:val="("/>
                          <m:endChr m:val=")"/>
                          <m:sepChr m:val=""/>
                          <m:grow/>
                        </m:dPr>
                        <m:e>
                          <m:sSub>
                            <m:e>
                              <m:r>
                                <m:t>σ</m:t>
                              </m:r>
                            </m:e>
                            <m:sub>
                              <m:r>
                                <m:t>a</m:t>
                              </m:r>
                              <m:r>
                                <m:t>T</m:t>
                              </m:r>
                            </m:sub>
                          </m:sSub>
                          <m:r>
                            <m:rPr>
                              <m:sty m:val="p"/>
                            </m:rPr>
                            <m:t>⋅</m:t>
                          </m:r>
                          <m:acc>
                            <m:accPr>
                              <m:chr m:val="̃"/>
                            </m:accPr>
                            <m:e>
                              <m:r>
                                <m:t>T</m:t>
                              </m:r>
                            </m:e>
                          </m:acc>
                          <m:r>
                            <m:rPr>
                              <m:sty m:val="p"/>
                            </m:rPr>
                            <m:t>+</m:t>
                          </m:r>
                          <m:sSub>
                            <m:e>
                              <m:r>
                                <m:t>σ</m:t>
                              </m:r>
                            </m:e>
                            <m:sub>
                              <m:r>
                                <m:t>a</m:t>
                              </m:r>
                              <m:r>
                                <m:t>v</m:t>
                              </m:r>
                            </m:sub>
                          </m:sSub>
                          <m:r>
                            <m:rPr>
                              <m:sty m:val="p"/>
                            </m:rPr>
                            <m:t>⋅</m:t>
                          </m:r>
                          <m:acc>
                            <m:accPr>
                              <m:chr m:val="̃"/>
                            </m:accPr>
                            <m:e>
                              <m:r>
                                <m:t>v</m:t>
                              </m:r>
                            </m:e>
                          </m:acc>
                        </m:e>
                      </m:d>
                    </m:e>
                  </m:d>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r>
                                <m:t>t</m:t>
                              </m:r>
                            </m:e>
                          </m:d>
                          <m:r>
                            <m:rPr>
                              <m:sty m:val="p"/>
                            </m:rPr>
                            <m:t>−</m:t>
                          </m:r>
                          <m:d>
                            <m:dPr>
                              <m:begChr m:val="("/>
                              <m:endChr m:val=")"/>
                              <m:sepChr m:val=""/>
                              <m:grow/>
                            </m:dPr>
                            <m:e>
                              <m:sSub>
                                <m:e>
                                  <m:r>
                                    <m:t>μ</m:t>
                                  </m:r>
                                </m:e>
                                <m:sub>
                                  <m:r>
                                    <m:t>0</m:t>
                                  </m:r>
                                </m:sub>
                              </m:sSub>
                              <m:r>
                                <m:rPr>
                                  <m:sty m:val="p"/>
                                </m:rPr>
                                <m:t>+</m:t>
                              </m:r>
                              <m:sSub>
                                <m:e>
                                  <m:r>
                                    <m:t>μ</m:t>
                                  </m:r>
                                </m:e>
                                <m:sub>
                                  <m:r>
                                    <m:t>T</m:t>
                                  </m:r>
                                </m:sub>
                              </m:sSub>
                              <m:r>
                                <m:rPr>
                                  <m:sty m:val="p"/>
                                </m:rPr>
                                <m:t>⋅</m:t>
                              </m:r>
                              <m:acc>
                                <m:accPr>
                                  <m:chr m:val="̃"/>
                                </m:accPr>
                                <m:e>
                                  <m:r>
                                    <m:t>T</m:t>
                                  </m:r>
                                </m:e>
                              </m:acc>
                              <m:r>
                                <m:rPr>
                                  <m:sty m:val="p"/>
                                </m:rPr>
                                <m:t>+</m:t>
                              </m:r>
                              <m:sSub>
                                <m:e>
                                  <m:r>
                                    <m:t>μ</m:t>
                                  </m:r>
                                </m:e>
                                <m:sub>
                                  <m:r>
                                    <m:t>v</m:t>
                                  </m:r>
                                </m:sub>
                              </m:sSub>
                              <m:r>
                                <m:rPr>
                                  <m:sty m:val="p"/>
                                </m:rPr>
                                <m:t>⋅</m:t>
                              </m:r>
                              <m:acc>
                                <m:accPr>
                                  <m:chr m:val="̃"/>
                                </m:accPr>
                                <m:e>
                                  <m:r>
                                    <m:t>v</m:t>
                                  </m:r>
                                </m:e>
                              </m:acc>
                            </m:e>
                          </m:d>
                        </m:e>
                      </m:d>
                    </m:e>
                    <m:sup>
                      <m:r>
                        <m:t>2</m:t>
                      </m:r>
                    </m:sup>
                  </m:sSup>
                </m:num>
                <m:den>
                  <m:d>
                    <m:dPr>
                      <m:begChr m:val="("/>
                      <m:endChr m:val=")"/>
                      <m:sepChr m:val=""/>
                      <m:grow/>
                    </m:dPr>
                    <m:e>
                      <m:r>
                        <m:t>2</m:t>
                      </m:r>
                      <m:r>
                        <m:rPr>
                          <m:sty m:val="p"/>
                        </m:rPr>
                        <m:t>⋅</m:t>
                      </m:r>
                      <m:sSup>
                        <m:e>
                          <m:d>
                            <m:dPr>
                              <m:begChr m:val="("/>
                              <m:endChr m:val=")"/>
                              <m:sepChr m:val=""/>
                              <m:grow/>
                            </m:dPr>
                            <m:e>
                              <m:sSub>
                                <m:e>
                                  <m:r>
                                    <m:t>σ</m:t>
                                  </m:r>
                                </m:e>
                                <m:sub>
                                  <m:r>
                                    <m:t>0</m:t>
                                  </m:r>
                                </m:sub>
                              </m:sSub>
                              <m:r>
                                <m:rPr>
                                  <m:sty m:val="p"/>
                                </m:rPr>
                                <m:t>⋅</m:t>
                              </m:r>
                              <m:r>
                                <m:rPr>
                                  <m:sty m:val="p"/>
                                </m:rPr>
                                <m:t>exp</m:t>
                              </m:r>
                              <m:d>
                                <m:dPr>
                                  <m:begChr m:val="("/>
                                  <m:endChr m:val=")"/>
                                  <m:sepChr m:val=""/>
                                  <m:grow/>
                                </m:dPr>
                                <m:e>
                                  <m:sSub>
                                    <m:e>
                                      <m:r>
                                        <m:t>σ</m:t>
                                      </m:r>
                                    </m:e>
                                    <m:sub>
                                      <m:r>
                                        <m:t>a</m:t>
                                      </m:r>
                                      <m:r>
                                        <m:t>T</m:t>
                                      </m:r>
                                    </m:sub>
                                  </m:sSub>
                                  <m:r>
                                    <m:rPr>
                                      <m:sty m:val="p"/>
                                    </m:rPr>
                                    <m:t>⋅</m:t>
                                  </m:r>
                                  <m:acc>
                                    <m:accPr>
                                      <m:chr m:val="̃"/>
                                    </m:accPr>
                                    <m:e>
                                      <m:r>
                                        <m:t>T</m:t>
                                      </m:r>
                                    </m:e>
                                  </m:acc>
                                  <m:r>
                                    <m:rPr>
                                      <m:sty m:val="p"/>
                                    </m:rPr>
                                    <m:t>+</m:t>
                                  </m:r>
                                  <m:sSub>
                                    <m:e>
                                      <m:r>
                                        <m:t>σ</m:t>
                                      </m:r>
                                    </m:e>
                                    <m:sub>
                                      <m:r>
                                        <m:t>a</m:t>
                                      </m:r>
                                      <m:r>
                                        <m:t>v</m:t>
                                      </m:r>
                                    </m:sub>
                                  </m:sSub>
                                  <m:r>
                                    <m:rPr>
                                      <m:sty m:val="p"/>
                                    </m:rPr>
                                    <m:t>⋅</m:t>
                                  </m:r>
                                  <m:acc>
                                    <m:accPr>
                                      <m:chr m:val="̃"/>
                                    </m:accPr>
                                    <m:e>
                                      <m:r>
                                        <m:t>v</m:t>
                                      </m:r>
                                    </m:e>
                                  </m:acc>
                                </m:e>
                              </m:d>
                            </m:e>
                          </m:d>
                        </m:e>
                        <m:sup>
                          <m:r>
                            <m:t>2</m:t>
                          </m:r>
                        </m:sup>
                      </m:sSup>
                    </m:e>
                  </m:d>
                </m:den>
              </m:f>
            </m:e>
          </m:d>
        </m:oMath>
      </m:oMathPara>
    </w:p>
    <w:p>
      <w:pPr>
        <w:pStyle w:val="FirstParagraph"/>
      </w:pPr>
      <w:r>
        <w:rPr>
          <w:iCs/>
          <w:i/>
        </w:rPr>
        <w:t xml:space="preserve">Bounds:</w:t>
      </w:r>
      <w:r>
        <w:t xml:space="preserve"> </w:t>
      </w:r>
      <w:r>
        <w:t xml:space="preserve">—</w:t>
      </w:r>
    </w:p>
    <w:p>
      <w:pPr>
        <w:pStyle w:val="BodyText"/>
      </w:pPr>
      <w:r>
        <w:rPr>
          <w:bCs/>
          <w:b/>
        </w:rPr>
        <w:t xml:space="preserve">122. Log-normal LN.3 — Modified by Atatek</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d>
                    <m:dPr>
                      <m:begChr m:val="("/>
                      <m:endChr m:val=")"/>
                      <m:sepChr m:val=""/>
                      <m:grow/>
                    </m:dPr>
                    <m:e>
                      <m:r>
                        <m:t>t</m:t>
                      </m:r>
                      <m:r>
                        <m:rPr>
                          <m:sty m:val="p"/>
                        </m:rPr>
                        <m:t>−</m:t>
                      </m:r>
                      <m:r>
                        <m:t>g</m:t>
                      </m:r>
                      <m:r>
                        <m:t>a</m:t>
                      </m:r>
                      <m:r>
                        <m:t>m</m:t>
                      </m:r>
                      <m:r>
                        <m:t>m</m:t>
                      </m:r>
                      <m:sSub>
                        <m:e>
                          <m:r>
                            <m:t>a</m:t>
                          </m:r>
                        </m:e>
                        <m:sub>
                          <m:r>
                            <m:t>0</m:t>
                          </m:r>
                        </m:sub>
                      </m:sSub>
                    </m:e>
                  </m:d>
                  <m:r>
                    <m:rPr>
                      <m:sty m:val="p"/>
                    </m:rPr>
                    <m:t>⋅</m:t>
                  </m:r>
                  <m:d>
                    <m:dPr>
                      <m:begChr m:val="("/>
                      <m:endChr m:val=")"/>
                      <m:sepChr m:val=""/>
                      <m:grow/>
                    </m:dPr>
                    <m:e>
                      <m:sSub>
                        <m:e>
                          <m:r>
                            <m:t>σ</m:t>
                          </m:r>
                        </m:e>
                        <m:sub>
                          <m:r>
                            <m:t>0</m:t>
                          </m:r>
                        </m:sub>
                      </m:sSub>
                      <m:r>
                        <m:rPr>
                          <m:sty m:val="p"/>
                        </m:rPr>
                        <m:t>⋅</m:t>
                      </m:r>
                      <m:r>
                        <m:rPr>
                          <m:sty m:val="p"/>
                        </m:rPr>
                        <m:t>exp</m:t>
                      </m:r>
                      <m:d>
                        <m:dPr>
                          <m:begChr m:val="("/>
                          <m:endChr m:val=")"/>
                          <m:sepChr m:val=""/>
                          <m:grow/>
                        </m:dPr>
                        <m:e>
                          <m:sSub>
                            <m:e>
                              <m:r>
                                <m:t>σ</m:t>
                              </m:r>
                            </m:e>
                            <m:sub>
                              <m:r>
                                <m:t>a</m:t>
                              </m:r>
                              <m:r>
                                <m:t>T</m:t>
                              </m:r>
                            </m:sub>
                          </m:sSub>
                          <m:r>
                            <m:rPr>
                              <m:sty m:val="p"/>
                            </m:rPr>
                            <m:t>⋅</m:t>
                          </m:r>
                          <m:acc>
                            <m:accPr>
                              <m:chr m:val="̃"/>
                            </m:accPr>
                            <m:e>
                              <m:r>
                                <m:t>T</m:t>
                              </m:r>
                            </m:e>
                          </m:acc>
                          <m:r>
                            <m:rPr>
                              <m:sty m:val="p"/>
                            </m:rPr>
                            <m:t>+</m:t>
                          </m:r>
                          <m:sSub>
                            <m:e>
                              <m:r>
                                <m:t>σ</m:t>
                              </m:r>
                            </m:e>
                            <m:sub>
                              <m:r>
                                <m:t>a</m:t>
                              </m:r>
                              <m:r>
                                <m:t>v</m:t>
                              </m:r>
                            </m:sub>
                          </m:sSub>
                          <m:r>
                            <m:rPr>
                              <m:sty m:val="p"/>
                            </m:rPr>
                            <m:t>⋅</m:t>
                          </m:r>
                          <m:acc>
                            <m:accPr>
                              <m:chr m:val="̃"/>
                            </m:accPr>
                            <m:e>
                              <m:r>
                                <m:t>v</m:t>
                              </m:r>
                            </m:e>
                          </m:acc>
                        </m:e>
                      </m:d>
                    </m:e>
                  </m:d>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r>
                                <m:t>t</m:t>
                              </m:r>
                              <m:r>
                                <m:rPr>
                                  <m:sty m:val="p"/>
                                </m:rPr>
                                <m:t>−</m:t>
                              </m:r>
                              <m:r>
                                <m:t>g</m:t>
                              </m:r>
                              <m:r>
                                <m:t>a</m:t>
                              </m:r>
                              <m:r>
                                <m:t>m</m:t>
                              </m:r>
                              <m:r>
                                <m:t>m</m:t>
                              </m:r>
                              <m:sSub>
                                <m:e>
                                  <m:r>
                                    <m:t>a</m:t>
                                  </m:r>
                                </m:e>
                                <m:sub>
                                  <m:r>
                                    <m:t>0</m:t>
                                  </m:r>
                                </m:sub>
                              </m:sSub>
                            </m:e>
                          </m:d>
                          <m:r>
                            <m:rPr>
                              <m:sty m:val="p"/>
                            </m:rPr>
                            <m:t>−</m:t>
                          </m:r>
                          <m:d>
                            <m:dPr>
                              <m:begChr m:val="("/>
                              <m:endChr m:val=")"/>
                              <m:sepChr m:val=""/>
                              <m:grow/>
                            </m:dPr>
                            <m:e>
                              <m:sSub>
                                <m:e>
                                  <m:r>
                                    <m:t>μ</m:t>
                                  </m:r>
                                </m:e>
                                <m:sub>
                                  <m:r>
                                    <m:t>0</m:t>
                                  </m:r>
                                </m:sub>
                              </m:sSub>
                              <m:r>
                                <m:rPr>
                                  <m:sty m:val="p"/>
                                </m:rPr>
                                <m:t>+</m:t>
                              </m:r>
                              <m:sSub>
                                <m:e>
                                  <m:r>
                                    <m:t>μ</m:t>
                                  </m:r>
                                </m:e>
                                <m:sub>
                                  <m:r>
                                    <m:t>T</m:t>
                                  </m:r>
                                </m:sub>
                              </m:sSub>
                              <m:r>
                                <m:rPr>
                                  <m:sty m:val="p"/>
                                </m:rPr>
                                <m:t>⋅</m:t>
                              </m:r>
                              <m:acc>
                                <m:accPr>
                                  <m:chr m:val="̃"/>
                                </m:accPr>
                                <m:e>
                                  <m:r>
                                    <m:t>T</m:t>
                                  </m:r>
                                </m:e>
                              </m:acc>
                              <m:r>
                                <m:rPr>
                                  <m:sty m:val="p"/>
                                </m:rPr>
                                <m:t>+</m:t>
                              </m:r>
                              <m:sSub>
                                <m:e>
                                  <m:r>
                                    <m:t>μ</m:t>
                                  </m:r>
                                </m:e>
                                <m:sub>
                                  <m:r>
                                    <m:t>v</m:t>
                                  </m:r>
                                </m:sub>
                              </m:sSub>
                              <m:r>
                                <m:rPr>
                                  <m:sty m:val="p"/>
                                </m:rPr>
                                <m:t>⋅</m:t>
                              </m:r>
                              <m:acc>
                                <m:accPr>
                                  <m:chr m:val="̃"/>
                                </m:accPr>
                                <m:e>
                                  <m:r>
                                    <m:t>v</m:t>
                                  </m:r>
                                </m:e>
                              </m:acc>
                            </m:e>
                          </m:d>
                        </m:e>
                      </m:d>
                    </m:e>
                    <m:sup>
                      <m:r>
                        <m:t>2</m:t>
                      </m:r>
                    </m:sup>
                  </m:sSup>
                </m:num>
                <m:den>
                  <m:d>
                    <m:dPr>
                      <m:begChr m:val="("/>
                      <m:endChr m:val=")"/>
                      <m:sepChr m:val=""/>
                      <m:grow/>
                    </m:dPr>
                    <m:e>
                      <m:r>
                        <m:t>2</m:t>
                      </m:r>
                      <m:r>
                        <m:rPr>
                          <m:sty m:val="p"/>
                        </m:rPr>
                        <m:t>⋅</m:t>
                      </m:r>
                      <m:sSup>
                        <m:e>
                          <m:d>
                            <m:dPr>
                              <m:begChr m:val="("/>
                              <m:endChr m:val=")"/>
                              <m:sepChr m:val=""/>
                              <m:grow/>
                            </m:dPr>
                            <m:e>
                              <m:sSub>
                                <m:e>
                                  <m:r>
                                    <m:t>σ</m:t>
                                  </m:r>
                                </m:e>
                                <m:sub>
                                  <m:r>
                                    <m:t>0</m:t>
                                  </m:r>
                                </m:sub>
                              </m:sSub>
                              <m:r>
                                <m:rPr>
                                  <m:sty m:val="p"/>
                                </m:rPr>
                                <m:t>⋅</m:t>
                              </m:r>
                              <m:r>
                                <m:rPr>
                                  <m:sty m:val="p"/>
                                </m:rPr>
                                <m:t>exp</m:t>
                              </m:r>
                              <m:d>
                                <m:dPr>
                                  <m:begChr m:val="("/>
                                  <m:endChr m:val=")"/>
                                  <m:sepChr m:val=""/>
                                  <m:grow/>
                                </m:dPr>
                                <m:e>
                                  <m:sSub>
                                    <m:e>
                                      <m:r>
                                        <m:t>σ</m:t>
                                      </m:r>
                                    </m:e>
                                    <m:sub>
                                      <m:r>
                                        <m:t>a</m:t>
                                      </m:r>
                                      <m:r>
                                        <m:t>T</m:t>
                                      </m:r>
                                    </m:sub>
                                  </m:sSub>
                                  <m:r>
                                    <m:rPr>
                                      <m:sty m:val="p"/>
                                    </m:rPr>
                                    <m:t>⋅</m:t>
                                  </m:r>
                                  <m:acc>
                                    <m:accPr>
                                      <m:chr m:val="̃"/>
                                    </m:accPr>
                                    <m:e>
                                      <m:r>
                                        <m:t>T</m:t>
                                      </m:r>
                                    </m:e>
                                  </m:acc>
                                  <m:r>
                                    <m:rPr>
                                      <m:sty m:val="p"/>
                                    </m:rPr>
                                    <m:t>+</m:t>
                                  </m:r>
                                  <m:sSub>
                                    <m:e>
                                      <m:r>
                                        <m:t>σ</m:t>
                                      </m:r>
                                    </m:e>
                                    <m:sub>
                                      <m:r>
                                        <m:t>a</m:t>
                                      </m:r>
                                      <m:r>
                                        <m:t>v</m:t>
                                      </m:r>
                                    </m:sub>
                                  </m:sSub>
                                  <m:r>
                                    <m:rPr>
                                      <m:sty m:val="p"/>
                                    </m:rPr>
                                    <m:t>⋅</m:t>
                                  </m:r>
                                  <m:acc>
                                    <m:accPr>
                                      <m:chr m:val="̃"/>
                                    </m:accPr>
                                    <m:e>
                                      <m:r>
                                        <m:t>v</m:t>
                                      </m:r>
                                    </m:e>
                                  </m:acc>
                                </m:e>
                              </m:d>
                            </m:e>
                          </m:d>
                        </m:e>
                        <m:sup>
                          <m:r>
                            <m:t>2</m:t>
                          </m:r>
                        </m:sup>
                      </m:sSup>
                    </m:e>
                  </m:d>
                </m:den>
              </m:f>
            </m:e>
          </m:d>
        </m:oMath>
      </m:oMathPara>
    </w:p>
    <w:p>
      <w:pPr>
        <w:pStyle w:val="FirstParagraph"/>
      </w:pPr>
      <w:r>
        <w:rPr>
          <w:iCs/>
          <w:i/>
        </w:rPr>
        <w:t xml:space="preserve">Bounds:</w:t>
      </w:r>
      <w:r>
        <w:t xml:space="preserve"> </w:t>
      </w:r>
      <w:r>
        <w:t xml:space="preserve">gamma0 ∈ [−500, 0]; sigma0 ∈ [10⁻³, 100]; sigmaaT ∈ [−3, 3]; sigmaav ∈ [−3, 3]; mu0 ∈ [−50, 50]; muT ∈ [−100, 100]; muv ∈ [−100, 100]</w:t>
      </w:r>
    </w:p>
    <w:p>
      <w:pPr>
        <w:pStyle w:val="BodyText"/>
      </w:pPr>
      <w:r>
        <w:rPr>
          <w:bCs/>
          <w:b/>
        </w:rPr>
        <w:t xml:space="preserve">123. Log-normal LN.3u — Modified by Atatek</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d>
                    <m:dPr>
                      <m:begChr m:val="("/>
                      <m:endChr m:val=")"/>
                      <m:sepChr m:val=""/>
                      <m:grow/>
                    </m:dPr>
                    <m:e>
                      <m:r>
                        <m:t>t</m:t>
                      </m:r>
                      <m:r>
                        <m:rPr>
                          <m:sty m:val="p"/>
                        </m:rPr>
                        <m:t>−</m:t>
                      </m:r>
                      <m:r>
                        <m:t>g</m:t>
                      </m:r>
                      <m:r>
                        <m:t>a</m:t>
                      </m:r>
                      <m:r>
                        <m:t>m</m:t>
                      </m:r>
                      <m:r>
                        <m:t>m</m:t>
                      </m:r>
                      <m:sSub>
                        <m:e>
                          <m:r>
                            <m:t>a</m:t>
                          </m:r>
                        </m:e>
                        <m:sub>
                          <m:r>
                            <m:t>0</m:t>
                          </m:r>
                        </m:sub>
                      </m:sSub>
                    </m:e>
                  </m:d>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r>
                                <m:t>t</m:t>
                              </m:r>
                              <m:r>
                                <m:rPr>
                                  <m:sty m:val="p"/>
                                </m:rPr>
                                <m:t>−</m:t>
                              </m:r>
                              <m:r>
                                <m:t>g</m:t>
                              </m:r>
                              <m:r>
                                <m:t>a</m:t>
                              </m:r>
                              <m:r>
                                <m:t>m</m:t>
                              </m:r>
                              <m:r>
                                <m:t>m</m:t>
                              </m:r>
                              <m:sSub>
                                <m:e>
                                  <m:r>
                                    <m:t>a</m:t>
                                  </m:r>
                                </m:e>
                                <m:sub>
                                  <m:r>
                                    <m:t>0</m:t>
                                  </m:r>
                                </m:sub>
                              </m:sSub>
                            </m:e>
                          </m:d>
                          <m:r>
                            <m:rPr>
                              <m:sty m:val="p"/>
                            </m:rPr>
                            <m:t>−</m:t>
                          </m:r>
                          <m:d>
                            <m:dPr>
                              <m:begChr m:val="("/>
                              <m:endChr m:val=")"/>
                              <m:sepChr m:val=""/>
                              <m:grow/>
                            </m:dPr>
                            <m:e>
                              <m:sSub>
                                <m:e>
                                  <m:r>
                                    <m:t>μ</m:t>
                                  </m:r>
                                </m:e>
                                <m:sub>
                                  <m:r>
                                    <m:t>0</m:t>
                                  </m:r>
                                </m:sub>
                              </m:sSub>
                              <m:r>
                                <m:rPr>
                                  <m:sty m:val="p"/>
                                </m:rPr>
                                <m:t>+</m:t>
                              </m:r>
                              <m:sSub>
                                <m:e>
                                  <m:r>
                                    <m:t>μ</m:t>
                                  </m:r>
                                </m:e>
                                <m:sub>
                                  <m:r>
                                    <m:t>T</m:t>
                                  </m:r>
                                </m:sub>
                              </m:sSub>
                              <m:r>
                                <m:rPr>
                                  <m:sty m:val="p"/>
                                </m:rPr>
                                <m:t>⋅</m:t>
                              </m:r>
                              <m:acc>
                                <m:accPr>
                                  <m:chr m:val="̃"/>
                                </m:accPr>
                                <m:e>
                                  <m:r>
                                    <m:t>T</m:t>
                                  </m:r>
                                </m:e>
                              </m:acc>
                              <m:r>
                                <m:rPr>
                                  <m:sty m:val="p"/>
                                </m:rPr>
                                <m:t>+</m:t>
                              </m:r>
                              <m:sSub>
                                <m:e>
                                  <m:r>
                                    <m:t>μ</m:t>
                                  </m:r>
                                </m:e>
                                <m:sub>
                                  <m:r>
                                    <m:t>v</m:t>
                                  </m:r>
                                </m:sub>
                              </m:sSub>
                              <m:r>
                                <m:rPr>
                                  <m:sty m:val="p"/>
                                </m:rPr>
                                <m:t>⋅</m:t>
                              </m:r>
                              <m:acc>
                                <m:accPr>
                                  <m:chr m:val="̃"/>
                                </m:accPr>
                                <m:e>
                                  <m:r>
                                    <m:t>v</m:t>
                                  </m:r>
                                </m:e>
                              </m:acc>
                            </m:e>
                          </m:d>
                        </m:e>
                      </m:d>
                    </m:e>
                    <m:sup>
                      <m:r>
                        <m:t>2</m:t>
                      </m:r>
                    </m:sup>
                  </m:sSup>
                </m:num>
                <m:den>
                  <m:r>
                    <m:t>2</m:t>
                  </m:r>
                </m:den>
              </m:f>
            </m:e>
          </m:d>
        </m:oMath>
      </m:oMathPara>
    </w:p>
    <w:p>
      <w:pPr>
        <w:pStyle w:val="FirstParagraph"/>
      </w:pPr>
      <w:r>
        <w:rPr>
          <w:iCs/>
          <w:i/>
        </w:rPr>
        <w:t xml:space="preserve">Bounds:</w:t>
      </w:r>
      <w:r>
        <w:t xml:space="preserve"> </w:t>
      </w:r>
      <w:r>
        <w:t xml:space="preserve">gamma0 ∈ [−1000, −10⁻⁴]; mu0 ∈ [−50, 50]; muT ∈ [−100, 100]; muv ∈ [−100, 100]</w:t>
      </w:r>
    </w:p>
    <w:p>
      <w:pPr>
        <w:pStyle w:val="BodyText"/>
      </w:pPr>
      <w:r>
        <w:rPr>
          <w:bCs/>
          <w:b/>
        </w:rPr>
        <w:t xml:space="preserve">124. Log-normal LN.4 — Modified by Atatek</w:t>
      </w:r>
    </w:p>
    <w:p>
      <w:pPr>
        <w:pStyle w:val="BodyText"/>
      </w:pPr>
      <m:oMathPara>
        <m:oMathParaPr>
          <m:jc m:val="center"/>
        </m:oMathParaPr>
        <m:oMath>
          <m:r>
            <m:rPr>
              <m:sty m:val="p"/>
            </m:rPr>
            <m:t>M</m:t>
          </m:r>
          <m:r>
            <m:rPr>
              <m:sty m:val="p"/>
            </m:rPr>
            <m:t>R</m:t>
          </m:r>
          <m:r>
            <m:rPr>
              <m:sty m:val="p"/>
            </m:rPr>
            <m:t>=</m:t>
          </m:r>
          <m:f>
            <m:fPr>
              <m:type m:val="bar"/>
            </m:fPr>
            <m:num>
              <m:r>
                <m:t>1</m:t>
              </m:r>
            </m:num>
            <m:den>
              <m:d>
                <m:dPr>
                  <m:begChr m:val="("/>
                  <m:endChr m:val=")"/>
                  <m:sepChr m:val=""/>
                  <m:grow/>
                </m:dPr>
                <m:e>
                  <m:d>
                    <m:dPr>
                      <m:begChr m:val="("/>
                      <m:endChr m:val=")"/>
                      <m:sepChr m:val=""/>
                      <m:grow/>
                    </m:dPr>
                    <m:e>
                      <m:f>
                        <m:fPr>
                          <m:type m:val="bar"/>
                        </m:fPr>
                        <m:num>
                          <m:d>
                            <m:dPr>
                              <m:begChr m:val="("/>
                              <m:endChr m:val=")"/>
                              <m:sepChr m:val=""/>
                              <m:grow/>
                            </m:dPr>
                            <m:e>
                              <m:r>
                                <m:t>t</m:t>
                              </m:r>
                              <m:r>
                                <m:rPr>
                                  <m:sty m:val="p"/>
                                </m:rPr>
                                <m:t>−</m:t>
                              </m:r>
                              <m:sSub>
                                <m:e>
                                  <m:r>
                                    <m:t>β</m:t>
                                  </m:r>
                                </m:e>
                                <m:sub>
                                  <m:r>
                                    <m:t>0</m:t>
                                  </m:r>
                                </m:sub>
                              </m:sSub>
                            </m:e>
                          </m:d>
                        </m:num>
                        <m:den>
                          <m:d>
                            <m:dPr>
                              <m:begChr m:val="("/>
                              <m:endChr m:val=")"/>
                              <m:sepChr m:val=""/>
                              <m:grow/>
                            </m:dPr>
                            <m:e>
                              <m:sSub>
                                <m:e>
                                  <m:r>
                                    <m:t>α</m:t>
                                  </m:r>
                                </m:e>
                                <m:sub>
                                  <m:r>
                                    <m:t>0</m:t>
                                  </m:r>
                                </m:sub>
                              </m:sSub>
                              <m:r>
                                <m:rPr>
                                  <m:sty m:val="p"/>
                                </m:rPr>
                                <m:t>−</m:t>
                              </m:r>
                              <m:r>
                                <m:t>t</m:t>
                              </m:r>
                            </m:e>
                          </m:d>
                        </m:den>
                      </m:f>
                    </m:e>
                  </m:d>
                  <m:r>
                    <m:rPr>
                      <m:sty m:val="p"/>
                    </m:rPr>
                    <m:t>⋅</m:t>
                  </m:r>
                  <m:d>
                    <m:dPr>
                      <m:begChr m:val="("/>
                      <m:endChr m:val=")"/>
                      <m:sepChr m:val=""/>
                      <m:grow/>
                    </m:dPr>
                    <m:e>
                      <m:sSub>
                        <m:e>
                          <m:r>
                            <m:t>σ</m:t>
                          </m:r>
                        </m:e>
                        <m:sub>
                          <m:r>
                            <m:t>0</m:t>
                          </m:r>
                        </m:sub>
                      </m:sSub>
                      <m:r>
                        <m:rPr>
                          <m:sty m:val="p"/>
                        </m:rPr>
                        <m:t>⋅</m:t>
                      </m:r>
                      <m:r>
                        <m:rPr>
                          <m:sty m:val="p"/>
                        </m:rPr>
                        <m:t>exp</m:t>
                      </m:r>
                      <m:d>
                        <m:dPr>
                          <m:begChr m:val="("/>
                          <m:endChr m:val=")"/>
                          <m:sepChr m:val=""/>
                          <m:grow/>
                        </m:dPr>
                        <m:e>
                          <m:sSub>
                            <m:e>
                              <m:r>
                                <m:t>σ</m:t>
                              </m:r>
                            </m:e>
                            <m:sub>
                              <m:r>
                                <m:t>a</m:t>
                              </m:r>
                              <m:r>
                                <m:t>T</m:t>
                              </m:r>
                            </m:sub>
                          </m:sSub>
                          <m:r>
                            <m:rPr>
                              <m:sty m:val="p"/>
                            </m:rPr>
                            <m:t>⋅</m:t>
                          </m:r>
                          <m:acc>
                            <m:accPr>
                              <m:chr m:val="̃"/>
                            </m:accPr>
                            <m:e>
                              <m:r>
                                <m:t>T</m:t>
                              </m:r>
                            </m:e>
                          </m:acc>
                          <m:r>
                            <m:rPr>
                              <m:sty m:val="p"/>
                            </m:rPr>
                            <m:t>+</m:t>
                          </m:r>
                          <m:sSub>
                            <m:e>
                              <m:r>
                                <m:t>σ</m:t>
                              </m:r>
                            </m:e>
                            <m:sub>
                              <m:r>
                                <m:t>a</m:t>
                              </m:r>
                              <m:r>
                                <m:t>v</m:t>
                              </m:r>
                            </m:sub>
                          </m:sSub>
                          <m:r>
                            <m:rPr>
                              <m:sty m:val="p"/>
                            </m:rPr>
                            <m:t>⋅</m:t>
                          </m:r>
                          <m:acc>
                            <m:accPr>
                              <m:chr m:val="̃"/>
                            </m:accPr>
                            <m:e>
                              <m:r>
                                <m:t>v</m:t>
                              </m:r>
                            </m:e>
                          </m:acc>
                        </m:e>
                      </m:d>
                    </m:e>
                  </m:d>
                  <m:r>
                    <m:rPr>
                      <m:sty m:val="p"/>
                    </m:rPr>
                    <m:t>⋅</m:t>
                  </m:r>
                  <m:rad>
                    <m:radPr>
                      <m:degHide m:val="on"/>
                    </m:radPr>
                    <m:deg/>
                    <m:e>
                      <m:r>
                        <m:t>2</m:t>
                      </m:r>
                      <m:r>
                        <m:rPr>
                          <m:sty m:val="p"/>
                        </m:rPr>
                        <m:t>⋅</m:t>
                      </m:r>
                      <m:r>
                        <m:t>π</m:t>
                      </m:r>
                    </m:e>
                  </m:rad>
                </m:e>
              </m:d>
            </m:den>
          </m:f>
          <m:r>
            <m:rPr>
              <m:sty m:val="p"/>
            </m:rPr>
            <m:t>⋅</m:t>
          </m:r>
          <m:r>
            <m:rPr>
              <m:sty m:val="p"/>
            </m:rPr>
            <m:t>exp</m:t>
          </m:r>
          <m:d>
            <m:dPr>
              <m:begChr m:val="("/>
              <m:endChr m:val=")"/>
              <m:sepChr m:val=""/>
              <m:grow/>
            </m:dPr>
            <m:e>
              <m:f>
                <m:fPr>
                  <m:type m:val="bar"/>
                </m:fPr>
                <m:num>
                  <m:r>
                    <m:rPr>
                      <m:sty m:val="p"/>
                    </m:rPr>
                    <m:t>−</m:t>
                  </m:r>
                  <m:sSup>
                    <m:e>
                      <m:d>
                        <m:dPr>
                          <m:begChr m:val="("/>
                          <m:endChr m:val=")"/>
                          <m:sepChr m:val=""/>
                          <m:grow/>
                        </m:dPr>
                        <m:e>
                          <m:r>
                            <m:rPr>
                              <m:sty m:val="p"/>
                            </m:rPr>
                            <m:t>ln</m:t>
                          </m:r>
                          <m:d>
                            <m:dPr>
                              <m:begChr m:val="("/>
                              <m:endChr m:val=")"/>
                              <m:sepChr m:val=""/>
                              <m:grow/>
                            </m:dPr>
                            <m:e>
                              <m:f>
                                <m:fPr>
                                  <m:type m:val="bar"/>
                                </m:fPr>
                                <m:num>
                                  <m:d>
                                    <m:dPr>
                                      <m:begChr m:val="("/>
                                      <m:endChr m:val=")"/>
                                      <m:sepChr m:val=""/>
                                      <m:grow/>
                                    </m:dPr>
                                    <m:e>
                                      <m:r>
                                        <m:t>t</m:t>
                                      </m:r>
                                      <m:r>
                                        <m:rPr>
                                          <m:sty m:val="p"/>
                                        </m:rPr>
                                        <m:t>−</m:t>
                                      </m:r>
                                      <m:sSub>
                                        <m:e>
                                          <m:r>
                                            <m:t>β</m:t>
                                          </m:r>
                                        </m:e>
                                        <m:sub>
                                          <m:r>
                                            <m:t>0</m:t>
                                          </m:r>
                                        </m:sub>
                                      </m:sSub>
                                    </m:e>
                                  </m:d>
                                </m:num>
                                <m:den>
                                  <m:d>
                                    <m:dPr>
                                      <m:begChr m:val="("/>
                                      <m:endChr m:val=")"/>
                                      <m:sepChr m:val=""/>
                                      <m:grow/>
                                    </m:dPr>
                                    <m:e>
                                      <m:sSub>
                                        <m:e>
                                          <m:r>
                                            <m:t>α</m:t>
                                          </m:r>
                                        </m:e>
                                        <m:sub>
                                          <m:r>
                                            <m:t>0</m:t>
                                          </m:r>
                                        </m:sub>
                                      </m:sSub>
                                      <m:r>
                                        <m:rPr>
                                          <m:sty m:val="p"/>
                                        </m:rPr>
                                        <m:t>−</m:t>
                                      </m:r>
                                      <m:r>
                                        <m:t>t</m:t>
                                      </m:r>
                                    </m:e>
                                  </m:d>
                                </m:den>
                              </m:f>
                            </m:e>
                          </m:d>
                          <m:r>
                            <m:rPr>
                              <m:sty m:val="p"/>
                            </m:rPr>
                            <m:t>−</m:t>
                          </m:r>
                          <m:d>
                            <m:dPr>
                              <m:begChr m:val="("/>
                              <m:endChr m:val=")"/>
                              <m:sepChr m:val=""/>
                              <m:grow/>
                            </m:dPr>
                            <m:e>
                              <m:sSub>
                                <m:e>
                                  <m:r>
                                    <m:t>μ</m:t>
                                  </m:r>
                                </m:e>
                                <m:sub>
                                  <m:r>
                                    <m:t>0</m:t>
                                  </m:r>
                                </m:sub>
                              </m:sSub>
                              <m:r>
                                <m:rPr>
                                  <m:sty m:val="p"/>
                                </m:rPr>
                                <m:t>+</m:t>
                              </m:r>
                              <m:sSub>
                                <m:e>
                                  <m:r>
                                    <m:t>μ</m:t>
                                  </m:r>
                                </m:e>
                                <m:sub>
                                  <m:r>
                                    <m:t>T</m:t>
                                  </m:r>
                                </m:sub>
                              </m:sSub>
                              <m:r>
                                <m:rPr>
                                  <m:sty m:val="p"/>
                                </m:rPr>
                                <m:t>⋅</m:t>
                              </m:r>
                              <m:acc>
                                <m:accPr>
                                  <m:chr m:val="̃"/>
                                </m:accPr>
                                <m:e>
                                  <m:r>
                                    <m:t>T</m:t>
                                  </m:r>
                                </m:e>
                              </m:acc>
                              <m:r>
                                <m:rPr>
                                  <m:sty m:val="p"/>
                                </m:rPr>
                                <m:t>+</m:t>
                              </m:r>
                              <m:sSub>
                                <m:e>
                                  <m:r>
                                    <m:t>μ</m:t>
                                  </m:r>
                                </m:e>
                                <m:sub>
                                  <m:r>
                                    <m:t>v</m:t>
                                  </m:r>
                                </m:sub>
                              </m:sSub>
                              <m:r>
                                <m:rPr>
                                  <m:sty m:val="p"/>
                                </m:rPr>
                                <m:t>⋅</m:t>
                              </m:r>
                              <m:acc>
                                <m:accPr>
                                  <m:chr m:val="̃"/>
                                </m:accPr>
                                <m:e>
                                  <m:r>
                                    <m:t>v</m:t>
                                  </m:r>
                                </m:e>
                              </m:acc>
                            </m:e>
                          </m:d>
                        </m:e>
                      </m:d>
                    </m:e>
                    <m:sup>
                      <m:r>
                        <m:t>2</m:t>
                      </m:r>
                    </m:sup>
                  </m:sSup>
                </m:num>
                <m:den>
                  <m:d>
                    <m:dPr>
                      <m:begChr m:val="("/>
                      <m:endChr m:val=")"/>
                      <m:sepChr m:val=""/>
                      <m:grow/>
                    </m:dPr>
                    <m:e>
                      <m:r>
                        <m:t>2</m:t>
                      </m:r>
                      <m:r>
                        <m:rPr>
                          <m:sty m:val="p"/>
                        </m:rPr>
                        <m:t>⋅</m:t>
                      </m:r>
                      <m:sSup>
                        <m:e>
                          <m:d>
                            <m:dPr>
                              <m:begChr m:val="("/>
                              <m:endChr m:val=")"/>
                              <m:sepChr m:val=""/>
                              <m:grow/>
                            </m:dPr>
                            <m:e>
                              <m:sSub>
                                <m:e>
                                  <m:r>
                                    <m:t>σ</m:t>
                                  </m:r>
                                </m:e>
                                <m:sub>
                                  <m:r>
                                    <m:t>0</m:t>
                                  </m:r>
                                </m:sub>
                              </m:sSub>
                              <m:r>
                                <m:rPr>
                                  <m:sty m:val="p"/>
                                </m:rPr>
                                <m:t>⋅</m:t>
                              </m:r>
                              <m:r>
                                <m:rPr>
                                  <m:sty m:val="p"/>
                                </m:rPr>
                                <m:t>exp</m:t>
                              </m:r>
                              <m:d>
                                <m:dPr>
                                  <m:begChr m:val="("/>
                                  <m:endChr m:val=")"/>
                                  <m:sepChr m:val=""/>
                                  <m:grow/>
                                </m:dPr>
                                <m:e>
                                  <m:sSub>
                                    <m:e>
                                      <m:r>
                                        <m:t>σ</m:t>
                                      </m:r>
                                    </m:e>
                                    <m:sub>
                                      <m:r>
                                        <m:t>a</m:t>
                                      </m:r>
                                      <m:r>
                                        <m:t>T</m:t>
                                      </m:r>
                                    </m:sub>
                                  </m:sSub>
                                  <m:r>
                                    <m:rPr>
                                      <m:sty m:val="p"/>
                                    </m:rPr>
                                    <m:t>⋅</m:t>
                                  </m:r>
                                  <m:acc>
                                    <m:accPr>
                                      <m:chr m:val="̃"/>
                                    </m:accPr>
                                    <m:e>
                                      <m:r>
                                        <m:t>T</m:t>
                                      </m:r>
                                    </m:e>
                                  </m:acc>
                                  <m:r>
                                    <m:rPr>
                                      <m:sty m:val="p"/>
                                    </m:rPr>
                                    <m:t>+</m:t>
                                  </m:r>
                                  <m:sSub>
                                    <m:e>
                                      <m:r>
                                        <m:t>σ</m:t>
                                      </m:r>
                                    </m:e>
                                    <m:sub>
                                      <m:r>
                                        <m:t>a</m:t>
                                      </m:r>
                                      <m:r>
                                        <m:t>v</m:t>
                                      </m:r>
                                    </m:sub>
                                  </m:sSub>
                                  <m:r>
                                    <m:rPr>
                                      <m:sty m:val="p"/>
                                    </m:rPr>
                                    <m:t>⋅</m:t>
                                  </m:r>
                                  <m:acc>
                                    <m:accPr>
                                      <m:chr m:val="̃"/>
                                    </m:accPr>
                                    <m:e>
                                      <m:r>
                                        <m:t>v</m:t>
                                      </m:r>
                                    </m:e>
                                  </m:acc>
                                </m:e>
                              </m:d>
                            </m:e>
                          </m:d>
                        </m:e>
                        <m:sup>
                          <m:r>
                            <m:t>2</m:t>
                          </m:r>
                        </m:sup>
                      </m:sSup>
                    </m:e>
                  </m:d>
                </m:den>
              </m:f>
            </m:e>
          </m:d>
        </m:oMath>
      </m:oMathPara>
    </w:p>
    <w:p>
      <w:pPr>
        <w:pStyle w:val="FirstParagraph"/>
      </w:pPr>
      <w:r>
        <w:rPr>
          <w:iCs/>
          <w:i/>
        </w:rPr>
        <w:t xml:space="preserve">Bounds:</w:t>
      </w:r>
      <w:r>
        <w:t xml:space="preserve"> </w:t>
      </w:r>
      <w:r>
        <w:t xml:space="preserve">beta0 ∈ [−1000, −10⁻⁴]; alpha0 ∈ [10⁻⁴, 10⁵]; sigma0 ∈ [10⁻³, 100]; sigmaaT ∈ [−3, 3]; sigmaav ∈ [−3, 3]; mu0 ∈ [−50, 50]; muT ∈ [−100, 100]; muv ∈ [−100, 100]</w:t>
      </w:r>
    </w:p>
    <w:p>
      <w:pPr>
        <w:pStyle w:val="BodyText"/>
      </w:pPr>
      <w:r>
        <w:rPr>
          <w:bCs/>
          <w:b/>
        </w:rPr>
        <w:t xml:space="preserve">125. Weibull W1.2 (two-param.) — Modified by Atatek</w:t>
      </w:r>
    </w:p>
    <w:p>
      <w:pPr>
        <w:pStyle w:val="BodyText"/>
      </w:pPr>
      <m:oMathPara>
        <m:oMathParaPr>
          <m:jc m:val="center"/>
        </m:oMathParaPr>
        <m:oMath>
          <m:r>
            <m:rPr>
              <m:sty m:val="p"/>
            </m:rPr>
            <m:t>M</m:t>
          </m:r>
          <m:r>
            <m:rPr>
              <m:sty m:val="p"/>
            </m:rPr>
            <m:t>R</m:t>
          </m:r>
          <m:r>
            <m:rPr>
              <m:sty m:val="p"/>
            </m:rPr>
            <m:t>=</m:t>
          </m:r>
          <m:r>
            <m:rPr>
              <m:sty m:val="p"/>
            </m:rPr>
            <m:t>exp</m:t>
          </m:r>
          <m:d>
            <m:dPr>
              <m:begChr m:val="("/>
              <m:endChr m:val=")"/>
              <m:sepChr m:val=""/>
              <m:grow/>
            </m:dPr>
            <m:e>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oMath>
      </m:oMathPara>
    </w:p>
    <w:p>
      <w:pPr>
        <w:pStyle w:val="FirstParagraph"/>
      </w:pPr>
      <w:r>
        <w:rPr>
          <w:iCs/>
          <w:i/>
        </w:rPr>
        <w:t xml:space="preserve">Bounds:</w:t>
      </w:r>
      <w:r>
        <w:t xml:space="preserve"> </w:t>
      </w:r>
      <w:r>
        <w:t xml:space="preserve">b0 ∈ [−50, 50]; bT ∈ [−100, 100]; bv ∈ [−100, 100]; e20 ∈ [10⁻⁶, 10⁶]; e2aT ∈ [−3, 3]; e2av ∈ [−3, 3]</w:t>
      </w:r>
    </w:p>
    <w:p>
      <w:pPr>
        <w:pStyle w:val="BodyText"/>
      </w:pPr>
      <w:r>
        <w:rPr>
          <w:bCs/>
          <w:b/>
        </w:rPr>
        <w:t xml:space="preserve">126. Weibull W2.2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f>
                <m:fPr>
                  <m:type m:val="bar"/>
                </m:fPr>
                <m:num>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num>
                <m:den>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den>
              </m:f>
            </m:e>
          </m:d>
          <m:r>
            <m:rPr>
              <m:sty m:val="p"/>
            </m:rPr>
            <m:t>⋅</m:t>
          </m:r>
          <m:r>
            <m:rPr>
              <m:sty m:val="p"/>
            </m:rPr>
            <m:t>exp</m:t>
          </m:r>
          <m:d>
            <m:dPr>
              <m:begChr m:val="("/>
              <m:endChr m:val=")"/>
              <m:sepChr m:val=""/>
              <m:grow/>
            </m:dPr>
            <m:e>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r>
                    <m:t>1</m:t>
                  </m:r>
                </m:e>
              </m:d>
              <m:r>
                <m:rPr>
                  <m:sty m:val="p"/>
                </m:rPr>
                <m:t>⋅</m:t>
              </m:r>
              <m:r>
                <m:rPr>
                  <m:sty m:val="p"/>
                </m:rPr>
                <m:t>ln</m:t>
              </m:r>
              <m:d>
                <m:dPr>
                  <m:begChr m:val="("/>
                  <m:endChr m:val=")"/>
                  <m:sepChr m:val=""/>
                  <m:grow/>
                </m:dPr>
                <m:e>
                  <m:f>
                    <m:fPr>
                      <m:type m:val="bar"/>
                    </m:fPr>
                    <m:num>
                      <m:r>
                        <m:t>t</m:t>
                      </m:r>
                    </m:num>
                    <m:den>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den>
                  </m:f>
                </m:e>
              </m:d>
              <m:r>
                <m:rPr>
                  <m:sty m:val="p"/>
                </m:rPr>
                <m:t>−</m:t>
              </m:r>
              <m:sSup>
                <m:e>
                  <m:d>
                    <m:dPr>
                      <m:begChr m:val="("/>
                      <m:endChr m:val=")"/>
                      <m:sepChr m:val=""/>
                      <m:grow/>
                    </m:dPr>
                    <m:e>
                      <m:f>
                        <m:fPr>
                          <m:type m:val="bar"/>
                        </m:fPr>
                        <m:num>
                          <m:r>
                            <m:t>t</m:t>
                          </m:r>
                        </m:num>
                        <m:den>
                          <m:d>
                            <m:dPr>
                              <m:begChr m:val="("/>
                              <m:endChr m:val=")"/>
                              <m:sepChr m:val=""/>
                              <m:grow/>
                            </m:dPr>
                            <m:e>
                              <m:sSub>
                                <m:e>
                                  <m:r>
                                    <m:t>a</m:t>
                                  </m:r>
                                </m:e>
                                <m:sub>
                                  <m:r>
                                    <m:t>0</m:t>
                                  </m:r>
                                </m:sub>
                              </m:sSub>
                              <m:r>
                                <m:rPr>
                                  <m:sty m:val="p"/>
                                </m:rPr>
                                <m:t>⋅</m:t>
                              </m:r>
                              <m:r>
                                <m:rPr>
                                  <m:sty m:val="p"/>
                                </m:rPr>
                                <m:t>exp</m:t>
                              </m:r>
                              <m:d>
                                <m:dPr>
                                  <m:begChr m:val="("/>
                                  <m:endChr m:val=")"/>
                                  <m:sepChr m:val=""/>
                                  <m:grow/>
                                </m:dPr>
                                <m:e>
                                  <m:sSub>
                                    <m:e>
                                      <m:r>
                                        <m:t>a</m:t>
                                      </m:r>
                                    </m:e>
                                    <m:sub>
                                      <m:r>
                                        <m:t>a</m:t>
                                      </m:r>
                                      <m:r>
                                        <m:t>T</m:t>
                                      </m:r>
                                    </m:sub>
                                  </m:sSub>
                                  <m:r>
                                    <m:rPr>
                                      <m:sty m:val="p"/>
                                    </m:rPr>
                                    <m:t>⋅</m:t>
                                  </m:r>
                                  <m:acc>
                                    <m:accPr>
                                      <m:chr m:val="̃"/>
                                    </m:accPr>
                                    <m:e>
                                      <m:r>
                                        <m:t>T</m:t>
                                      </m:r>
                                    </m:e>
                                  </m:acc>
                                  <m:r>
                                    <m:rPr>
                                      <m:sty m:val="p"/>
                                    </m:rPr>
                                    <m:t>+</m:t>
                                  </m:r>
                                  <m:sSub>
                                    <m:e>
                                      <m:r>
                                        <m:t>a</m:t>
                                      </m:r>
                                    </m:e>
                                    <m:sub>
                                      <m:r>
                                        <m:t>a</m:t>
                                      </m:r>
                                      <m:r>
                                        <m:t>v</m:t>
                                      </m:r>
                                    </m:sub>
                                  </m:sSub>
                                  <m:r>
                                    <m:rPr>
                                      <m:sty m:val="p"/>
                                    </m:rPr>
                                    <m:t>⋅</m:t>
                                  </m:r>
                                  <m:acc>
                                    <m:accPr>
                                      <m:chr m:val="̃"/>
                                    </m:accPr>
                                    <m:e>
                                      <m:r>
                                        <m:t>v</m:t>
                                      </m:r>
                                    </m:e>
                                  </m:acc>
                                </m:e>
                              </m:d>
                            </m:e>
                          </m:d>
                        </m:den>
                      </m:f>
                    </m:e>
                  </m:d>
                </m:e>
                <m:sup>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sup>
              </m:sSup>
            </m:e>
          </m:d>
        </m:oMath>
      </m:oMathPara>
    </w:p>
    <w:p>
      <w:pPr>
        <w:pStyle w:val="FirstParagraph"/>
      </w:pPr>
      <w:r>
        <w:rPr>
          <w:iCs/>
          <w:i/>
        </w:rPr>
        <w:t xml:space="preserve">Bounds:</w:t>
      </w:r>
      <w:r>
        <w:t xml:space="preserve"> </w:t>
      </w:r>
      <w:r>
        <w:t xml:space="preserve">b0 ∈ [−50, 50]; bT ∈ [−100, 100]; bv ∈ [−100, 100]; a0 ∈ [10⁻⁴, 10⁵]; aaT ∈ [−3, 3]; aav ∈ [−3, 3]</w:t>
      </w:r>
    </w:p>
    <w:p>
      <w:pPr>
        <w:pStyle w:val="BodyText"/>
      </w:pPr>
      <w:r>
        <w:rPr>
          <w:bCs/>
          <w:b/>
        </w:rPr>
        <w:t xml:space="preserve">127. Weibull W1.3 (three-param.) — Modified by Atatek</w:t>
      </w:r>
    </w:p>
    <w:p>
      <w:pPr>
        <w:pStyle w:val="BodyText"/>
      </w:pPr>
      <m:oMathPara>
        <m:oMathParaPr>
          <m:jc m:val="center"/>
        </m:oMathParaPr>
        <m:oMath>
          <m:r>
            <m:rPr>
              <m:sty m:val="p"/>
            </m:rPr>
            <m:t>M</m:t>
          </m:r>
          <m:r>
            <m:rPr>
              <m:sty m:val="p"/>
            </m:rPr>
            <m:t>R</m:t>
          </m:r>
          <m:r>
            <m:rPr>
              <m:sty m:val="p"/>
            </m:rPr>
            <m:t>=</m:t>
          </m:r>
          <m:sSub>
            <m:e>
              <m:r>
                <m:t>d</m:t>
              </m:r>
            </m:e>
            <m:sub>
              <m:r>
                <m:t>0</m:t>
              </m:r>
            </m:sub>
          </m:sSub>
          <m:r>
            <m:rPr>
              <m:sty m:val="p"/>
            </m:rPr>
            <m:t>⋅</m:t>
          </m:r>
          <m:r>
            <m:rPr>
              <m:sty m:val="p"/>
            </m:rPr>
            <m:t>exp</m:t>
          </m:r>
          <m:d>
            <m:dPr>
              <m:begChr m:val="("/>
              <m:endChr m:val=")"/>
              <m:sepChr m:val=""/>
              <m:grow/>
            </m:dPr>
            <m:e>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oMath>
      </m:oMathPara>
    </w:p>
    <w:p>
      <w:pPr>
        <w:pStyle w:val="FirstParagraph"/>
      </w:pPr>
      <w:r>
        <w:rPr>
          <w:iCs/>
          <w:i/>
        </w:rPr>
        <w:t xml:space="preserve">Bounds:</w:t>
      </w:r>
      <w:r>
        <w:t xml:space="preserve"> </w:t>
      </w:r>
      <w:r>
        <w:t xml:space="preserve">d0 ∈ [−2, 2]; b0 ∈ [−50, 50]; bT ∈ [−100, 100]; bv ∈ [−100, 100]; e20 ∈ [10⁻⁶, 10⁶]; e2aT ∈ [−3, 3]; e2av ∈ [−3, 3]</w:t>
      </w:r>
    </w:p>
    <w:p>
      <w:pPr>
        <w:pStyle w:val="BodyText"/>
      </w:pPr>
      <w:r>
        <w:rPr>
          <w:bCs/>
          <w:b/>
        </w:rPr>
        <w:t xml:space="preserve">128. Weibull W2.3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f>
                <m:fPr>
                  <m:type m:val="bar"/>
                </m:fPr>
                <m:num>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num>
                <m:den>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den>
              </m:f>
            </m:e>
          </m:d>
          <m:r>
            <m:rPr>
              <m:sty m:val="p"/>
            </m:rPr>
            <m:t>⋅</m:t>
          </m:r>
          <m:sSup>
            <m:e>
              <m:d>
                <m:dPr>
                  <m:begChr m:val="("/>
                  <m:endChr m:val=")"/>
                  <m:sepChr m:val=""/>
                  <m:grow/>
                </m:dPr>
                <m:e>
                  <m:f>
                    <m:fPr>
                      <m:type m:val="bar"/>
                    </m:fPr>
                    <m:num>
                      <m:d>
                        <m:dPr>
                          <m:begChr m:val="("/>
                          <m:endChr m:val=")"/>
                          <m:sepChr m:val=""/>
                          <m:grow/>
                        </m:dPr>
                        <m:e>
                          <m:r>
                            <m:t>t</m:t>
                          </m:r>
                          <m:r>
                            <m:rPr>
                              <m:sty m:val="p"/>
                            </m:rPr>
                            <m:t>−</m:t>
                          </m:r>
                          <m:sSub>
                            <m:e>
                              <m:r>
                                <m:t>m</m:t>
                              </m:r>
                            </m:e>
                            <m:sub>
                              <m:r>
                                <m:t>0</m:t>
                              </m:r>
                            </m:sub>
                          </m:sSub>
                        </m:e>
                      </m:d>
                    </m:num>
                    <m:den>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den>
                  </m:f>
                </m:e>
              </m:d>
            </m:e>
            <m:sup>
              <m:d>
                <m:dPr>
                  <m:begChr m:val="("/>
                  <m:endChr m:val=")"/>
                  <m:sepChr m:val=""/>
                  <m:grow/>
                </m:dPr>
                <m:e>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r>
                    <m:rPr>
                      <m:sty m:val="p"/>
                    </m:rPr>
                    <m:t>−</m:t>
                  </m:r>
                  <m:r>
                    <m:t>1</m:t>
                  </m:r>
                </m:e>
              </m:d>
            </m:sup>
          </m:sSup>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sSub>
                                <m:e>
                                  <m:r>
                                    <m:t>m</m:t>
                                  </m:r>
                                </m:e>
                                <m:sub>
                                  <m:r>
                                    <m:t>0</m:t>
                                  </m:r>
                                </m:sub>
                              </m:sSub>
                            </m:e>
                          </m:d>
                        </m:num>
                        <m:den>
                          <m:d>
                            <m:dPr>
                              <m:begChr m:val="("/>
                              <m:endChr m:val=")"/>
                              <m:sepChr m:val=""/>
                              <m:grow/>
                            </m:dPr>
                            <m:e>
                              <m:sSub>
                                <m:e>
                                  <m:r>
                                    <m:t>b</m:t>
                                  </m:r>
                                </m:e>
                                <m:sub>
                                  <m:r>
                                    <m:t>0</m:t>
                                  </m:r>
                                </m:sub>
                              </m:sSub>
                              <m:r>
                                <m:rPr>
                                  <m:sty m:val="p"/>
                                </m:rPr>
                                <m:t>⋅</m:t>
                              </m:r>
                              <m:r>
                                <m:rPr>
                                  <m:sty m:val="p"/>
                                </m:rPr>
                                <m:t>exp</m:t>
                              </m:r>
                              <m:d>
                                <m:dPr>
                                  <m:begChr m:val="("/>
                                  <m:endChr m:val=")"/>
                                  <m:sepChr m:val=""/>
                                  <m:grow/>
                                </m:dPr>
                                <m:e>
                                  <m:sSub>
                                    <m:e>
                                      <m:r>
                                        <m:t>b</m:t>
                                      </m:r>
                                    </m:e>
                                    <m:sub>
                                      <m:r>
                                        <m:t>a</m:t>
                                      </m:r>
                                      <m:r>
                                        <m:t>T</m:t>
                                      </m:r>
                                    </m:sub>
                                  </m:sSub>
                                  <m:r>
                                    <m:rPr>
                                      <m:sty m:val="p"/>
                                    </m:rPr>
                                    <m:t>⋅</m:t>
                                  </m:r>
                                  <m:acc>
                                    <m:accPr>
                                      <m:chr m:val="̃"/>
                                    </m:accPr>
                                    <m:e>
                                      <m:r>
                                        <m:t>T</m:t>
                                      </m:r>
                                    </m:e>
                                  </m:acc>
                                  <m:r>
                                    <m:rPr>
                                      <m:sty m:val="p"/>
                                    </m:rPr>
                                    <m:t>+</m:t>
                                  </m:r>
                                  <m:sSub>
                                    <m:e>
                                      <m:r>
                                        <m:t>b</m:t>
                                      </m:r>
                                    </m:e>
                                    <m:sub>
                                      <m:r>
                                        <m:t>a</m:t>
                                      </m:r>
                                      <m:r>
                                        <m:t>v</m:t>
                                      </m:r>
                                    </m:sub>
                                  </m:sSub>
                                  <m:r>
                                    <m:rPr>
                                      <m:sty m:val="p"/>
                                    </m:rPr>
                                    <m:t>⋅</m:t>
                                  </m:r>
                                  <m:acc>
                                    <m:accPr>
                                      <m:chr m:val="̃"/>
                                    </m:accPr>
                                    <m:e>
                                      <m:r>
                                        <m:t>v</m:t>
                                      </m:r>
                                    </m:e>
                                  </m:acc>
                                </m:e>
                              </m:d>
                            </m:e>
                          </m:d>
                        </m:den>
                      </m:f>
                    </m:e>
                  </m:d>
                </m:e>
                <m:sup>
                  <m:d>
                    <m:dPr>
                      <m:begChr m:val="("/>
                      <m:endChr m:val=")"/>
                      <m:sepChr m:val=""/>
                      <m:grow/>
                    </m:dPr>
                    <m:e>
                      <m:sSub>
                        <m:e>
                          <m:r>
                            <m:t>a</m:t>
                          </m:r>
                        </m:e>
                        <m:sub>
                          <m:r>
                            <m:t>0</m:t>
                          </m:r>
                        </m:sub>
                      </m:sSub>
                      <m:r>
                        <m:rPr>
                          <m:sty m:val="p"/>
                        </m:rPr>
                        <m:t>+</m:t>
                      </m:r>
                      <m:sSub>
                        <m:e>
                          <m:r>
                            <m:t>a</m:t>
                          </m:r>
                        </m:e>
                        <m:sub>
                          <m:r>
                            <m:t>T</m:t>
                          </m:r>
                        </m:sub>
                      </m:sSub>
                      <m:r>
                        <m:rPr>
                          <m:sty m:val="p"/>
                        </m:rPr>
                        <m:t>⋅</m:t>
                      </m:r>
                      <m:acc>
                        <m:accPr>
                          <m:chr m:val="̃"/>
                        </m:accPr>
                        <m:e>
                          <m:r>
                            <m:t>T</m:t>
                          </m:r>
                        </m:e>
                      </m:acc>
                      <m:r>
                        <m:rPr>
                          <m:sty m:val="p"/>
                        </m:rPr>
                        <m:t>+</m:t>
                      </m:r>
                      <m:sSub>
                        <m:e>
                          <m:r>
                            <m:t>a</m:t>
                          </m:r>
                        </m:e>
                        <m:sub>
                          <m:r>
                            <m:t>v</m:t>
                          </m:r>
                        </m:sub>
                      </m:sSub>
                      <m:r>
                        <m:rPr>
                          <m:sty m:val="p"/>
                        </m:rPr>
                        <m:t>⋅</m:t>
                      </m:r>
                      <m:acc>
                        <m:accPr>
                          <m:chr m:val="̃"/>
                        </m:accPr>
                        <m:e>
                          <m:r>
                            <m:t>v</m:t>
                          </m:r>
                        </m:e>
                      </m:acc>
                    </m:e>
                  </m:d>
                </m:sup>
              </m:sSup>
            </m:e>
          </m:d>
        </m:oMath>
      </m:oMathPara>
    </w:p>
    <w:p>
      <w:pPr>
        <w:pStyle w:val="FirstParagraph"/>
      </w:pPr>
      <w:r>
        <w:rPr>
          <w:iCs/>
          <w:i/>
        </w:rPr>
        <w:t xml:space="preserve">Bounds:</w:t>
      </w:r>
      <w:r>
        <w:t xml:space="preserve"> </w:t>
      </w:r>
      <w:r>
        <w:t xml:space="preserve">a0 ∈ [0.01, 20]; aT ∈ [−19.99, 19.99]; av ∈ [−19.99, 19.99]; b0 ∈ [10⁻⁶, 10⁵]; baT ∈ [−3, 3]; bav ∈ [−3, 3]; m0 ∈ [−500, 0]</w:t>
      </w:r>
    </w:p>
    <w:p>
      <w:pPr>
        <w:pStyle w:val="BodyText"/>
      </w:pPr>
      <w:r>
        <w:rPr>
          <w:bCs/>
          <w:b/>
        </w:rPr>
        <w:t xml:space="preserve">129. Weibull W1.4 (four-param.)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d>
            <m:dPr>
              <m:begChr m:val="("/>
              <m:endChr m:val=")"/>
              <m:sepChr m:val=""/>
              <m:grow/>
            </m:dPr>
            <m:e>
              <m:sSub>
                <m:e>
                  <m:r>
                    <m:t>d</m:t>
                  </m:r>
                </m:e>
                <m:sub>
                  <m:r>
                    <m:t>0</m:t>
                  </m:r>
                </m:sub>
              </m:sSub>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e>
          </m:d>
          <m:r>
            <m:rPr>
              <m:sty m:val="p"/>
            </m:rPr>
            <m:t>⋅</m:t>
          </m:r>
          <m:r>
            <m:rPr>
              <m:sty m:val="p"/>
            </m:rPr>
            <m:t>exp</m:t>
          </m:r>
          <m:d>
            <m:dPr>
              <m:begChr m:val="("/>
              <m:endChr m:val=")"/>
              <m:sepChr m:val=""/>
              <m:grow/>
            </m:dPr>
            <m:e>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oMath>
      </m:oMathPara>
    </w:p>
    <w:p>
      <w:pPr>
        <w:pStyle w:val="FirstParagraph"/>
      </w:pPr>
      <w:r>
        <w:rPr>
          <w:iCs/>
          <w:i/>
        </w:rPr>
        <w:t xml:space="preserve">Bounds:</w:t>
      </w:r>
      <w:r>
        <w:t xml:space="preserve"> </w:t>
      </w:r>
      <w:r>
        <w:t xml:space="preserve">c0 ∈ [−2, 2]; cT ∈ [−4, 4]; cv ∈ [−4, 4]; d0 ∈ [−2, 2]; b0 ∈ [−50, 50]; bT ∈ [−100, 100]; bv ∈ [−100, 100]; e20 ∈ [10⁻⁴, 10⁶]; e2aT ∈ [−3, 3]; e2av ∈ [−3, 3]</w:t>
      </w:r>
    </w:p>
    <w:p>
      <w:pPr>
        <w:pStyle w:val="BodyText"/>
      </w:pPr>
      <w:r>
        <w:rPr>
          <w:bCs/>
          <w:b/>
        </w:rPr>
        <w:t xml:space="preserve">130. Weibull W1.4 (alternative form)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r>
            <m:rPr>
              <m:sty m:val="p"/>
            </m:rPr>
            <m:t>+</m:t>
          </m:r>
          <m:d>
            <m:dPr>
              <m:begChr m:val="("/>
              <m:endChr m:val=")"/>
              <m:sepChr m:val=""/>
              <m:grow/>
            </m:dPr>
            <m:e>
              <m:sSub>
                <m:e>
                  <m:r>
                    <m:t>d</m:t>
                  </m:r>
                </m:e>
                <m:sub>
                  <m:r>
                    <m:t>0</m:t>
                  </m:r>
                </m:sub>
              </m:sSub>
              <m:r>
                <m:rPr>
                  <m:sty m:val="p"/>
                </m:rPr>
                <m:t>−</m:t>
              </m:r>
              <m:d>
                <m:dPr>
                  <m:begChr m:val="("/>
                  <m:endChr m:val=")"/>
                  <m:sepChr m:val=""/>
                  <m:grow/>
                </m:dPr>
                <m:e>
                  <m:sSub>
                    <m:e>
                      <m:r>
                        <m:t>c</m:t>
                      </m:r>
                    </m:e>
                    <m:sub>
                      <m:r>
                        <m:t>0</m:t>
                      </m:r>
                    </m:sub>
                  </m:sSub>
                  <m:r>
                    <m:rPr>
                      <m:sty m:val="p"/>
                    </m:rPr>
                    <m:t>+</m:t>
                  </m:r>
                  <m:sSub>
                    <m:e>
                      <m:r>
                        <m:t>c</m:t>
                      </m:r>
                    </m:e>
                    <m:sub>
                      <m:r>
                        <m:t>T</m:t>
                      </m:r>
                    </m:sub>
                  </m:sSub>
                  <m:r>
                    <m:rPr>
                      <m:sty m:val="p"/>
                    </m:rPr>
                    <m:t>⋅</m:t>
                  </m:r>
                  <m:acc>
                    <m:accPr>
                      <m:chr m:val="̃"/>
                    </m:accPr>
                    <m:e>
                      <m:r>
                        <m:t>T</m:t>
                      </m:r>
                    </m:e>
                  </m:acc>
                  <m:r>
                    <m:rPr>
                      <m:sty m:val="p"/>
                    </m:rPr>
                    <m:t>+</m:t>
                  </m:r>
                  <m:sSub>
                    <m:e>
                      <m:r>
                        <m:t>c</m:t>
                      </m:r>
                    </m:e>
                    <m:sub>
                      <m:r>
                        <m:t>v</m:t>
                      </m:r>
                    </m:sub>
                  </m:sSub>
                  <m:r>
                    <m:rPr>
                      <m:sty m:val="p"/>
                    </m:rPr>
                    <m:t>⋅</m:t>
                  </m:r>
                  <m:acc>
                    <m:accPr>
                      <m:chr m:val="̃"/>
                    </m:accPr>
                    <m:e>
                      <m:r>
                        <m:t>v</m:t>
                      </m:r>
                    </m:e>
                  </m:acc>
                </m:e>
              </m:d>
            </m:e>
          </m:d>
          <m:r>
            <m:rPr>
              <m:sty m:val="p"/>
            </m:rPr>
            <m:t>⋅</m:t>
          </m:r>
          <m:d>
            <m:dPr>
              <m:begChr m:val="("/>
              <m:endChr m:val=")"/>
              <m:sepChr m:val=""/>
              <m:grow/>
            </m:dPr>
            <m:e>
              <m:r>
                <m:t>1</m:t>
              </m:r>
              <m:r>
                <m:rPr>
                  <m:sty m:val="p"/>
                </m:rPr>
                <m:t>−</m:t>
              </m:r>
              <m:r>
                <m:rPr>
                  <m:sty m:val="p"/>
                </m:rPr>
                <m:t>exp</m:t>
              </m:r>
              <m:d>
                <m:dPr>
                  <m:begChr m:val="("/>
                  <m:endChr m:val=")"/>
                  <m:sepChr m:val=""/>
                  <m:grow/>
                </m:dPr>
                <m:e>
                  <m:r>
                    <m:rPr>
                      <m:sty m:val="p"/>
                    </m:rPr>
                    <m:t>−</m:t>
                  </m:r>
                  <m:r>
                    <m:rPr>
                      <m:sty m:val="p"/>
                    </m:rPr>
                    <m:t>exp</m:t>
                  </m:r>
                  <m:d>
                    <m:dPr>
                      <m:begChr m:val="("/>
                      <m:endChr m:val=")"/>
                      <m:sepChr m:val=""/>
                      <m:grow/>
                    </m:dPr>
                    <m:e>
                      <m:d>
                        <m:dPr>
                          <m:begChr m:val="("/>
                          <m:endChr m:val=")"/>
                          <m:sepChr m:val=""/>
                          <m:grow/>
                        </m:dPr>
                        <m:e>
                          <m:sSub>
                            <m:e>
                              <m:r>
                                <m:t>b</m:t>
                              </m:r>
                            </m:e>
                            <m:sub>
                              <m:r>
                                <m:t>0</m:t>
                              </m:r>
                            </m:sub>
                          </m:sSub>
                          <m:r>
                            <m:rPr>
                              <m:sty m:val="p"/>
                            </m:rPr>
                            <m:t>+</m:t>
                          </m:r>
                          <m:sSub>
                            <m:e>
                              <m:r>
                                <m:t>b</m:t>
                              </m:r>
                            </m:e>
                            <m:sub>
                              <m:r>
                                <m:t>T</m:t>
                              </m:r>
                            </m:sub>
                          </m:sSub>
                          <m:r>
                            <m:rPr>
                              <m:sty m:val="p"/>
                            </m:rPr>
                            <m:t>⋅</m:t>
                          </m:r>
                          <m:acc>
                            <m:accPr>
                              <m:chr m:val="̃"/>
                            </m:accPr>
                            <m:e>
                              <m:r>
                                <m:t>T</m:t>
                              </m:r>
                            </m:e>
                          </m:acc>
                          <m:r>
                            <m:rPr>
                              <m:sty m:val="p"/>
                            </m:rPr>
                            <m:t>+</m:t>
                          </m:r>
                          <m:sSub>
                            <m:e>
                              <m:r>
                                <m:t>b</m:t>
                              </m:r>
                            </m:e>
                            <m:sub>
                              <m:r>
                                <m:t>v</m:t>
                              </m:r>
                            </m:sub>
                          </m:sSub>
                          <m:r>
                            <m:rPr>
                              <m:sty m:val="p"/>
                            </m:rPr>
                            <m:t>⋅</m:t>
                          </m:r>
                          <m:acc>
                            <m:accPr>
                              <m:chr m:val="̃"/>
                            </m:accPr>
                            <m:e>
                              <m:r>
                                <m:t>v</m:t>
                              </m:r>
                            </m:e>
                          </m:acc>
                        </m:e>
                      </m:d>
                      <m:r>
                        <m:rPr>
                          <m:sty m:val="p"/>
                        </m:rPr>
                        <m:t>⋅</m:t>
                      </m:r>
                      <m:d>
                        <m:dPr>
                          <m:begChr m:val="("/>
                          <m:endChr m:val=")"/>
                          <m:sepChr m:val=""/>
                          <m:grow/>
                        </m:dPr>
                        <m:e>
                          <m:r>
                            <m:rPr>
                              <m:sty m:val="p"/>
                            </m:rPr>
                            <m:t>ln</m:t>
                          </m:r>
                          <m:d>
                            <m:dPr>
                              <m:begChr m:val="("/>
                              <m:endChr m:val=")"/>
                              <m:sepChr m:val=""/>
                              <m:grow/>
                            </m:dPr>
                            <m:e>
                              <m:r>
                                <m:t>t</m:t>
                              </m:r>
                            </m:e>
                          </m:d>
                          <m:r>
                            <m:rPr>
                              <m:sty m:val="p"/>
                            </m:rPr>
                            <m:t>−</m:t>
                          </m:r>
                          <m:r>
                            <m:rPr>
                              <m:sty m:val="p"/>
                            </m:rPr>
                            <m:t>ln</m:t>
                          </m:r>
                          <m:d>
                            <m:dPr>
                              <m:begChr m:val="("/>
                              <m:endChr m:val=")"/>
                              <m:sepChr m:val=""/>
                              <m:grow/>
                            </m:dPr>
                            <m:e>
                              <m:r>
                                <m:t>e</m:t>
                              </m:r>
                              <m:sSub>
                                <m:e>
                                  <m:r>
                                    <m:t>2</m:t>
                                  </m:r>
                                </m:e>
                                <m:sub>
                                  <m:r>
                                    <m:t>0</m:t>
                                  </m:r>
                                </m:sub>
                              </m:sSub>
                              <m:r>
                                <m:rPr>
                                  <m:sty m:val="p"/>
                                </m:rPr>
                                <m:t>⋅</m:t>
                              </m:r>
                              <m:r>
                                <m:rPr>
                                  <m:sty m:val="p"/>
                                </m:rPr>
                                <m:t>exp</m:t>
                              </m:r>
                              <m:d>
                                <m:dPr>
                                  <m:begChr m:val="("/>
                                  <m:endChr m:val=")"/>
                                  <m:sepChr m:val=""/>
                                  <m:grow/>
                                </m:dPr>
                                <m:e>
                                  <m:r>
                                    <m:t>e</m:t>
                                  </m:r>
                                  <m:sSub>
                                    <m:e>
                                      <m:r>
                                        <m:t>2</m:t>
                                      </m:r>
                                    </m:e>
                                    <m:sub>
                                      <m:r>
                                        <m:t>a</m:t>
                                      </m:r>
                                      <m:r>
                                        <m:t>T</m:t>
                                      </m:r>
                                    </m:sub>
                                  </m:sSub>
                                  <m:r>
                                    <m:rPr>
                                      <m:sty m:val="p"/>
                                    </m:rPr>
                                    <m:t>⋅</m:t>
                                  </m:r>
                                  <m:acc>
                                    <m:accPr>
                                      <m:chr m:val="̃"/>
                                    </m:accPr>
                                    <m:e>
                                      <m:r>
                                        <m:t>T</m:t>
                                      </m:r>
                                    </m:e>
                                  </m:acc>
                                  <m:r>
                                    <m:rPr>
                                      <m:sty m:val="p"/>
                                    </m:rPr>
                                    <m:t>+</m:t>
                                  </m:r>
                                  <m:r>
                                    <m:t>e</m:t>
                                  </m:r>
                                  <m:sSub>
                                    <m:e>
                                      <m:r>
                                        <m:t>2</m:t>
                                      </m:r>
                                    </m:e>
                                    <m:sub>
                                      <m:r>
                                        <m:t>a</m:t>
                                      </m:r>
                                      <m:r>
                                        <m:t>v</m:t>
                                      </m:r>
                                    </m:sub>
                                  </m:sSub>
                                  <m:r>
                                    <m:rPr>
                                      <m:sty m:val="p"/>
                                    </m:rPr>
                                    <m:t>⋅</m:t>
                                  </m:r>
                                  <m:acc>
                                    <m:accPr>
                                      <m:chr m:val="̃"/>
                                    </m:accPr>
                                    <m:e>
                                      <m:r>
                                        <m:t>v</m:t>
                                      </m:r>
                                    </m:e>
                                  </m:acc>
                                </m:e>
                              </m:d>
                            </m:e>
                          </m:d>
                        </m:e>
                      </m:d>
                    </m:e>
                  </m:d>
                </m:e>
              </m:d>
            </m:e>
          </m:d>
        </m:oMath>
      </m:oMathPara>
    </w:p>
    <w:p>
      <w:pPr>
        <w:pStyle w:val="FirstParagraph"/>
      </w:pPr>
      <w:r>
        <w:rPr>
          <w:iCs/>
          <w:i/>
        </w:rPr>
        <w:t xml:space="preserve">Bounds:</w:t>
      </w:r>
      <w:r>
        <w:t xml:space="preserve"> </w:t>
      </w:r>
      <w:r>
        <w:t xml:space="preserve">c0 ∈ [−2, 2]; cT ∈ [−4, 4]; cv ∈ [−4, 4]; d0 ∈ [−2, 2]; b0 ∈ [−50, 50]; bT ∈ [−100, 100]; bv ∈ [−100, 100]; e20 ∈ [10⁻⁴, 10⁶]; e2aT ∈ [−3, 3]; e2av ∈ [−3, 3]</w:t>
      </w:r>
    </w:p>
    <w:p>
      <w:pPr>
        <w:pStyle w:val="BodyText"/>
      </w:pPr>
      <w:r>
        <w:rPr>
          <w:bCs/>
          <w:b/>
        </w:rPr>
        <w:t xml:space="preserve">131. Weibull W2.4 — Modified by Atatek</w:t>
      </w:r>
    </w:p>
    <w:p>
      <w:pPr>
        <w:pStyle w:val="BodyText"/>
      </w:pPr>
      <m:oMathPara>
        <m:oMathParaPr>
          <m:jc m:val="center"/>
        </m:oMathParaPr>
        <m:oMath>
          <m:r>
            <m:rPr>
              <m:sty m:val="p"/>
            </m:rPr>
            <m:t>M</m:t>
          </m:r>
          <m:r>
            <m:rPr>
              <m:sty m:val="p"/>
            </m:rPr>
            <m:t>R</m:t>
          </m:r>
          <m:r>
            <m:rPr>
              <m:sty m:val="p"/>
            </m:rPr>
            <m:t>=</m:t>
          </m:r>
          <m:d>
            <m:dPr>
              <m:begChr m:val="("/>
              <m:endChr m:val=")"/>
              <m:sepChr m:val=""/>
              <m:grow/>
            </m:dPr>
            <m:e>
              <m:f>
                <m:fPr>
                  <m:type m:val="bar"/>
                </m:fPr>
                <m:num>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num>
                <m:den>
                  <m:d>
                    <m:dPr>
                      <m:begChr m:val="("/>
                      <m:endChr m:val=")"/>
                      <m:sepChr m:val=""/>
                      <m:grow/>
                    </m:dPr>
                    <m:e>
                      <m:sSub>
                        <m:e>
                          <m:r>
                            <m:t>θ</m:t>
                          </m:r>
                        </m:e>
                        <m:sub>
                          <m:r>
                            <m:t>0</m:t>
                          </m:r>
                        </m:sub>
                      </m:sSub>
                      <m:r>
                        <m:rPr>
                          <m:sty m:val="p"/>
                        </m:rPr>
                        <m:t>⋅</m:t>
                      </m:r>
                      <m:r>
                        <m:rPr>
                          <m:sty m:val="p"/>
                        </m:rPr>
                        <m:t>exp</m:t>
                      </m:r>
                      <m:d>
                        <m:dPr>
                          <m:begChr m:val="("/>
                          <m:endChr m:val=")"/>
                          <m:sepChr m:val=""/>
                          <m:grow/>
                        </m:dPr>
                        <m:e>
                          <m:sSub>
                            <m:e>
                              <m:r>
                                <m:t>θ</m:t>
                              </m:r>
                            </m:e>
                            <m:sub>
                              <m:r>
                                <m:t>a</m:t>
                              </m:r>
                              <m:r>
                                <m:t>T</m:t>
                              </m:r>
                            </m:sub>
                          </m:sSub>
                          <m:r>
                            <m:rPr>
                              <m:sty m:val="p"/>
                            </m:rPr>
                            <m:t>⋅</m:t>
                          </m:r>
                          <m:acc>
                            <m:accPr>
                              <m:chr m:val="̃"/>
                            </m:accPr>
                            <m:e>
                              <m:r>
                                <m:t>T</m:t>
                              </m:r>
                            </m:e>
                          </m:acc>
                          <m:r>
                            <m:rPr>
                              <m:sty m:val="p"/>
                            </m:rPr>
                            <m:t>+</m:t>
                          </m:r>
                          <m:sSub>
                            <m:e>
                              <m:r>
                                <m:t>θ</m:t>
                              </m:r>
                            </m:e>
                            <m:sub>
                              <m:r>
                                <m:t>a</m:t>
                              </m:r>
                              <m:r>
                                <m:t>v</m:t>
                              </m:r>
                            </m:sub>
                          </m:sSub>
                          <m:r>
                            <m:rPr>
                              <m:sty m:val="p"/>
                            </m:rPr>
                            <m:t>⋅</m:t>
                          </m:r>
                          <m:acc>
                            <m:accPr>
                              <m:chr m:val="̃"/>
                            </m:accPr>
                            <m:e>
                              <m:r>
                                <m:t>v</m:t>
                              </m:r>
                            </m:e>
                          </m:acc>
                        </m:e>
                      </m:d>
                    </m:e>
                  </m:d>
                </m:den>
              </m:f>
            </m:e>
          </m:d>
          <m:r>
            <m:rPr>
              <m:sty m:val="p"/>
            </m:rPr>
            <m:t>⋅</m:t>
          </m:r>
          <m:sSup>
            <m:e>
              <m:d>
                <m:dPr>
                  <m:begChr m:val="("/>
                  <m:endChr m:val=")"/>
                  <m:sepChr m:val=""/>
                  <m:grow/>
                </m:dPr>
                <m:e>
                  <m:f>
                    <m:fPr>
                      <m:type m:val="bar"/>
                    </m:fPr>
                    <m:num>
                      <m:d>
                        <m:dPr>
                          <m:begChr m:val="("/>
                          <m:endChr m:val=")"/>
                          <m:sepChr m:val=""/>
                          <m:grow/>
                        </m:dPr>
                        <m:e>
                          <m:r>
                            <m:t>t</m:t>
                          </m:r>
                          <m:r>
                            <m:rPr>
                              <m:sty m:val="p"/>
                            </m:rPr>
                            <m:t>−</m:t>
                          </m:r>
                          <m:sSub>
                            <m:e>
                              <m:r>
                                <m:t>α</m:t>
                              </m:r>
                            </m:e>
                            <m:sub>
                              <m:r>
                                <m:t>0</m:t>
                              </m:r>
                            </m:sub>
                          </m:sSub>
                        </m:e>
                      </m:d>
                    </m:num>
                    <m:den>
                      <m:d>
                        <m:dPr>
                          <m:begChr m:val="("/>
                          <m:endChr m:val=")"/>
                          <m:sepChr m:val=""/>
                          <m:grow/>
                        </m:dPr>
                        <m:e>
                          <m:r>
                            <m:t>2</m:t>
                          </m:r>
                          <m:r>
                            <m:rPr>
                              <m:sty m:val="p"/>
                            </m:rPr>
                            <m:t>⋅</m:t>
                          </m:r>
                          <m:sSub>
                            <m:e>
                              <m:r>
                                <m:t>β</m:t>
                              </m:r>
                            </m:e>
                            <m:sub>
                              <m:r>
                                <m:t>0</m:t>
                              </m:r>
                            </m:sub>
                          </m:sSub>
                          <m:r>
                            <m:rPr>
                              <m:sty m:val="p"/>
                            </m:rPr>
                            <m:t>⋅</m:t>
                          </m:r>
                          <m:d>
                            <m:dPr>
                              <m:begChr m:val="("/>
                              <m:endChr m:val=")"/>
                              <m:sepChr m:val=""/>
                              <m:grow/>
                            </m:dPr>
                            <m:e>
                              <m:sSub>
                                <m:e>
                                  <m:r>
                                    <m:t>θ</m:t>
                                  </m:r>
                                </m:e>
                                <m:sub>
                                  <m:r>
                                    <m:t>0</m:t>
                                  </m:r>
                                </m:sub>
                              </m:sSub>
                              <m:r>
                                <m:rPr>
                                  <m:sty m:val="p"/>
                                </m:rPr>
                                <m:t>⋅</m:t>
                              </m:r>
                              <m:r>
                                <m:rPr>
                                  <m:sty m:val="p"/>
                                </m:rPr>
                                <m:t>exp</m:t>
                              </m:r>
                              <m:d>
                                <m:dPr>
                                  <m:begChr m:val="("/>
                                  <m:endChr m:val=")"/>
                                  <m:sepChr m:val=""/>
                                  <m:grow/>
                                </m:dPr>
                                <m:e>
                                  <m:sSub>
                                    <m:e>
                                      <m:r>
                                        <m:t>θ</m:t>
                                      </m:r>
                                    </m:e>
                                    <m:sub>
                                      <m:r>
                                        <m:t>a</m:t>
                                      </m:r>
                                      <m:r>
                                        <m:t>T</m:t>
                                      </m:r>
                                    </m:sub>
                                  </m:sSub>
                                  <m:r>
                                    <m:rPr>
                                      <m:sty m:val="p"/>
                                    </m:rPr>
                                    <m:t>⋅</m:t>
                                  </m:r>
                                  <m:acc>
                                    <m:accPr>
                                      <m:chr m:val="̃"/>
                                    </m:accPr>
                                    <m:e>
                                      <m:r>
                                        <m:t>T</m:t>
                                      </m:r>
                                    </m:e>
                                  </m:acc>
                                  <m:r>
                                    <m:rPr>
                                      <m:sty m:val="p"/>
                                    </m:rPr>
                                    <m:t>+</m:t>
                                  </m:r>
                                  <m:sSub>
                                    <m:e>
                                      <m:r>
                                        <m:t>θ</m:t>
                                      </m:r>
                                    </m:e>
                                    <m:sub>
                                      <m:r>
                                        <m:t>a</m:t>
                                      </m:r>
                                      <m:r>
                                        <m:t>v</m:t>
                                      </m:r>
                                    </m:sub>
                                  </m:sSub>
                                  <m:r>
                                    <m:rPr>
                                      <m:sty m:val="p"/>
                                    </m:rPr>
                                    <m:t>⋅</m:t>
                                  </m:r>
                                  <m:acc>
                                    <m:accPr>
                                      <m:chr m:val="̃"/>
                                    </m:accPr>
                                    <m:e>
                                      <m:r>
                                        <m:t>v</m:t>
                                      </m:r>
                                    </m:e>
                                  </m:acc>
                                </m:e>
                              </m:d>
                            </m:e>
                          </m:d>
                        </m:e>
                      </m:d>
                    </m:den>
                  </m:f>
                </m:e>
              </m:d>
            </m:e>
            <m:sup>
              <m:d>
                <m:dPr>
                  <m:begChr m:val="("/>
                  <m:endChr m:val=")"/>
                  <m:sepChr m:val=""/>
                  <m:grow/>
                </m:dPr>
                <m:e>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r>
                    <m:rPr>
                      <m:sty m:val="p"/>
                    </m:rPr>
                    <m:t>−</m:t>
                  </m:r>
                  <m:r>
                    <m:t>1</m:t>
                  </m:r>
                </m:e>
              </m:d>
            </m:sup>
          </m:sSup>
          <m:r>
            <m:rPr>
              <m:sty m:val="p"/>
            </m:rPr>
            <m:t>⋅</m:t>
          </m:r>
          <m:sSup>
            <m:e>
              <m:r>
                <m:t>t</m:t>
              </m:r>
            </m:e>
            <m:sup>
              <m:d>
                <m:dPr>
                  <m:begChr m:val="("/>
                  <m:endChr m:val=")"/>
                  <m:sepChr m:val=""/>
                  <m:grow/>
                </m:dPr>
                <m:e>
                  <m:r>
                    <m:rPr>
                      <m:sty m:val="p"/>
                    </m:rPr>
                    <m:t>−</m:t>
                  </m:r>
                  <m:r>
                    <m:t>1</m:t>
                  </m:r>
                </m:e>
              </m:d>
            </m:sup>
          </m:sSup>
          <m:r>
            <m:rPr>
              <m:sty m:val="p"/>
            </m:rPr>
            <m:t>⋅</m:t>
          </m:r>
          <m:r>
            <m:rPr>
              <m:sty m:val="p"/>
            </m:rPr>
            <m:t>exp</m:t>
          </m:r>
          <m:d>
            <m:dPr>
              <m:begChr m:val="("/>
              <m:endChr m:val=")"/>
              <m:sepChr m:val=""/>
              <m:grow/>
            </m:dPr>
            <m:e>
              <m:r>
                <m:rPr>
                  <m:sty m:val="p"/>
                </m:rPr>
                <m:t>−</m:t>
              </m:r>
              <m:sSup>
                <m:e>
                  <m:d>
                    <m:dPr>
                      <m:begChr m:val="("/>
                      <m:endChr m:val=")"/>
                      <m:sepChr m:val=""/>
                      <m:grow/>
                    </m:dPr>
                    <m:e>
                      <m:f>
                        <m:fPr>
                          <m:type m:val="bar"/>
                        </m:fPr>
                        <m:num>
                          <m:d>
                            <m:dPr>
                              <m:begChr m:val="("/>
                              <m:endChr m:val=")"/>
                              <m:sepChr m:val=""/>
                              <m:grow/>
                            </m:dPr>
                            <m:e>
                              <m:r>
                                <m:t>t</m:t>
                              </m:r>
                              <m:r>
                                <m:rPr>
                                  <m:sty m:val="p"/>
                                </m:rPr>
                                <m:t>−</m:t>
                              </m:r>
                              <m:sSub>
                                <m:e>
                                  <m:r>
                                    <m:t>α</m:t>
                                  </m:r>
                                </m:e>
                                <m:sub>
                                  <m:r>
                                    <m:t>0</m:t>
                                  </m:r>
                                </m:sub>
                              </m:sSub>
                            </m:e>
                          </m:d>
                        </m:num>
                        <m:den>
                          <m:d>
                            <m:dPr>
                              <m:begChr m:val="("/>
                              <m:endChr m:val=")"/>
                              <m:sepChr m:val=""/>
                              <m:grow/>
                            </m:dPr>
                            <m:e>
                              <m:r>
                                <m:t>2</m:t>
                              </m:r>
                              <m:r>
                                <m:rPr>
                                  <m:sty m:val="p"/>
                                </m:rPr>
                                <m:t>⋅</m:t>
                              </m:r>
                              <m:sSub>
                                <m:e>
                                  <m:r>
                                    <m:t>β</m:t>
                                  </m:r>
                                </m:e>
                                <m:sub>
                                  <m:r>
                                    <m:t>0</m:t>
                                  </m:r>
                                </m:sub>
                              </m:sSub>
                              <m:r>
                                <m:rPr>
                                  <m:sty m:val="p"/>
                                </m:rPr>
                                <m:t>⋅</m:t>
                              </m:r>
                              <m:d>
                                <m:dPr>
                                  <m:begChr m:val="("/>
                                  <m:endChr m:val=")"/>
                                  <m:sepChr m:val=""/>
                                  <m:grow/>
                                </m:dPr>
                                <m:e>
                                  <m:sSub>
                                    <m:e>
                                      <m:r>
                                        <m:t>θ</m:t>
                                      </m:r>
                                    </m:e>
                                    <m:sub>
                                      <m:r>
                                        <m:t>0</m:t>
                                      </m:r>
                                    </m:sub>
                                  </m:sSub>
                                  <m:r>
                                    <m:rPr>
                                      <m:sty m:val="p"/>
                                    </m:rPr>
                                    <m:t>⋅</m:t>
                                  </m:r>
                                  <m:r>
                                    <m:rPr>
                                      <m:sty m:val="p"/>
                                    </m:rPr>
                                    <m:t>exp</m:t>
                                  </m:r>
                                  <m:d>
                                    <m:dPr>
                                      <m:begChr m:val="("/>
                                      <m:endChr m:val=")"/>
                                      <m:sepChr m:val=""/>
                                      <m:grow/>
                                    </m:dPr>
                                    <m:e>
                                      <m:sSub>
                                        <m:e>
                                          <m:r>
                                            <m:t>θ</m:t>
                                          </m:r>
                                        </m:e>
                                        <m:sub>
                                          <m:r>
                                            <m:t>a</m:t>
                                          </m:r>
                                          <m:r>
                                            <m:t>T</m:t>
                                          </m:r>
                                        </m:sub>
                                      </m:sSub>
                                      <m:r>
                                        <m:rPr>
                                          <m:sty m:val="p"/>
                                        </m:rPr>
                                        <m:t>⋅</m:t>
                                      </m:r>
                                      <m:acc>
                                        <m:accPr>
                                          <m:chr m:val="̃"/>
                                        </m:accPr>
                                        <m:e>
                                          <m:r>
                                            <m:t>T</m:t>
                                          </m:r>
                                        </m:e>
                                      </m:acc>
                                      <m:r>
                                        <m:rPr>
                                          <m:sty m:val="p"/>
                                        </m:rPr>
                                        <m:t>+</m:t>
                                      </m:r>
                                      <m:sSub>
                                        <m:e>
                                          <m:r>
                                            <m:t>θ</m:t>
                                          </m:r>
                                        </m:e>
                                        <m:sub>
                                          <m:r>
                                            <m:t>a</m:t>
                                          </m:r>
                                          <m:r>
                                            <m:t>v</m:t>
                                          </m:r>
                                        </m:sub>
                                      </m:sSub>
                                      <m:r>
                                        <m:rPr>
                                          <m:sty m:val="p"/>
                                        </m:rPr>
                                        <m:t>⋅</m:t>
                                      </m:r>
                                      <m:acc>
                                        <m:accPr>
                                          <m:chr m:val="̃"/>
                                        </m:accPr>
                                        <m:e>
                                          <m:r>
                                            <m:t>v</m:t>
                                          </m:r>
                                        </m:e>
                                      </m:acc>
                                    </m:e>
                                  </m:d>
                                </m:e>
                              </m:d>
                            </m:e>
                          </m:d>
                        </m:den>
                      </m:f>
                    </m:e>
                  </m:d>
                </m:e>
                <m:sup>
                  <m:d>
                    <m:dPr>
                      <m:begChr m:val="("/>
                      <m:endChr m:val=")"/>
                      <m:sepChr m:val=""/>
                      <m:grow/>
                    </m:dPr>
                    <m:e>
                      <m:sSub>
                        <m:e>
                          <m:r>
                            <m:t>k</m:t>
                          </m:r>
                        </m:e>
                        <m:sub>
                          <m:r>
                            <m:t>0</m:t>
                          </m:r>
                        </m:sub>
                      </m:sSub>
                      <m:r>
                        <m:rPr>
                          <m:sty m:val="p"/>
                        </m:rPr>
                        <m:t>+</m:t>
                      </m:r>
                      <m:sSub>
                        <m:e>
                          <m:r>
                            <m:t>k</m:t>
                          </m:r>
                        </m:e>
                        <m:sub>
                          <m:r>
                            <m:t>T</m:t>
                          </m:r>
                        </m:sub>
                      </m:sSub>
                      <m:r>
                        <m:rPr>
                          <m:sty m:val="p"/>
                        </m:rPr>
                        <m:t>⋅</m:t>
                      </m:r>
                      <m:acc>
                        <m:accPr>
                          <m:chr m:val="̃"/>
                        </m:accPr>
                        <m:e>
                          <m:r>
                            <m:t>T</m:t>
                          </m:r>
                        </m:e>
                      </m:acc>
                      <m:r>
                        <m:rPr>
                          <m:sty m:val="p"/>
                        </m:rPr>
                        <m:t>+</m:t>
                      </m:r>
                      <m:sSub>
                        <m:e>
                          <m:r>
                            <m:t>k</m:t>
                          </m:r>
                        </m:e>
                        <m:sub>
                          <m:r>
                            <m:t>v</m:t>
                          </m:r>
                        </m:sub>
                      </m:sSub>
                      <m:r>
                        <m:rPr>
                          <m:sty m:val="p"/>
                        </m:rPr>
                        <m:t>⋅</m:t>
                      </m:r>
                      <m:acc>
                        <m:accPr>
                          <m:chr m:val="̃"/>
                        </m:accPr>
                        <m:e>
                          <m:r>
                            <m:t>v</m:t>
                          </m:r>
                        </m:e>
                      </m:acc>
                    </m:e>
                  </m:d>
                </m:sup>
              </m:sSup>
            </m:e>
          </m:d>
        </m:oMath>
      </m:oMathPara>
    </w:p>
    <w:p>
      <w:pPr>
        <w:pStyle w:val="FirstParagraph"/>
      </w:pPr>
      <w:r>
        <w:rPr>
          <w:iCs/>
          <w:i/>
        </w:rPr>
        <w:t xml:space="preserve">Bounds:</w:t>
      </w:r>
      <w:r>
        <w:t xml:space="preserve"> </w:t>
      </w:r>
      <w:r>
        <w:t xml:space="preserve">k0 ∈ [0.01, 20]; kT ∈ [−19.99, 19.99]; kv ∈ [−19.99, 19.99]; theta0 ∈ [10⁻⁴, 500]; thetaaT ∈ [−3, 3]; thetaav ∈ [−3, 3]; beta0 ∈ [10⁻⁴, 10⁵]; alpha0 ∈ [−1000, 0]</w:t>
      </w:r>
    </w:p>
    <w:bookmarkEnd w:id="21"/>
    <w:bookmarkStart w:id="22" w:name="X6313e02f1a4ad8e78f1324d107b1a9fed4f843c"/>
    <w:p>
      <w:pPr>
        <w:pStyle w:val="Heading2"/>
      </w:pPr>
      <w:r>
        <w:t xml:space="preserve">Table S3. Full ranking of the generalized models for sour cherry (by AICc)</w:t>
      </w:r>
    </w:p>
    <w:p>
      <w:pPr>
        <w:pStyle w:val="FirstParagraph"/>
      </w:pPr>
      <w:r>
        <w:rPr>
          <w:iCs/>
          <w:i/>
        </w:rPr>
        <w:t xml:space="preserve">All models evaluated on the same data set (N = 148; t &gt; 0). p: number of parameters.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right"/>
            </w:pPr>
            <w:r>
              <w:t xml:space="preserve">#</w:t>
            </w:r>
          </w:p>
        </w:tc>
        <w:tc>
          <w:tcPr/>
          <w:p>
            <w:pPr>
              <w:pStyle w:val="Compact"/>
              <w:jc w:val="left"/>
            </w:pPr>
            <w:r>
              <w:t xml:space="preserve">Model</w:t>
            </w:r>
          </w:p>
        </w:tc>
        <w:tc>
          <w:tcPr/>
          <w:p>
            <w:pPr>
              <w:pStyle w:val="Compact"/>
              <w:jc w:val="right"/>
            </w:pPr>
            <w:r>
              <w:t xml:space="preserve">p</w:t>
            </w:r>
          </w:p>
        </w:tc>
        <w:tc>
          <w:tcPr/>
          <w:p>
            <w:pPr>
              <w:pStyle w:val="Compact"/>
              <w:jc w:val="right"/>
            </w:pPr>
            <w:r>
              <w:t xml:space="preserve">RMSE</w:t>
            </w:r>
          </w:p>
        </w:tc>
        <w:tc>
          <w:tcPr/>
          <w:p>
            <w:pPr>
              <w:pStyle w:val="Compact"/>
              <w:jc w:val="right"/>
            </w:pPr>
            <w:r>
              <w:t xml:space="preserve">R²</w:t>
            </w:r>
          </w:p>
        </w:tc>
        <w:tc>
          <w:tcPr/>
          <w:p>
            <w:pPr>
              <w:pStyle w:val="Compact"/>
              <w:jc w:val="right"/>
            </w:pPr>
            <w:r>
              <w:t xml:space="preserve">Adj. R²</w:t>
            </w:r>
          </w:p>
        </w:tc>
        <w:tc>
          <w:tcPr/>
          <w:p>
            <w:pPr>
              <w:pStyle w:val="Compact"/>
              <w:jc w:val="right"/>
            </w:pPr>
            <w:r>
              <w:t xml:space="preserve">AICc</w:t>
            </w:r>
          </w:p>
        </w:tc>
        <w:tc>
          <w:tcPr/>
          <w:p>
            <w:pPr>
              <w:pStyle w:val="Compact"/>
              <w:jc w:val="right"/>
            </w:pPr>
            <w:r>
              <w:t xml:space="preserve">BIC</w:t>
            </w:r>
          </w:p>
        </w:tc>
      </w:tr>
      <w:tr>
        <w:tc>
          <w:tcPr/>
          <w:p>
            <w:pPr>
              <w:pStyle w:val="Compact"/>
              <w:jc w:val="right"/>
            </w:pPr>
            <w:r>
              <w:t xml:space="preserve">1</w:t>
            </w:r>
          </w:p>
        </w:tc>
        <w:tc>
          <w:tcPr/>
          <w:p>
            <w:pPr>
              <w:pStyle w:val="Compact"/>
              <w:jc w:val="left"/>
            </w:pPr>
            <w:r>
              <w:t xml:space="preserve">Log-logistic LL.5 (alternative form)</w:t>
            </w:r>
          </w:p>
        </w:tc>
        <w:tc>
          <w:tcPr/>
          <w:p>
            <w:pPr>
              <w:pStyle w:val="Compact"/>
              <w:jc w:val="right"/>
            </w:pPr>
            <w:r>
              <w:t xml:space="preserve">9</w:t>
            </w:r>
          </w:p>
        </w:tc>
        <w:tc>
          <w:tcPr/>
          <w:p>
            <w:pPr>
              <w:pStyle w:val="Compact"/>
              <w:jc w:val="right"/>
            </w:pPr>
            <w:r>
              <w:t xml:space="preserve">0.0141</w:t>
            </w:r>
          </w:p>
        </w:tc>
        <w:tc>
          <w:tcPr/>
          <w:p>
            <w:pPr>
              <w:pStyle w:val="Compact"/>
              <w:jc w:val="right"/>
            </w:pPr>
            <w:r>
              <w:t xml:space="preserve">0.9976</w:t>
            </w:r>
          </w:p>
        </w:tc>
        <w:tc>
          <w:tcPr/>
          <w:p>
            <w:pPr>
              <w:pStyle w:val="Compact"/>
              <w:jc w:val="right"/>
            </w:pPr>
            <w:r>
              <w:t xml:space="preserve">0.9974</w:t>
            </w:r>
          </w:p>
        </w:tc>
        <w:tc>
          <w:tcPr/>
          <w:p>
            <w:pPr>
              <w:pStyle w:val="Compact"/>
              <w:jc w:val="right"/>
            </w:pPr>
            <w:r>
              <w:t xml:space="preserve">-1242.6</w:t>
            </w:r>
          </w:p>
        </w:tc>
        <w:tc>
          <w:tcPr/>
          <w:p>
            <w:pPr>
              <w:pStyle w:val="Compact"/>
              <w:jc w:val="right"/>
            </w:pPr>
            <w:r>
              <w:t xml:space="preserve">-1216.9</w:t>
            </w:r>
          </w:p>
        </w:tc>
      </w:tr>
      <w:tr>
        <w:tc>
          <w:tcPr/>
          <w:p>
            <w:pPr>
              <w:pStyle w:val="Compact"/>
              <w:jc w:val="right"/>
            </w:pPr>
            <w:r>
              <w:t xml:space="preserve">2</w:t>
            </w:r>
          </w:p>
        </w:tc>
        <w:tc>
          <w:tcPr/>
          <w:p>
            <w:pPr>
              <w:pStyle w:val="Compact"/>
              <w:jc w:val="left"/>
            </w:pPr>
            <w:r>
              <w:t xml:space="preserve">Mod. Henderson and Pabis-II</w:t>
            </w:r>
          </w:p>
        </w:tc>
        <w:tc>
          <w:tcPr/>
          <w:p>
            <w:pPr>
              <w:pStyle w:val="Compact"/>
              <w:jc w:val="right"/>
            </w:pPr>
            <w:r>
              <w:t xml:space="preserve">17</w:t>
            </w:r>
          </w:p>
        </w:tc>
        <w:tc>
          <w:tcPr/>
          <w:p>
            <w:pPr>
              <w:pStyle w:val="Compact"/>
              <w:jc w:val="right"/>
            </w:pPr>
            <w:r>
              <w:t xml:space="preserve">0.0146</w:t>
            </w:r>
          </w:p>
        </w:tc>
        <w:tc>
          <w:tcPr/>
          <w:p>
            <w:pPr>
              <w:pStyle w:val="Compact"/>
              <w:jc w:val="right"/>
            </w:pPr>
            <w:r>
              <w:t xml:space="preserve">0.9974</w:t>
            </w:r>
          </w:p>
        </w:tc>
        <w:tc>
          <w:tcPr/>
          <w:p>
            <w:pPr>
              <w:pStyle w:val="Compact"/>
              <w:jc w:val="right"/>
            </w:pPr>
            <w:r>
              <w:t xml:space="preserve">0.9970</w:t>
            </w:r>
          </w:p>
        </w:tc>
        <w:tc>
          <w:tcPr/>
          <w:p>
            <w:pPr>
              <w:pStyle w:val="Compact"/>
              <w:jc w:val="right"/>
            </w:pPr>
            <w:r>
              <w:t xml:space="preserve">-1212.9</w:t>
            </w:r>
          </w:p>
        </w:tc>
        <w:tc>
          <w:tcPr/>
          <w:p>
            <w:pPr>
              <w:pStyle w:val="Compact"/>
              <w:jc w:val="right"/>
            </w:pPr>
            <w:r>
              <w:t xml:space="preserve">-1166.6</w:t>
            </w:r>
          </w:p>
        </w:tc>
      </w:tr>
      <w:tr>
        <w:tc>
          <w:tcPr/>
          <w:p>
            <w:pPr>
              <w:pStyle w:val="Compact"/>
              <w:jc w:val="right"/>
            </w:pPr>
            <w:r>
              <w:t xml:space="preserve">3</w:t>
            </w:r>
          </w:p>
        </w:tc>
        <w:tc>
          <w:tcPr/>
          <w:p>
            <w:pPr>
              <w:pStyle w:val="Compact"/>
              <w:jc w:val="left"/>
            </w:pPr>
            <w:r>
              <w:t xml:space="preserve">Süslü and Külcü</w:t>
            </w:r>
          </w:p>
        </w:tc>
        <w:tc>
          <w:tcPr/>
          <w:p>
            <w:pPr>
              <w:pStyle w:val="Compact"/>
              <w:jc w:val="right"/>
            </w:pPr>
            <w:r>
              <w:t xml:space="preserve">13</w:t>
            </w:r>
          </w:p>
        </w:tc>
        <w:tc>
          <w:tcPr/>
          <w:p>
            <w:pPr>
              <w:pStyle w:val="Compact"/>
              <w:jc w:val="right"/>
            </w:pPr>
            <w:r>
              <w:t xml:space="preserve">0.0181</w:t>
            </w:r>
          </w:p>
        </w:tc>
        <w:tc>
          <w:tcPr/>
          <w:p>
            <w:pPr>
              <w:pStyle w:val="Compact"/>
              <w:jc w:val="right"/>
            </w:pPr>
            <w:r>
              <w:t xml:space="preserve">0.9960</w:t>
            </w:r>
          </w:p>
        </w:tc>
        <w:tc>
          <w:tcPr/>
          <w:p>
            <w:pPr>
              <w:pStyle w:val="Compact"/>
              <w:jc w:val="right"/>
            </w:pPr>
            <w:r>
              <w:t xml:space="preserve">0.9956</w:t>
            </w:r>
          </w:p>
        </w:tc>
        <w:tc>
          <w:tcPr/>
          <w:p>
            <w:pPr>
              <w:pStyle w:val="Compact"/>
              <w:jc w:val="right"/>
            </w:pPr>
            <w:r>
              <w:t xml:space="preserve">-1159.1</w:t>
            </w:r>
          </w:p>
        </w:tc>
        <w:tc>
          <w:tcPr/>
          <w:p>
            <w:pPr>
              <w:pStyle w:val="Compact"/>
              <w:jc w:val="right"/>
            </w:pPr>
            <w:r>
              <w:t xml:space="preserve">-1122.8</w:t>
            </w:r>
          </w:p>
        </w:tc>
      </w:tr>
      <w:tr>
        <w:tc>
          <w:tcPr/>
          <w:p>
            <w:pPr>
              <w:pStyle w:val="Compact"/>
              <w:jc w:val="right"/>
            </w:pPr>
            <w:r>
              <w:t xml:space="preserve">4</w:t>
            </w:r>
          </w:p>
        </w:tc>
        <w:tc>
          <w:tcPr/>
          <w:p>
            <w:pPr>
              <w:pStyle w:val="Compact"/>
              <w:jc w:val="left"/>
            </w:pPr>
            <w:r>
              <w:t xml:space="preserve">Djebli et al.-I</w:t>
            </w:r>
          </w:p>
        </w:tc>
        <w:tc>
          <w:tcPr/>
          <w:p>
            <w:pPr>
              <w:pStyle w:val="Compact"/>
              <w:jc w:val="right"/>
            </w:pPr>
            <w:r>
              <w:t xml:space="preserve">12</w:t>
            </w:r>
          </w:p>
        </w:tc>
        <w:tc>
          <w:tcPr/>
          <w:p>
            <w:pPr>
              <w:pStyle w:val="Compact"/>
              <w:jc w:val="right"/>
            </w:pPr>
            <w:r>
              <w:t xml:space="preserve">0.0183</w:t>
            </w:r>
          </w:p>
        </w:tc>
        <w:tc>
          <w:tcPr/>
          <w:p>
            <w:pPr>
              <w:pStyle w:val="Compact"/>
              <w:jc w:val="right"/>
            </w:pPr>
            <w:r>
              <w:t xml:space="preserve">0.9958</w:t>
            </w:r>
          </w:p>
        </w:tc>
        <w:tc>
          <w:tcPr/>
          <w:p>
            <w:pPr>
              <w:pStyle w:val="Compact"/>
              <w:jc w:val="right"/>
            </w:pPr>
            <w:r>
              <w:t xml:space="preserve">0.9955</w:t>
            </w:r>
          </w:p>
        </w:tc>
        <w:tc>
          <w:tcPr/>
          <w:p>
            <w:pPr>
              <w:pStyle w:val="Compact"/>
              <w:jc w:val="right"/>
            </w:pPr>
            <w:r>
              <w:t xml:space="preserve">-1157.2</w:t>
            </w:r>
          </w:p>
        </w:tc>
        <w:tc>
          <w:tcPr/>
          <w:p>
            <w:pPr>
              <w:pStyle w:val="Compact"/>
              <w:jc w:val="right"/>
            </w:pPr>
            <w:r>
              <w:t xml:space="preserve">-1123.5</w:t>
            </w:r>
          </w:p>
        </w:tc>
      </w:tr>
      <w:tr>
        <w:tc>
          <w:tcPr/>
          <w:p>
            <w:pPr>
              <w:pStyle w:val="Compact"/>
              <w:jc w:val="right"/>
            </w:pPr>
            <w:r>
              <w:t xml:space="preserve">5</w:t>
            </w:r>
          </w:p>
        </w:tc>
        <w:tc>
          <w:tcPr/>
          <w:p>
            <w:pPr>
              <w:pStyle w:val="Compact"/>
              <w:jc w:val="left"/>
            </w:pPr>
            <w:r>
              <w:t xml:space="preserve">Gompertz G.4</w:t>
            </w:r>
          </w:p>
        </w:tc>
        <w:tc>
          <w:tcPr/>
          <w:p>
            <w:pPr>
              <w:pStyle w:val="Compact"/>
              <w:jc w:val="right"/>
            </w:pPr>
            <w:r>
              <w:t xml:space="preserve">8</w:t>
            </w:r>
          </w:p>
        </w:tc>
        <w:tc>
          <w:tcPr/>
          <w:p>
            <w:pPr>
              <w:pStyle w:val="Compact"/>
              <w:jc w:val="right"/>
            </w:pPr>
            <w:r>
              <w:t xml:space="preserve">0.0192</w:t>
            </w:r>
          </w:p>
        </w:tc>
        <w:tc>
          <w:tcPr/>
          <w:p>
            <w:pPr>
              <w:pStyle w:val="Compact"/>
              <w:jc w:val="right"/>
            </w:pPr>
            <w:r>
              <w:t xml:space="preserve">0.9955</w:t>
            </w:r>
          </w:p>
        </w:tc>
        <w:tc>
          <w:tcPr/>
          <w:p>
            <w:pPr>
              <w:pStyle w:val="Compact"/>
              <w:jc w:val="right"/>
            </w:pPr>
            <w:r>
              <w:t xml:space="preserve">0.9952</w:t>
            </w:r>
          </w:p>
        </w:tc>
        <w:tc>
          <w:tcPr/>
          <w:p>
            <w:pPr>
              <w:pStyle w:val="Compact"/>
              <w:jc w:val="right"/>
            </w:pPr>
            <w:r>
              <w:t xml:space="preserve">-1153.3</w:t>
            </w:r>
          </w:p>
        </w:tc>
        <w:tc>
          <w:tcPr/>
          <w:p>
            <w:pPr>
              <w:pStyle w:val="Compact"/>
              <w:jc w:val="right"/>
            </w:pPr>
            <w:r>
              <w:t xml:space="preserve">-1130.4</w:t>
            </w:r>
          </w:p>
        </w:tc>
      </w:tr>
      <w:tr>
        <w:tc>
          <w:tcPr/>
          <w:p>
            <w:pPr>
              <w:pStyle w:val="Compact"/>
              <w:jc w:val="right"/>
            </w:pPr>
            <w:r>
              <w:t xml:space="preserve">6</w:t>
            </w:r>
          </w:p>
        </w:tc>
        <w:tc>
          <w:tcPr/>
          <w:p>
            <w:pPr>
              <w:pStyle w:val="Compact"/>
              <w:jc w:val="left"/>
            </w:pPr>
            <w:r>
              <w:t xml:space="preserve">Balbay and Şahin</w:t>
            </w:r>
          </w:p>
        </w:tc>
        <w:tc>
          <w:tcPr/>
          <w:p>
            <w:pPr>
              <w:pStyle w:val="Compact"/>
              <w:jc w:val="right"/>
            </w:pPr>
            <w:r>
              <w:t xml:space="preserve">8</w:t>
            </w:r>
          </w:p>
        </w:tc>
        <w:tc>
          <w:tcPr/>
          <w:p>
            <w:pPr>
              <w:pStyle w:val="Compact"/>
              <w:jc w:val="right"/>
            </w:pPr>
            <w:r>
              <w:t xml:space="preserve">0.0197</w:t>
            </w:r>
          </w:p>
        </w:tc>
        <w:tc>
          <w:tcPr/>
          <w:p>
            <w:pPr>
              <w:pStyle w:val="Compact"/>
              <w:jc w:val="right"/>
            </w:pPr>
            <w:r>
              <w:t xml:space="preserve">0.9952</w:t>
            </w:r>
          </w:p>
        </w:tc>
        <w:tc>
          <w:tcPr/>
          <w:p>
            <w:pPr>
              <w:pStyle w:val="Compact"/>
              <w:jc w:val="right"/>
            </w:pPr>
            <w:r>
              <w:t xml:space="preserve">0.9950</w:t>
            </w:r>
          </w:p>
        </w:tc>
        <w:tc>
          <w:tcPr/>
          <w:p>
            <w:pPr>
              <w:pStyle w:val="Compact"/>
              <w:jc w:val="right"/>
            </w:pPr>
            <w:r>
              <w:t xml:space="preserve">-1145.8</w:t>
            </w:r>
          </w:p>
        </w:tc>
        <w:tc>
          <w:tcPr/>
          <w:p>
            <w:pPr>
              <w:pStyle w:val="Compact"/>
              <w:jc w:val="right"/>
            </w:pPr>
            <w:r>
              <w:t xml:space="preserve">-1122.9</w:t>
            </w:r>
          </w:p>
        </w:tc>
      </w:tr>
      <w:tr>
        <w:tc>
          <w:tcPr/>
          <w:p>
            <w:pPr>
              <w:pStyle w:val="Compact"/>
              <w:jc w:val="right"/>
            </w:pPr>
            <w:r>
              <w:t xml:space="preserve">7</w:t>
            </w:r>
          </w:p>
        </w:tc>
        <w:tc>
          <w:tcPr/>
          <w:p>
            <w:pPr>
              <w:pStyle w:val="Compact"/>
              <w:jc w:val="left"/>
            </w:pPr>
            <w:r>
              <w:t xml:space="preserve">Modified Page-IV</w:t>
            </w:r>
          </w:p>
        </w:tc>
        <w:tc>
          <w:tcPr/>
          <w:p>
            <w:pPr>
              <w:pStyle w:val="Compact"/>
              <w:jc w:val="right"/>
            </w:pPr>
            <w:r>
              <w:t xml:space="preserve">9</w:t>
            </w:r>
          </w:p>
        </w:tc>
        <w:tc>
          <w:tcPr/>
          <w:p>
            <w:pPr>
              <w:pStyle w:val="Compact"/>
              <w:jc w:val="right"/>
            </w:pPr>
            <w:r>
              <w:t xml:space="preserve">0.0199</w:t>
            </w:r>
          </w:p>
        </w:tc>
        <w:tc>
          <w:tcPr/>
          <w:p>
            <w:pPr>
              <w:pStyle w:val="Compact"/>
              <w:jc w:val="right"/>
            </w:pPr>
            <w:r>
              <w:t xml:space="preserve">0.9951</w:t>
            </w:r>
          </w:p>
        </w:tc>
        <w:tc>
          <w:tcPr/>
          <w:p>
            <w:pPr>
              <w:pStyle w:val="Compact"/>
              <w:jc w:val="right"/>
            </w:pPr>
            <w:r>
              <w:t xml:space="preserve">0.9948</w:t>
            </w:r>
          </w:p>
        </w:tc>
        <w:tc>
          <w:tcPr/>
          <w:p>
            <w:pPr>
              <w:pStyle w:val="Compact"/>
              <w:jc w:val="right"/>
            </w:pPr>
            <w:r>
              <w:t xml:space="preserve">-1140.0</w:t>
            </w:r>
          </w:p>
        </w:tc>
        <w:tc>
          <w:tcPr/>
          <w:p>
            <w:pPr>
              <w:pStyle w:val="Compact"/>
              <w:jc w:val="right"/>
            </w:pPr>
            <w:r>
              <w:t xml:space="preserve">-1114.3</w:t>
            </w:r>
          </w:p>
        </w:tc>
      </w:tr>
      <w:tr>
        <w:tc>
          <w:tcPr/>
          <w:p>
            <w:pPr>
              <w:pStyle w:val="Compact"/>
              <w:jc w:val="right"/>
            </w:pPr>
            <w:r>
              <w:t xml:space="preserve">8</w:t>
            </w:r>
          </w:p>
        </w:tc>
        <w:tc>
          <w:tcPr/>
          <w:p>
            <w:pPr>
              <w:pStyle w:val="Compact"/>
              <w:jc w:val="left"/>
            </w:pPr>
            <w:r>
              <w:t xml:space="preserve">Combined two-term &amp; Page</w:t>
            </w:r>
          </w:p>
        </w:tc>
        <w:tc>
          <w:tcPr/>
          <w:p>
            <w:pPr>
              <w:pStyle w:val="Compact"/>
              <w:jc w:val="right"/>
            </w:pPr>
            <w:r>
              <w:t xml:space="preserve">10</w:t>
            </w:r>
          </w:p>
        </w:tc>
        <w:tc>
          <w:tcPr/>
          <w:p>
            <w:pPr>
              <w:pStyle w:val="Compact"/>
              <w:jc w:val="right"/>
            </w:pPr>
            <w:r>
              <w:t xml:space="preserve">0.0201</w:t>
            </w:r>
          </w:p>
        </w:tc>
        <w:tc>
          <w:tcPr/>
          <w:p>
            <w:pPr>
              <w:pStyle w:val="Compact"/>
              <w:jc w:val="right"/>
            </w:pPr>
            <w:r>
              <w:t xml:space="preserve">0.9950</w:t>
            </w:r>
          </w:p>
        </w:tc>
        <w:tc>
          <w:tcPr/>
          <w:p>
            <w:pPr>
              <w:pStyle w:val="Compact"/>
              <w:jc w:val="right"/>
            </w:pPr>
            <w:r>
              <w:t xml:space="preserve">0.9946</w:t>
            </w:r>
          </w:p>
        </w:tc>
        <w:tc>
          <w:tcPr/>
          <w:p>
            <w:pPr>
              <w:pStyle w:val="Compact"/>
              <w:jc w:val="right"/>
            </w:pPr>
            <w:r>
              <w:t xml:space="preserve">-1134.6</w:t>
            </w:r>
          </w:p>
        </w:tc>
        <w:tc>
          <w:tcPr/>
          <w:p>
            <w:pPr>
              <w:pStyle w:val="Compact"/>
              <w:jc w:val="right"/>
            </w:pPr>
            <w:r>
              <w:t xml:space="preserve">-1106.2</w:t>
            </w:r>
          </w:p>
        </w:tc>
      </w:tr>
      <w:tr>
        <w:tc>
          <w:tcPr/>
          <w:p>
            <w:pPr>
              <w:pStyle w:val="Compact"/>
              <w:jc w:val="right"/>
            </w:pPr>
            <w:r>
              <w:t xml:space="preserve">9</w:t>
            </w:r>
          </w:p>
        </w:tc>
        <w:tc>
          <w:tcPr/>
          <w:p>
            <w:pPr>
              <w:pStyle w:val="Compact"/>
              <w:jc w:val="left"/>
            </w:pPr>
            <w:r>
              <w:t xml:space="preserve">Djebli et al.-II</w:t>
            </w:r>
          </w:p>
        </w:tc>
        <w:tc>
          <w:tcPr/>
          <w:p>
            <w:pPr>
              <w:pStyle w:val="Compact"/>
              <w:jc w:val="right"/>
            </w:pPr>
            <w:r>
              <w:t xml:space="preserve">12</w:t>
            </w:r>
          </w:p>
        </w:tc>
        <w:tc>
          <w:tcPr/>
          <w:p>
            <w:pPr>
              <w:pStyle w:val="Compact"/>
              <w:jc w:val="right"/>
            </w:pPr>
            <w:r>
              <w:t xml:space="preserve">0.0205</w:t>
            </w:r>
          </w:p>
        </w:tc>
        <w:tc>
          <w:tcPr/>
          <w:p>
            <w:pPr>
              <w:pStyle w:val="Compact"/>
              <w:jc w:val="right"/>
            </w:pPr>
            <w:r>
              <w:t xml:space="preserve">0.9948</w:t>
            </w:r>
          </w:p>
        </w:tc>
        <w:tc>
          <w:tcPr/>
          <w:p>
            <w:pPr>
              <w:pStyle w:val="Compact"/>
              <w:jc w:val="right"/>
            </w:pPr>
            <w:r>
              <w:t xml:space="preserve">0.9944</w:t>
            </w:r>
          </w:p>
        </w:tc>
        <w:tc>
          <w:tcPr/>
          <w:p>
            <w:pPr>
              <w:pStyle w:val="Compact"/>
              <w:jc w:val="right"/>
            </w:pPr>
            <w:r>
              <w:t xml:space="preserve">-1124.9</w:t>
            </w:r>
          </w:p>
        </w:tc>
        <w:tc>
          <w:tcPr/>
          <w:p>
            <w:pPr>
              <w:pStyle w:val="Compact"/>
              <w:jc w:val="right"/>
            </w:pPr>
            <w:r>
              <w:t xml:space="preserve">-1091.2</w:t>
            </w:r>
          </w:p>
        </w:tc>
      </w:tr>
      <w:tr>
        <w:tc>
          <w:tcPr/>
          <w:p>
            <w:pPr>
              <w:pStyle w:val="Compact"/>
              <w:jc w:val="right"/>
            </w:pPr>
            <w:r>
              <w:t xml:space="preserve">10</w:t>
            </w:r>
          </w:p>
        </w:tc>
        <w:tc>
          <w:tcPr/>
          <w:p>
            <w:pPr>
              <w:pStyle w:val="Compact"/>
              <w:jc w:val="left"/>
            </w:pPr>
            <w:r>
              <w:t xml:space="preserve">Midilli et al.</w:t>
            </w:r>
          </w:p>
        </w:tc>
        <w:tc>
          <w:tcPr/>
          <w:p>
            <w:pPr>
              <w:pStyle w:val="Compact"/>
              <w:jc w:val="right"/>
            </w:pPr>
            <w:r>
              <w:t xml:space="preserve">10</w:t>
            </w:r>
          </w:p>
        </w:tc>
        <w:tc>
          <w:tcPr/>
          <w:p>
            <w:pPr>
              <w:pStyle w:val="Compact"/>
              <w:jc w:val="right"/>
            </w:pPr>
            <w:r>
              <w:t xml:space="preserve">0.0214</w:t>
            </w:r>
          </w:p>
        </w:tc>
        <w:tc>
          <w:tcPr/>
          <w:p>
            <w:pPr>
              <w:pStyle w:val="Compact"/>
              <w:jc w:val="right"/>
            </w:pPr>
            <w:r>
              <w:t xml:space="preserve">0.9943</w:t>
            </w:r>
          </w:p>
        </w:tc>
        <w:tc>
          <w:tcPr/>
          <w:p>
            <w:pPr>
              <w:pStyle w:val="Compact"/>
              <w:jc w:val="right"/>
            </w:pPr>
            <w:r>
              <w:t xml:space="preserve">0.9939</w:t>
            </w:r>
          </w:p>
        </w:tc>
        <w:tc>
          <w:tcPr/>
          <w:p>
            <w:pPr>
              <w:pStyle w:val="Compact"/>
              <w:jc w:val="right"/>
            </w:pPr>
            <w:r>
              <w:t xml:space="preserve">-1116.1</w:t>
            </w:r>
          </w:p>
        </w:tc>
        <w:tc>
          <w:tcPr/>
          <w:p>
            <w:pPr>
              <w:pStyle w:val="Compact"/>
              <w:jc w:val="right"/>
            </w:pPr>
            <w:r>
              <w:t xml:space="preserve">-1087.7</w:t>
            </w:r>
          </w:p>
        </w:tc>
      </w:tr>
      <w:tr>
        <w:tc>
          <w:tcPr/>
          <w:p>
            <w:pPr>
              <w:pStyle w:val="Compact"/>
              <w:jc w:val="right"/>
            </w:pPr>
            <w:r>
              <w:t xml:space="preserve">11</w:t>
            </w:r>
          </w:p>
        </w:tc>
        <w:tc>
          <w:tcPr/>
          <w:p>
            <w:pPr>
              <w:pStyle w:val="Compact"/>
              <w:jc w:val="left"/>
            </w:pPr>
            <w:r>
              <w:t xml:space="preserve">Haghi and Angiz-I</w:t>
            </w:r>
          </w:p>
        </w:tc>
        <w:tc>
          <w:tcPr/>
          <w:p>
            <w:pPr>
              <w:pStyle w:val="Compact"/>
              <w:jc w:val="right"/>
            </w:pPr>
            <w:r>
              <w:t xml:space="preserve">10</w:t>
            </w:r>
          </w:p>
        </w:tc>
        <w:tc>
          <w:tcPr/>
          <w:p>
            <w:pPr>
              <w:pStyle w:val="Compact"/>
              <w:jc w:val="right"/>
            </w:pPr>
            <w:r>
              <w:t xml:space="preserve">0.0215</w:t>
            </w:r>
          </w:p>
        </w:tc>
        <w:tc>
          <w:tcPr/>
          <w:p>
            <w:pPr>
              <w:pStyle w:val="Compact"/>
              <w:jc w:val="right"/>
            </w:pPr>
            <w:r>
              <w:t xml:space="preserve">0.9943</w:t>
            </w:r>
          </w:p>
        </w:tc>
        <w:tc>
          <w:tcPr/>
          <w:p>
            <w:pPr>
              <w:pStyle w:val="Compact"/>
              <w:jc w:val="right"/>
            </w:pPr>
            <w:r>
              <w:t xml:space="preserve">0.9939</w:t>
            </w:r>
          </w:p>
        </w:tc>
        <w:tc>
          <w:tcPr/>
          <w:p>
            <w:pPr>
              <w:pStyle w:val="Compact"/>
              <w:jc w:val="right"/>
            </w:pPr>
            <w:r>
              <w:t xml:space="preserve">-1114.8</w:t>
            </w:r>
          </w:p>
        </w:tc>
        <w:tc>
          <w:tcPr/>
          <w:p>
            <w:pPr>
              <w:pStyle w:val="Compact"/>
              <w:jc w:val="right"/>
            </w:pPr>
            <w:r>
              <w:t xml:space="preserve">-1086.4</w:t>
            </w:r>
          </w:p>
        </w:tc>
      </w:tr>
      <w:tr>
        <w:tc>
          <w:tcPr/>
          <w:p>
            <w:pPr>
              <w:pStyle w:val="Compact"/>
              <w:jc w:val="right"/>
            </w:pPr>
            <w:r>
              <w:t xml:space="preserve">12</w:t>
            </w:r>
          </w:p>
        </w:tc>
        <w:tc>
          <w:tcPr/>
          <w:p>
            <w:pPr>
              <w:pStyle w:val="Compact"/>
              <w:jc w:val="left"/>
            </w:pPr>
            <w:r>
              <w:t xml:space="preserve">Ahmad and Prakash</w:t>
            </w:r>
          </w:p>
        </w:tc>
        <w:tc>
          <w:tcPr/>
          <w:p>
            <w:pPr>
              <w:pStyle w:val="Compact"/>
              <w:jc w:val="right"/>
            </w:pPr>
            <w:r>
              <w:t xml:space="preserve">8</w:t>
            </w:r>
          </w:p>
        </w:tc>
        <w:tc>
          <w:tcPr/>
          <w:p>
            <w:pPr>
              <w:pStyle w:val="Compact"/>
              <w:jc w:val="right"/>
            </w:pPr>
            <w:r>
              <w:t xml:space="preserve">0.0221</w:t>
            </w:r>
          </w:p>
        </w:tc>
        <w:tc>
          <w:tcPr/>
          <w:p>
            <w:pPr>
              <w:pStyle w:val="Compact"/>
              <w:jc w:val="right"/>
            </w:pPr>
            <w:r>
              <w:t xml:space="preserve">0.9940</w:t>
            </w:r>
          </w:p>
        </w:tc>
        <w:tc>
          <w:tcPr/>
          <w:p>
            <w:pPr>
              <w:pStyle w:val="Compact"/>
              <w:jc w:val="right"/>
            </w:pPr>
            <w:r>
              <w:t xml:space="preserve">0.9936</w:t>
            </w:r>
          </w:p>
        </w:tc>
        <w:tc>
          <w:tcPr/>
          <w:p>
            <w:pPr>
              <w:pStyle w:val="Compact"/>
              <w:jc w:val="right"/>
            </w:pPr>
            <w:r>
              <w:t xml:space="preserve">-1111.8</w:t>
            </w:r>
          </w:p>
        </w:tc>
        <w:tc>
          <w:tcPr/>
          <w:p>
            <w:pPr>
              <w:pStyle w:val="Compact"/>
              <w:jc w:val="right"/>
            </w:pPr>
            <w:r>
              <w:t xml:space="preserve">-1088.9</w:t>
            </w:r>
          </w:p>
        </w:tc>
      </w:tr>
      <w:tr>
        <w:tc>
          <w:tcPr/>
          <w:p>
            <w:pPr>
              <w:pStyle w:val="Compact"/>
              <w:jc w:val="right"/>
            </w:pPr>
            <w:r>
              <w:t xml:space="preserve">13</w:t>
            </w:r>
          </w:p>
        </w:tc>
        <w:tc>
          <w:tcPr/>
          <w:p>
            <w:pPr>
              <w:pStyle w:val="Compact"/>
              <w:jc w:val="left"/>
            </w:pPr>
            <w:r>
              <w:t xml:space="preserve">Diamente et al.</w:t>
            </w:r>
          </w:p>
        </w:tc>
        <w:tc>
          <w:tcPr/>
          <w:p>
            <w:pPr>
              <w:pStyle w:val="Compact"/>
              <w:jc w:val="right"/>
            </w:pPr>
            <w:r>
              <w:t xml:space="preserve">7</w:t>
            </w:r>
          </w:p>
        </w:tc>
        <w:tc>
          <w:tcPr/>
          <w:p>
            <w:pPr>
              <w:pStyle w:val="Compact"/>
              <w:jc w:val="right"/>
            </w:pPr>
            <w:r>
              <w:t xml:space="preserve">0.0230</w:t>
            </w:r>
          </w:p>
        </w:tc>
        <w:tc>
          <w:tcPr/>
          <w:p>
            <w:pPr>
              <w:pStyle w:val="Compact"/>
              <w:jc w:val="right"/>
            </w:pPr>
            <w:r>
              <w:t xml:space="preserve">0.9935</w:t>
            </w:r>
          </w:p>
        </w:tc>
        <w:tc>
          <w:tcPr/>
          <w:p>
            <w:pPr>
              <w:pStyle w:val="Compact"/>
              <w:jc w:val="right"/>
            </w:pPr>
            <w:r>
              <w:t xml:space="preserve">0.9932</w:t>
            </w:r>
          </w:p>
        </w:tc>
        <w:tc>
          <w:tcPr/>
          <w:p>
            <w:pPr>
              <w:pStyle w:val="Compact"/>
              <w:jc w:val="right"/>
            </w:pPr>
            <w:r>
              <w:t xml:space="preserve">-1102.2</w:t>
            </w:r>
          </w:p>
        </w:tc>
        <w:tc>
          <w:tcPr/>
          <w:p>
            <w:pPr>
              <w:pStyle w:val="Compact"/>
              <w:jc w:val="right"/>
            </w:pPr>
            <w:r>
              <w:t xml:space="preserve">-1082.0</w:t>
            </w:r>
          </w:p>
        </w:tc>
      </w:tr>
      <w:tr>
        <w:tc>
          <w:tcPr/>
          <w:p>
            <w:pPr>
              <w:pStyle w:val="Compact"/>
              <w:jc w:val="right"/>
            </w:pPr>
            <w:r>
              <w:t xml:space="preserve">14</w:t>
            </w:r>
          </w:p>
        </w:tc>
        <w:tc>
          <w:tcPr/>
          <w:p>
            <w:pPr>
              <w:pStyle w:val="Compact"/>
              <w:jc w:val="left"/>
            </w:pPr>
            <w:r>
              <w:t xml:space="preserve">Weibull W1.2 (two-param.)</w:t>
            </w:r>
          </w:p>
        </w:tc>
        <w:tc>
          <w:tcPr/>
          <w:p>
            <w:pPr>
              <w:pStyle w:val="Compact"/>
              <w:jc w:val="right"/>
            </w:pPr>
            <w:r>
              <w:t xml:space="preserve">6</w:t>
            </w:r>
          </w:p>
        </w:tc>
        <w:tc>
          <w:tcPr/>
          <w:p>
            <w:pPr>
              <w:pStyle w:val="Compact"/>
              <w:jc w:val="right"/>
            </w:pPr>
            <w:r>
              <w:t xml:space="preserve">0.0232</w:t>
            </w:r>
          </w:p>
        </w:tc>
        <w:tc>
          <w:tcPr/>
          <w:p>
            <w:pPr>
              <w:pStyle w:val="Compact"/>
              <w:jc w:val="right"/>
            </w:pPr>
            <w:r>
              <w:t xml:space="preserve">0.9934</w:t>
            </w:r>
          </w:p>
        </w:tc>
        <w:tc>
          <w:tcPr/>
          <w:p>
            <w:pPr>
              <w:pStyle w:val="Compact"/>
              <w:jc w:val="right"/>
            </w:pPr>
            <w:r>
              <w:t xml:space="preserve">0.9931</w:t>
            </w:r>
          </w:p>
        </w:tc>
        <w:tc>
          <w:tcPr/>
          <w:p>
            <w:pPr>
              <w:pStyle w:val="Compact"/>
              <w:jc w:val="right"/>
            </w:pPr>
            <w:r>
              <w:t xml:space="preserve">-1101.4</w:t>
            </w:r>
          </w:p>
        </w:tc>
        <w:tc>
          <w:tcPr/>
          <w:p>
            <w:pPr>
              <w:pStyle w:val="Compact"/>
              <w:jc w:val="right"/>
            </w:pPr>
            <w:r>
              <w:t xml:space="preserve">-1084.0</w:t>
            </w:r>
          </w:p>
        </w:tc>
      </w:tr>
      <w:tr>
        <w:tc>
          <w:tcPr/>
          <w:p>
            <w:pPr>
              <w:pStyle w:val="Compact"/>
              <w:jc w:val="right"/>
            </w:pPr>
            <w:r>
              <w:t xml:space="preserve">15</w:t>
            </w:r>
          </w:p>
        </w:tc>
        <w:tc>
          <w:tcPr/>
          <w:p>
            <w:pPr>
              <w:pStyle w:val="Compact"/>
              <w:jc w:val="left"/>
            </w:pPr>
            <w:r>
              <w:t xml:space="preserve">Weibull distribution-I</w:t>
            </w:r>
          </w:p>
        </w:tc>
        <w:tc>
          <w:tcPr/>
          <w:p>
            <w:pPr>
              <w:pStyle w:val="Compact"/>
              <w:jc w:val="right"/>
            </w:pPr>
            <w:r>
              <w:t xml:space="preserve">8</w:t>
            </w:r>
          </w:p>
        </w:tc>
        <w:tc>
          <w:tcPr/>
          <w:p>
            <w:pPr>
              <w:pStyle w:val="Compact"/>
              <w:jc w:val="right"/>
            </w:pPr>
            <w:r>
              <w:t xml:space="preserve">0.0230</w:t>
            </w:r>
          </w:p>
        </w:tc>
        <w:tc>
          <w:tcPr/>
          <w:p>
            <w:pPr>
              <w:pStyle w:val="Compact"/>
              <w:jc w:val="right"/>
            </w:pPr>
            <w:r>
              <w:t xml:space="preserve">0.9934</w:t>
            </w:r>
          </w:p>
        </w:tc>
        <w:tc>
          <w:tcPr/>
          <w:p>
            <w:pPr>
              <w:pStyle w:val="Compact"/>
              <w:jc w:val="right"/>
            </w:pPr>
            <w:r>
              <w:t xml:space="preserve">0.9931</w:t>
            </w:r>
          </w:p>
        </w:tc>
        <w:tc>
          <w:tcPr/>
          <w:p>
            <w:pPr>
              <w:pStyle w:val="Compact"/>
              <w:jc w:val="right"/>
            </w:pPr>
            <w:r>
              <w:t xml:space="preserve">-1098.9</w:t>
            </w:r>
          </w:p>
        </w:tc>
        <w:tc>
          <w:tcPr/>
          <w:p>
            <w:pPr>
              <w:pStyle w:val="Compact"/>
              <w:jc w:val="right"/>
            </w:pPr>
            <w:r>
              <w:t xml:space="preserve">-1076.0</w:t>
            </w:r>
          </w:p>
        </w:tc>
      </w:tr>
      <w:tr>
        <w:tc>
          <w:tcPr/>
          <w:p>
            <w:pPr>
              <w:pStyle w:val="Compact"/>
              <w:jc w:val="right"/>
            </w:pPr>
            <w:r>
              <w:t xml:space="preserve">16</w:t>
            </w:r>
          </w:p>
        </w:tc>
        <w:tc>
          <w:tcPr/>
          <w:p>
            <w:pPr>
              <w:pStyle w:val="Compact"/>
              <w:jc w:val="left"/>
            </w:pPr>
            <w:r>
              <w:t xml:space="preserve">Weibull distribution-II</w:t>
            </w:r>
          </w:p>
        </w:tc>
        <w:tc>
          <w:tcPr/>
          <w:p>
            <w:pPr>
              <w:pStyle w:val="Compact"/>
              <w:jc w:val="right"/>
            </w:pPr>
            <w:r>
              <w:t xml:space="preserve">8</w:t>
            </w:r>
          </w:p>
        </w:tc>
        <w:tc>
          <w:tcPr/>
          <w:p>
            <w:pPr>
              <w:pStyle w:val="Compact"/>
              <w:jc w:val="right"/>
            </w:pPr>
            <w:r>
              <w:t xml:space="preserve">0.0230</w:t>
            </w:r>
          </w:p>
        </w:tc>
        <w:tc>
          <w:tcPr/>
          <w:p>
            <w:pPr>
              <w:pStyle w:val="Compact"/>
              <w:jc w:val="right"/>
            </w:pPr>
            <w:r>
              <w:t xml:space="preserve">0.9934</w:t>
            </w:r>
          </w:p>
        </w:tc>
        <w:tc>
          <w:tcPr/>
          <w:p>
            <w:pPr>
              <w:pStyle w:val="Compact"/>
              <w:jc w:val="right"/>
            </w:pPr>
            <w:r>
              <w:t xml:space="preserve">0.9931</w:t>
            </w:r>
          </w:p>
        </w:tc>
        <w:tc>
          <w:tcPr/>
          <w:p>
            <w:pPr>
              <w:pStyle w:val="Compact"/>
              <w:jc w:val="right"/>
            </w:pPr>
            <w:r>
              <w:t xml:space="preserve">-1098.9</w:t>
            </w:r>
          </w:p>
        </w:tc>
        <w:tc>
          <w:tcPr/>
          <w:p>
            <w:pPr>
              <w:pStyle w:val="Compact"/>
              <w:jc w:val="right"/>
            </w:pPr>
            <w:r>
              <w:t xml:space="preserve">-1076.0</w:t>
            </w:r>
          </w:p>
        </w:tc>
      </w:tr>
      <w:tr>
        <w:tc>
          <w:tcPr/>
          <w:p>
            <w:pPr>
              <w:pStyle w:val="Compact"/>
              <w:jc w:val="right"/>
            </w:pPr>
            <w:r>
              <w:t xml:space="preserve">17</w:t>
            </w:r>
          </w:p>
        </w:tc>
        <w:tc>
          <w:tcPr/>
          <w:p>
            <w:pPr>
              <w:pStyle w:val="Compact"/>
              <w:jc w:val="left"/>
            </w:pPr>
            <w:r>
              <w:t xml:space="preserve">Modified Midilli et al.-I</w:t>
            </w:r>
          </w:p>
        </w:tc>
        <w:tc>
          <w:tcPr/>
          <w:p>
            <w:pPr>
              <w:pStyle w:val="Compact"/>
              <w:jc w:val="right"/>
            </w:pPr>
            <w:r>
              <w:t xml:space="preserve">9</w:t>
            </w:r>
          </w:p>
        </w:tc>
        <w:tc>
          <w:tcPr/>
          <w:p>
            <w:pPr>
              <w:pStyle w:val="Compact"/>
              <w:jc w:val="right"/>
            </w:pPr>
            <w:r>
              <w:t xml:space="preserve">0.0229</w:t>
            </w:r>
          </w:p>
        </w:tc>
        <w:tc>
          <w:tcPr/>
          <w:p>
            <w:pPr>
              <w:pStyle w:val="Compact"/>
              <w:jc w:val="right"/>
            </w:pPr>
            <w:r>
              <w:t xml:space="preserve">0.9935</w:t>
            </w:r>
          </w:p>
        </w:tc>
        <w:tc>
          <w:tcPr/>
          <w:p>
            <w:pPr>
              <w:pStyle w:val="Compact"/>
              <w:jc w:val="right"/>
            </w:pPr>
            <w:r>
              <w:t xml:space="preserve">0.9931</w:t>
            </w:r>
          </w:p>
        </w:tc>
        <w:tc>
          <w:tcPr/>
          <w:p>
            <w:pPr>
              <w:pStyle w:val="Compact"/>
              <w:jc w:val="right"/>
            </w:pPr>
            <w:r>
              <w:t xml:space="preserve">-1098.1</w:t>
            </w:r>
          </w:p>
        </w:tc>
        <w:tc>
          <w:tcPr/>
          <w:p>
            <w:pPr>
              <w:pStyle w:val="Compact"/>
              <w:jc w:val="right"/>
            </w:pPr>
            <w:r>
              <w:t xml:space="preserve">-1072.4</w:t>
            </w:r>
          </w:p>
        </w:tc>
      </w:tr>
      <w:tr>
        <w:tc>
          <w:tcPr/>
          <w:p>
            <w:pPr>
              <w:pStyle w:val="Compact"/>
              <w:jc w:val="right"/>
            </w:pPr>
            <w:r>
              <w:t xml:space="preserve">18</w:t>
            </w:r>
          </w:p>
        </w:tc>
        <w:tc>
          <w:tcPr/>
          <w:p>
            <w:pPr>
              <w:pStyle w:val="Compact"/>
              <w:jc w:val="left"/>
            </w:pPr>
            <w:r>
              <w:t xml:space="preserve">Sripinyowanich and Noomhorm</w:t>
            </w:r>
          </w:p>
        </w:tc>
        <w:tc>
          <w:tcPr/>
          <w:p>
            <w:pPr>
              <w:pStyle w:val="Compact"/>
              <w:jc w:val="right"/>
            </w:pPr>
            <w:r>
              <w:t xml:space="preserve">8</w:t>
            </w:r>
          </w:p>
        </w:tc>
        <w:tc>
          <w:tcPr/>
          <w:p>
            <w:pPr>
              <w:pStyle w:val="Compact"/>
              <w:jc w:val="right"/>
            </w:pPr>
            <w:r>
              <w:t xml:space="preserve">0.0233</w:t>
            </w:r>
          </w:p>
        </w:tc>
        <w:tc>
          <w:tcPr/>
          <w:p>
            <w:pPr>
              <w:pStyle w:val="Compact"/>
              <w:jc w:val="right"/>
            </w:pPr>
            <w:r>
              <w:t xml:space="preserve">0.9933</w:t>
            </w:r>
          </w:p>
        </w:tc>
        <w:tc>
          <w:tcPr/>
          <w:p>
            <w:pPr>
              <w:pStyle w:val="Compact"/>
              <w:jc w:val="right"/>
            </w:pPr>
            <w:r>
              <w:t xml:space="preserve">0.9929</w:t>
            </w:r>
          </w:p>
        </w:tc>
        <w:tc>
          <w:tcPr/>
          <w:p>
            <w:pPr>
              <w:pStyle w:val="Compact"/>
              <w:jc w:val="right"/>
            </w:pPr>
            <w:r>
              <w:t xml:space="preserve">-1095.4</w:t>
            </w:r>
          </w:p>
        </w:tc>
        <w:tc>
          <w:tcPr/>
          <w:p>
            <w:pPr>
              <w:pStyle w:val="Compact"/>
              <w:jc w:val="right"/>
            </w:pPr>
            <w:r>
              <w:t xml:space="preserve">-1072.5</w:t>
            </w:r>
          </w:p>
        </w:tc>
      </w:tr>
      <w:tr>
        <w:tc>
          <w:tcPr/>
          <w:p>
            <w:pPr>
              <w:pStyle w:val="Compact"/>
              <w:jc w:val="right"/>
            </w:pPr>
            <w:r>
              <w:t xml:space="preserve">19</w:t>
            </w:r>
          </w:p>
        </w:tc>
        <w:tc>
          <w:tcPr/>
          <w:p>
            <w:pPr>
              <w:pStyle w:val="Compact"/>
              <w:jc w:val="left"/>
            </w:pPr>
            <w:r>
              <w:t xml:space="preserve">Mod. Henderson and Perry</w:t>
            </w:r>
          </w:p>
        </w:tc>
        <w:tc>
          <w:tcPr/>
          <w:p>
            <w:pPr>
              <w:pStyle w:val="Compact"/>
              <w:jc w:val="right"/>
            </w:pPr>
            <w:r>
              <w:t xml:space="preserve">7</w:t>
            </w:r>
          </w:p>
        </w:tc>
        <w:tc>
          <w:tcPr/>
          <w:p>
            <w:pPr>
              <w:pStyle w:val="Compact"/>
              <w:jc w:val="right"/>
            </w:pPr>
            <w:r>
              <w:t xml:space="preserve">0.0235</w:t>
            </w:r>
          </w:p>
        </w:tc>
        <w:tc>
          <w:tcPr/>
          <w:p>
            <w:pPr>
              <w:pStyle w:val="Compact"/>
              <w:jc w:val="right"/>
            </w:pPr>
            <w:r>
              <w:t xml:space="preserve">0.9932</w:t>
            </w:r>
          </w:p>
        </w:tc>
        <w:tc>
          <w:tcPr/>
          <w:p>
            <w:pPr>
              <w:pStyle w:val="Compact"/>
              <w:jc w:val="right"/>
            </w:pPr>
            <w:r>
              <w:t xml:space="preserve">0.9928</w:t>
            </w:r>
          </w:p>
        </w:tc>
        <w:tc>
          <w:tcPr/>
          <w:p>
            <w:pPr>
              <w:pStyle w:val="Compact"/>
              <w:jc w:val="right"/>
            </w:pPr>
            <w:r>
              <w:t xml:space="preserve">-1095.0</w:t>
            </w:r>
          </w:p>
        </w:tc>
        <w:tc>
          <w:tcPr/>
          <w:p>
            <w:pPr>
              <w:pStyle w:val="Compact"/>
              <w:jc w:val="right"/>
            </w:pPr>
            <w:r>
              <w:t xml:space="preserve">-1074.9</w:t>
            </w:r>
          </w:p>
        </w:tc>
      </w:tr>
      <w:tr>
        <w:tc>
          <w:tcPr/>
          <w:p>
            <w:pPr>
              <w:pStyle w:val="Compact"/>
              <w:jc w:val="right"/>
            </w:pPr>
            <w:r>
              <w:t xml:space="preserve">20</w:t>
            </w:r>
          </w:p>
        </w:tc>
        <w:tc>
          <w:tcPr/>
          <w:p>
            <w:pPr>
              <w:pStyle w:val="Compact"/>
              <w:jc w:val="left"/>
            </w:pPr>
            <w:r>
              <w:t xml:space="preserve">Kidane et al.-II</w:t>
            </w:r>
          </w:p>
        </w:tc>
        <w:tc>
          <w:tcPr/>
          <w:p>
            <w:pPr>
              <w:pStyle w:val="Compact"/>
              <w:jc w:val="right"/>
            </w:pPr>
            <w:r>
              <w:t xml:space="preserve">13</w:t>
            </w:r>
          </w:p>
        </w:tc>
        <w:tc>
          <w:tcPr/>
          <w:p>
            <w:pPr>
              <w:pStyle w:val="Compact"/>
              <w:jc w:val="right"/>
            </w:pPr>
            <w:r>
              <w:t xml:space="preserve">0.0225</w:t>
            </w:r>
          </w:p>
        </w:tc>
        <w:tc>
          <w:tcPr/>
          <w:p>
            <w:pPr>
              <w:pStyle w:val="Compact"/>
              <w:jc w:val="right"/>
            </w:pPr>
            <w:r>
              <w:t xml:space="preserve">0.9937</w:t>
            </w:r>
          </w:p>
        </w:tc>
        <w:tc>
          <w:tcPr/>
          <w:p>
            <w:pPr>
              <w:pStyle w:val="Compact"/>
              <w:jc w:val="right"/>
            </w:pPr>
            <w:r>
              <w:t xml:space="preserve">0.9931</w:t>
            </w:r>
          </w:p>
        </w:tc>
        <w:tc>
          <w:tcPr/>
          <w:p>
            <w:pPr>
              <w:pStyle w:val="Compact"/>
              <w:jc w:val="right"/>
            </w:pPr>
            <w:r>
              <w:t xml:space="preserve">-1094.0</w:t>
            </w:r>
          </w:p>
        </w:tc>
        <w:tc>
          <w:tcPr/>
          <w:p>
            <w:pPr>
              <w:pStyle w:val="Compact"/>
              <w:jc w:val="right"/>
            </w:pPr>
            <w:r>
              <w:t xml:space="preserve">-1057.8</w:t>
            </w:r>
          </w:p>
        </w:tc>
      </w:tr>
      <w:tr>
        <w:tc>
          <w:tcPr/>
          <w:p>
            <w:pPr>
              <w:pStyle w:val="Compact"/>
              <w:jc w:val="right"/>
            </w:pPr>
            <w:r>
              <w:t xml:space="preserve">21</w:t>
            </w:r>
          </w:p>
        </w:tc>
        <w:tc>
          <w:tcPr/>
          <w:p>
            <w:pPr>
              <w:pStyle w:val="Compact"/>
              <w:jc w:val="left"/>
            </w:pPr>
            <w:r>
              <w:t xml:space="preserve">Hii et al.</w:t>
            </w:r>
          </w:p>
        </w:tc>
        <w:tc>
          <w:tcPr/>
          <w:p>
            <w:pPr>
              <w:pStyle w:val="Compact"/>
              <w:jc w:val="right"/>
            </w:pPr>
            <w:r>
              <w:t xml:space="preserve">11</w:t>
            </w:r>
          </w:p>
        </w:tc>
        <w:tc>
          <w:tcPr/>
          <w:p>
            <w:pPr>
              <w:pStyle w:val="Compact"/>
              <w:jc w:val="right"/>
            </w:pPr>
            <w:r>
              <w:t xml:space="preserve">0.0235</w:t>
            </w:r>
          </w:p>
        </w:tc>
        <w:tc>
          <w:tcPr/>
          <w:p>
            <w:pPr>
              <w:pStyle w:val="Compact"/>
              <w:jc w:val="right"/>
            </w:pPr>
            <w:r>
              <w:t xml:space="preserve">0.9932</w:t>
            </w:r>
          </w:p>
        </w:tc>
        <w:tc>
          <w:tcPr/>
          <w:p>
            <w:pPr>
              <w:pStyle w:val="Compact"/>
              <w:jc w:val="right"/>
            </w:pPr>
            <w:r>
              <w:t xml:space="preserve">0.9926</w:t>
            </w:r>
          </w:p>
        </w:tc>
        <w:tc>
          <w:tcPr/>
          <w:p>
            <w:pPr>
              <w:pStyle w:val="Compact"/>
              <w:jc w:val="right"/>
            </w:pPr>
            <w:r>
              <w:t xml:space="preserve">-1085.9</w:t>
            </w:r>
          </w:p>
        </w:tc>
        <w:tc>
          <w:tcPr/>
          <w:p>
            <w:pPr>
              <w:pStyle w:val="Compact"/>
              <w:jc w:val="right"/>
            </w:pPr>
            <w:r>
              <w:t xml:space="preserve">-1054.9</w:t>
            </w:r>
          </w:p>
        </w:tc>
      </w:tr>
      <w:tr>
        <w:tc>
          <w:tcPr/>
          <w:p>
            <w:pPr>
              <w:pStyle w:val="Compact"/>
              <w:jc w:val="right"/>
            </w:pPr>
            <w:r>
              <w:t xml:space="preserve">22</w:t>
            </w:r>
          </w:p>
        </w:tc>
        <w:tc>
          <w:tcPr/>
          <w:p>
            <w:pPr>
              <w:pStyle w:val="Compact"/>
              <w:jc w:val="left"/>
            </w:pPr>
            <w:r>
              <w:t xml:space="preserve">Modified Verma</w:t>
            </w:r>
          </w:p>
        </w:tc>
        <w:tc>
          <w:tcPr/>
          <w:p>
            <w:pPr>
              <w:pStyle w:val="Compact"/>
              <w:jc w:val="right"/>
            </w:pPr>
            <w:r>
              <w:t xml:space="preserve">12</w:t>
            </w:r>
          </w:p>
        </w:tc>
        <w:tc>
          <w:tcPr/>
          <w:p>
            <w:pPr>
              <w:pStyle w:val="Compact"/>
              <w:jc w:val="right"/>
            </w:pPr>
            <w:r>
              <w:t xml:space="preserve">0.0234</w:t>
            </w:r>
          </w:p>
        </w:tc>
        <w:tc>
          <w:tcPr/>
          <w:p>
            <w:pPr>
              <w:pStyle w:val="Compact"/>
              <w:jc w:val="right"/>
            </w:pPr>
            <w:r>
              <w:t xml:space="preserve">0.9932</w:t>
            </w:r>
          </w:p>
        </w:tc>
        <w:tc>
          <w:tcPr/>
          <w:p>
            <w:pPr>
              <w:pStyle w:val="Compact"/>
              <w:jc w:val="right"/>
            </w:pPr>
            <w:r>
              <w:t xml:space="preserve">0.9926</w:t>
            </w:r>
          </w:p>
        </w:tc>
        <w:tc>
          <w:tcPr/>
          <w:p>
            <w:pPr>
              <w:pStyle w:val="Compact"/>
              <w:jc w:val="right"/>
            </w:pPr>
            <w:r>
              <w:t xml:space="preserve">-1084.7</w:t>
            </w:r>
          </w:p>
        </w:tc>
        <w:tc>
          <w:tcPr/>
          <w:p>
            <w:pPr>
              <w:pStyle w:val="Compact"/>
              <w:jc w:val="right"/>
            </w:pPr>
            <w:r>
              <w:t xml:space="preserve">-1051.1</w:t>
            </w:r>
          </w:p>
        </w:tc>
      </w:tr>
      <w:tr>
        <w:tc>
          <w:tcPr/>
          <w:p>
            <w:pPr>
              <w:pStyle w:val="Compact"/>
              <w:jc w:val="right"/>
            </w:pPr>
            <w:r>
              <w:t xml:space="preserve">23</w:t>
            </w:r>
          </w:p>
        </w:tc>
        <w:tc>
          <w:tcPr/>
          <w:p>
            <w:pPr>
              <w:pStyle w:val="Compact"/>
              <w:jc w:val="left"/>
            </w:pPr>
            <w:r>
              <w:t xml:space="preserve">Gokhale and Lele</w:t>
            </w:r>
          </w:p>
        </w:tc>
        <w:tc>
          <w:tcPr/>
          <w:p>
            <w:pPr>
              <w:pStyle w:val="Compact"/>
              <w:jc w:val="right"/>
            </w:pPr>
            <w:r>
              <w:t xml:space="preserve">9</w:t>
            </w:r>
          </w:p>
        </w:tc>
        <w:tc>
          <w:tcPr/>
          <w:p>
            <w:pPr>
              <w:pStyle w:val="Compact"/>
              <w:jc w:val="right"/>
            </w:pPr>
            <w:r>
              <w:t xml:space="preserve">0.0245</w:t>
            </w:r>
          </w:p>
        </w:tc>
        <w:tc>
          <w:tcPr/>
          <w:p>
            <w:pPr>
              <w:pStyle w:val="Compact"/>
              <w:jc w:val="right"/>
            </w:pPr>
            <w:r>
              <w:t xml:space="preserve">0.9926</w:t>
            </w:r>
          </w:p>
        </w:tc>
        <w:tc>
          <w:tcPr/>
          <w:p>
            <w:pPr>
              <w:pStyle w:val="Compact"/>
              <w:jc w:val="right"/>
            </w:pPr>
            <w:r>
              <w:t xml:space="preserve">0.9921</w:t>
            </w:r>
          </w:p>
        </w:tc>
        <w:tc>
          <w:tcPr/>
          <w:p>
            <w:pPr>
              <w:pStyle w:val="Compact"/>
              <w:jc w:val="right"/>
            </w:pPr>
            <w:r>
              <w:t xml:space="preserve">-1079.2</w:t>
            </w:r>
          </w:p>
        </w:tc>
        <w:tc>
          <w:tcPr/>
          <w:p>
            <w:pPr>
              <w:pStyle w:val="Compact"/>
              <w:jc w:val="right"/>
            </w:pPr>
            <w:r>
              <w:t xml:space="preserve">-1053.5</w:t>
            </w:r>
          </w:p>
        </w:tc>
      </w:tr>
      <w:tr>
        <w:tc>
          <w:tcPr/>
          <w:p>
            <w:pPr>
              <w:pStyle w:val="Compact"/>
              <w:jc w:val="right"/>
            </w:pPr>
            <w:r>
              <w:t xml:space="preserve">24</w:t>
            </w:r>
          </w:p>
        </w:tc>
        <w:tc>
          <w:tcPr/>
          <w:p>
            <w:pPr>
              <w:pStyle w:val="Compact"/>
              <w:jc w:val="left"/>
            </w:pPr>
            <w:r>
              <w:t xml:space="preserve">Log-logistic LL.4 (alternative form)</w:t>
            </w:r>
          </w:p>
        </w:tc>
        <w:tc>
          <w:tcPr/>
          <w:p>
            <w:pPr>
              <w:pStyle w:val="Compact"/>
              <w:jc w:val="right"/>
            </w:pPr>
            <w:r>
              <w:t xml:space="preserve">8</w:t>
            </w:r>
          </w:p>
        </w:tc>
        <w:tc>
          <w:tcPr/>
          <w:p>
            <w:pPr>
              <w:pStyle w:val="Compact"/>
              <w:jc w:val="right"/>
            </w:pPr>
            <w:r>
              <w:t xml:space="preserve">0.0250</w:t>
            </w:r>
          </w:p>
        </w:tc>
        <w:tc>
          <w:tcPr/>
          <w:p>
            <w:pPr>
              <w:pStyle w:val="Compact"/>
              <w:jc w:val="right"/>
            </w:pPr>
            <w:r>
              <w:t xml:space="preserve">0.9923</w:t>
            </w:r>
          </w:p>
        </w:tc>
        <w:tc>
          <w:tcPr/>
          <w:p>
            <w:pPr>
              <w:pStyle w:val="Compact"/>
              <w:jc w:val="right"/>
            </w:pPr>
            <w:r>
              <w:t xml:space="preserve">0.9919</w:t>
            </w:r>
          </w:p>
        </w:tc>
        <w:tc>
          <w:tcPr/>
          <w:p>
            <w:pPr>
              <w:pStyle w:val="Compact"/>
              <w:jc w:val="right"/>
            </w:pPr>
            <w:r>
              <w:t xml:space="preserve">-1075.4</w:t>
            </w:r>
          </w:p>
        </w:tc>
        <w:tc>
          <w:tcPr/>
          <w:p>
            <w:pPr>
              <w:pStyle w:val="Compact"/>
              <w:jc w:val="right"/>
            </w:pPr>
            <w:r>
              <w:t xml:space="preserve">-1052.5</w:t>
            </w:r>
          </w:p>
        </w:tc>
      </w:tr>
      <w:tr>
        <w:tc>
          <w:tcPr/>
          <w:p>
            <w:pPr>
              <w:pStyle w:val="Compact"/>
              <w:jc w:val="right"/>
            </w:pPr>
            <w:r>
              <w:t xml:space="preserve">25</w:t>
            </w:r>
          </w:p>
        </w:tc>
        <w:tc>
          <w:tcPr/>
          <w:p>
            <w:pPr>
              <w:pStyle w:val="Compact"/>
              <w:jc w:val="left"/>
            </w:pPr>
            <w:r>
              <w:t xml:space="preserve">Modified two-term-I</w:t>
            </w:r>
          </w:p>
        </w:tc>
        <w:tc>
          <w:tcPr/>
          <w:p>
            <w:pPr>
              <w:pStyle w:val="Compact"/>
              <w:jc w:val="right"/>
            </w:pPr>
            <w:r>
              <w:t xml:space="preserve">9</w:t>
            </w:r>
          </w:p>
        </w:tc>
        <w:tc>
          <w:tcPr/>
          <w:p>
            <w:pPr>
              <w:pStyle w:val="Compact"/>
              <w:jc w:val="right"/>
            </w:pPr>
            <w:r>
              <w:t xml:space="preserve">0.0249</w:t>
            </w:r>
          </w:p>
        </w:tc>
        <w:tc>
          <w:tcPr/>
          <w:p>
            <w:pPr>
              <w:pStyle w:val="Compact"/>
              <w:jc w:val="right"/>
            </w:pPr>
            <w:r>
              <w:t xml:space="preserve">0.9924</w:t>
            </w:r>
          </w:p>
        </w:tc>
        <w:tc>
          <w:tcPr/>
          <w:p>
            <w:pPr>
              <w:pStyle w:val="Compact"/>
              <w:jc w:val="right"/>
            </w:pPr>
            <w:r>
              <w:t xml:space="preserve">0.9919</w:t>
            </w:r>
          </w:p>
        </w:tc>
        <w:tc>
          <w:tcPr/>
          <w:p>
            <w:pPr>
              <w:pStyle w:val="Compact"/>
              <w:jc w:val="right"/>
            </w:pPr>
            <w:r>
              <w:t xml:space="preserve">-1074.1</w:t>
            </w:r>
          </w:p>
        </w:tc>
        <w:tc>
          <w:tcPr/>
          <w:p>
            <w:pPr>
              <w:pStyle w:val="Compact"/>
              <w:jc w:val="right"/>
            </w:pPr>
            <w:r>
              <w:t xml:space="preserve">-1048.4</w:t>
            </w:r>
          </w:p>
        </w:tc>
      </w:tr>
      <w:tr>
        <w:tc>
          <w:tcPr/>
          <w:p>
            <w:pPr>
              <w:pStyle w:val="Compact"/>
              <w:jc w:val="right"/>
            </w:pPr>
            <w:r>
              <w:t xml:space="preserve">26</w:t>
            </w:r>
          </w:p>
        </w:tc>
        <w:tc>
          <w:tcPr/>
          <w:p>
            <w:pPr>
              <w:pStyle w:val="Compact"/>
              <w:jc w:val="left"/>
            </w:pPr>
            <w:r>
              <w:t xml:space="preserve">Modified two-term-II</w:t>
            </w:r>
          </w:p>
        </w:tc>
        <w:tc>
          <w:tcPr/>
          <w:p>
            <w:pPr>
              <w:pStyle w:val="Compact"/>
              <w:jc w:val="right"/>
            </w:pPr>
            <w:r>
              <w:t xml:space="preserve">9</w:t>
            </w:r>
          </w:p>
        </w:tc>
        <w:tc>
          <w:tcPr/>
          <w:p>
            <w:pPr>
              <w:pStyle w:val="Compact"/>
              <w:jc w:val="right"/>
            </w:pPr>
            <w:r>
              <w:t xml:space="preserve">0.0249</w:t>
            </w:r>
          </w:p>
        </w:tc>
        <w:tc>
          <w:tcPr/>
          <w:p>
            <w:pPr>
              <w:pStyle w:val="Compact"/>
              <w:jc w:val="right"/>
            </w:pPr>
            <w:r>
              <w:t xml:space="preserve">0.9924</w:t>
            </w:r>
          </w:p>
        </w:tc>
        <w:tc>
          <w:tcPr/>
          <w:p>
            <w:pPr>
              <w:pStyle w:val="Compact"/>
              <w:jc w:val="right"/>
            </w:pPr>
            <w:r>
              <w:t xml:space="preserve">0.9919</w:t>
            </w:r>
          </w:p>
        </w:tc>
        <w:tc>
          <w:tcPr/>
          <w:p>
            <w:pPr>
              <w:pStyle w:val="Compact"/>
              <w:jc w:val="right"/>
            </w:pPr>
            <w:r>
              <w:t xml:space="preserve">-1074.1</w:t>
            </w:r>
          </w:p>
        </w:tc>
        <w:tc>
          <w:tcPr/>
          <w:p>
            <w:pPr>
              <w:pStyle w:val="Compact"/>
              <w:jc w:val="right"/>
            </w:pPr>
            <w:r>
              <w:t xml:space="preserve">-1048.4</w:t>
            </w:r>
          </w:p>
        </w:tc>
      </w:tr>
      <w:tr>
        <w:tc>
          <w:tcPr/>
          <w:p>
            <w:pPr>
              <w:pStyle w:val="Compact"/>
              <w:jc w:val="right"/>
            </w:pPr>
            <w:r>
              <w:t xml:space="preserve">27</w:t>
            </w:r>
          </w:p>
        </w:tc>
        <w:tc>
          <w:tcPr/>
          <w:p>
            <w:pPr>
              <w:pStyle w:val="Compact"/>
              <w:jc w:val="left"/>
            </w:pPr>
            <w:r>
              <w:t xml:space="preserve">Modified two-term-V</w:t>
            </w:r>
          </w:p>
        </w:tc>
        <w:tc>
          <w:tcPr/>
          <w:p>
            <w:pPr>
              <w:pStyle w:val="Compact"/>
              <w:jc w:val="right"/>
            </w:pPr>
            <w:r>
              <w:t xml:space="preserve">9</w:t>
            </w:r>
          </w:p>
        </w:tc>
        <w:tc>
          <w:tcPr/>
          <w:p>
            <w:pPr>
              <w:pStyle w:val="Compact"/>
              <w:jc w:val="right"/>
            </w:pPr>
            <w:r>
              <w:t xml:space="preserve">0.0249</w:t>
            </w:r>
          </w:p>
        </w:tc>
        <w:tc>
          <w:tcPr/>
          <w:p>
            <w:pPr>
              <w:pStyle w:val="Compact"/>
              <w:jc w:val="right"/>
            </w:pPr>
            <w:r>
              <w:t xml:space="preserve">0.9924</w:t>
            </w:r>
          </w:p>
        </w:tc>
        <w:tc>
          <w:tcPr/>
          <w:p>
            <w:pPr>
              <w:pStyle w:val="Compact"/>
              <w:jc w:val="right"/>
            </w:pPr>
            <w:r>
              <w:t xml:space="preserve">0.9919</w:t>
            </w:r>
          </w:p>
        </w:tc>
        <w:tc>
          <w:tcPr/>
          <w:p>
            <w:pPr>
              <w:pStyle w:val="Compact"/>
              <w:jc w:val="right"/>
            </w:pPr>
            <w:r>
              <w:t xml:space="preserve">-1074.1</w:t>
            </w:r>
          </w:p>
        </w:tc>
        <w:tc>
          <w:tcPr/>
          <w:p>
            <w:pPr>
              <w:pStyle w:val="Compact"/>
              <w:jc w:val="right"/>
            </w:pPr>
            <w:r>
              <w:t xml:space="preserve">-1048.4</w:t>
            </w:r>
          </w:p>
        </w:tc>
      </w:tr>
      <w:tr>
        <w:tc>
          <w:tcPr/>
          <w:p>
            <w:pPr>
              <w:pStyle w:val="Compact"/>
              <w:jc w:val="right"/>
            </w:pPr>
            <w:r>
              <w:t xml:space="preserve">28</w:t>
            </w:r>
          </w:p>
        </w:tc>
        <w:tc>
          <w:tcPr/>
          <w:p>
            <w:pPr>
              <w:pStyle w:val="Compact"/>
              <w:jc w:val="left"/>
            </w:pPr>
            <w:r>
              <w:t xml:space="preserve">Verma et al.</w:t>
            </w:r>
          </w:p>
        </w:tc>
        <w:tc>
          <w:tcPr/>
          <w:p>
            <w:pPr>
              <w:pStyle w:val="Compact"/>
              <w:jc w:val="right"/>
            </w:pPr>
            <w:r>
              <w:t xml:space="preserve">9</w:t>
            </w:r>
          </w:p>
        </w:tc>
        <w:tc>
          <w:tcPr/>
          <w:p>
            <w:pPr>
              <w:pStyle w:val="Compact"/>
              <w:jc w:val="right"/>
            </w:pPr>
            <w:r>
              <w:t xml:space="preserve">0.0249</w:t>
            </w:r>
          </w:p>
        </w:tc>
        <w:tc>
          <w:tcPr/>
          <w:p>
            <w:pPr>
              <w:pStyle w:val="Compact"/>
              <w:jc w:val="right"/>
            </w:pPr>
            <w:r>
              <w:t xml:space="preserve">0.9924</w:t>
            </w:r>
          </w:p>
        </w:tc>
        <w:tc>
          <w:tcPr/>
          <w:p>
            <w:pPr>
              <w:pStyle w:val="Compact"/>
              <w:jc w:val="right"/>
            </w:pPr>
            <w:r>
              <w:t xml:space="preserve">0.9919</w:t>
            </w:r>
          </w:p>
        </w:tc>
        <w:tc>
          <w:tcPr/>
          <w:p>
            <w:pPr>
              <w:pStyle w:val="Compact"/>
              <w:jc w:val="right"/>
            </w:pPr>
            <w:r>
              <w:t xml:space="preserve">-1074.1</w:t>
            </w:r>
          </w:p>
        </w:tc>
        <w:tc>
          <w:tcPr/>
          <w:p>
            <w:pPr>
              <w:pStyle w:val="Compact"/>
              <w:jc w:val="right"/>
            </w:pPr>
            <w:r>
              <w:t xml:space="preserve">-1048.4</w:t>
            </w:r>
          </w:p>
        </w:tc>
      </w:tr>
      <w:tr>
        <w:tc>
          <w:tcPr/>
          <w:p>
            <w:pPr>
              <w:pStyle w:val="Compact"/>
              <w:jc w:val="right"/>
            </w:pPr>
            <w:r>
              <w:t xml:space="preserve">29</w:t>
            </w:r>
          </w:p>
        </w:tc>
        <w:tc>
          <w:tcPr/>
          <w:p>
            <w:pPr>
              <w:pStyle w:val="Compact"/>
              <w:jc w:val="left"/>
            </w:pPr>
            <w:r>
              <w:t xml:space="preserve">Page</w:t>
            </w:r>
          </w:p>
        </w:tc>
        <w:tc>
          <w:tcPr/>
          <w:p>
            <w:pPr>
              <w:pStyle w:val="Compact"/>
              <w:jc w:val="right"/>
            </w:pPr>
            <w:r>
              <w:t xml:space="preserve">6</w:t>
            </w:r>
          </w:p>
        </w:tc>
        <w:tc>
          <w:tcPr/>
          <w:p>
            <w:pPr>
              <w:pStyle w:val="Compact"/>
              <w:jc w:val="right"/>
            </w:pPr>
            <w:r>
              <w:t xml:space="preserve">0.0255</w:t>
            </w:r>
          </w:p>
        </w:tc>
        <w:tc>
          <w:tcPr/>
          <w:p>
            <w:pPr>
              <w:pStyle w:val="Compact"/>
              <w:jc w:val="right"/>
            </w:pPr>
            <w:r>
              <w:t xml:space="preserve">0.9920</w:t>
            </w:r>
          </w:p>
        </w:tc>
        <w:tc>
          <w:tcPr/>
          <w:p>
            <w:pPr>
              <w:pStyle w:val="Compact"/>
              <w:jc w:val="right"/>
            </w:pPr>
            <w:r>
              <w:t xml:space="preserve">0.9917</w:t>
            </w:r>
          </w:p>
        </w:tc>
        <w:tc>
          <w:tcPr/>
          <w:p>
            <w:pPr>
              <w:pStyle w:val="Compact"/>
              <w:jc w:val="right"/>
            </w:pPr>
            <w:r>
              <w:t xml:space="preserve">-1073.7</w:t>
            </w:r>
          </w:p>
        </w:tc>
        <w:tc>
          <w:tcPr/>
          <w:p>
            <w:pPr>
              <w:pStyle w:val="Compact"/>
              <w:jc w:val="right"/>
            </w:pPr>
            <w:r>
              <w:t xml:space="preserve">-1056.4</w:t>
            </w:r>
          </w:p>
        </w:tc>
      </w:tr>
      <w:tr>
        <w:tc>
          <w:tcPr/>
          <w:p>
            <w:pPr>
              <w:pStyle w:val="Compact"/>
              <w:jc w:val="right"/>
            </w:pPr>
            <w:r>
              <w:t xml:space="preserve">30</w:t>
            </w:r>
          </w:p>
        </w:tc>
        <w:tc>
          <w:tcPr/>
          <w:p>
            <w:pPr>
              <w:pStyle w:val="Compact"/>
              <w:jc w:val="left"/>
            </w:pPr>
            <w:r>
              <w:t xml:space="preserve">Modified Page-V</w:t>
            </w:r>
          </w:p>
        </w:tc>
        <w:tc>
          <w:tcPr/>
          <w:p>
            <w:pPr>
              <w:pStyle w:val="Compact"/>
              <w:jc w:val="right"/>
            </w:pPr>
            <w:r>
              <w:t xml:space="preserve">6</w:t>
            </w:r>
          </w:p>
        </w:tc>
        <w:tc>
          <w:tcPr/>
          <w:p>
            <w:pPr>
              <w:pStyle w:val="Compact"/>
              <w:jc w:val="right"/>
            </w:pPr>
            <w:r>
              <w:t xml:space="preserve">0.0255</w:t>
            </w:r>
          </w:p>
        </w:tc>
        <w:tc>
          <w:tcPr/>
          <w:p>
            <w:pPr>
              <w:pStyle w:val="Compact"/>
              <w:jc w:val="right"/>
            </w:pPr>
            <w:r>
              <w:t xml:space="preserve">0.9920</w:t>
            </w:r>
          </w:p>
        </w:tc>
        <w:tc>
          <w:tcPr/>
          <w:p>
            <w:pPr>
              <w:pStyle w:val="Compact"/>
              <w:jc w:val="right"/>
            </w:pPr>
            <w:r>
              <w:t xml:space="preserve">0.9917</w:t>
            </w:r>
          </w:p>
        </w:tc>
        <w:tc>
          <w:tcPr/>
          <w:p>
            <w:pPr>
              <w:pStyle w:val="Compact"/>
              <w:jc w:val="right"/>
            </w:pPr>
            <w:r>
              <w:t xml:space="preserve">-1073.7</w:t>
            </w:r>
          </w:p>
        </w:tc>
        <w:tc>
          <w:tcPr/>
          <w:p>
            <w:pPr>
              <w:pStyle w:val="Compact"/>
              <w:jc w:val="right"/>
            </w:pPr>
            <w:r>
              <w:t xml:space="preserve">-1056.4</w:t>
            </w:r>
          </w:p>
        </w:tc>
      </w:tr>
      <w:tr>
        <w:tc>
          <w:tcPr/>
          <w:p>
            <w:pPr>
              <w:pStyle w:val="Compact"/>
              <w:jc w:val="right"/>
            </w:pPr>
            <w:r>
              <w:t xml:space="preserve">31</w:t>
            </w:r>
          </w:p>
        </w:tc>
        <w:tc>
          <w:tcPr/>
          <w:p>
            <w:pPr>
              <w:pStyle w:val="Compact"/>
              <w:jc w:val="left"/>
            </w:pPr>
            <w:r>
              <w:t xml:space="preserve">Modified Page-VI</w:t>
            </w:r>
          </w:p>
        </w:tc>
        <w:tc>
          <w:tcPr/>
          <w:p>
            <w:pPr>
              <w:pStyle w:val="Compact"/>
              <w:jc w:val="right"/>
            </w:pPr>
            <w:r>
              <w:t xml:space="preserve">6</w:t>
            </w:r>
          </w:p>
        </w:tc>
        <w:tc>
          <w:tcPr/>
          <w:p>
            <w:pPr>
              <w:pStyle w:val="Compact"/>
              <w:jc w:val="right"/>
            </w:pPr>
            <w:r>
              <w:t xml:space="preserve">0.0255</w:t>
            </w:r>
          </w:p>
        </w:tc>
        <w:tc>
          <w:tcPr/>
          <w:p>
            <w:pPr>
              <w:pStyle w:val="Compact"/>
              <w:jc w:val="right"/>
            </w:pPr>
            <w:r>
              <w:t xml:space="preserve">0.9920</w:t>
            </w:r>
          </w:p>
        </w:tc>
        <w:tc>
          <w:tcPr/>
          <w:p>
            <w:pPr>
              <w:pStyle w:val="Compact"/>
              <w:jc w:val="right"/>
            </w:pPr>
            <w:r>
              <w:t xml:space="preserve">0.9917</w:t>
            </w:r>
          </w:p>
        </w:tc>
        <w:tc>
          <w:tcPr/>
          <w:p>
            <w:pPr>
              <w:pStyle w:val="Compact"/>
              <w:jc w:val="right"/>
            </w:pPr>
            <w:r>
              <w:t xml:space="preserve">-1073.7</w:t>
            </w:r>
          </w:p>
        </w:tc>
        <w:tc>
          <w:tcPr/>
          <w:p>
            <w:pPr>
              <w:pStyle w:val="Compact"/>
              <w:jc w:val="right"/>
            </w:pPr>
            <w:r>
              <w:t xml:space="preserve">-1056.4</w:t>
            </w:r>
          </w:p>
        </w:tc>
      </w:tr>
      <w:tr>
        <w:tc>
          <w:tcPr/>
          <w:p>
            <w:pPr>
              <w:pStyle w:val="Compact"/>
              <w:jc w:val="right"/>
            </w:pPr>
            <w:r>
              <w:t xml:space="preserve">32</w:t>
            </w:r>
          </w:p>
        </w:tc>
        <w:tc>
          <w:tcPr/>
          <w:p>
            <w:pPr>
              <w:pStyle w:val="Compact"/>
              <w:jc w:val="left"/>
            </w:pPr>
            <w:r>
              <w:t xml:space="preserve">Külcü</w:t>
            </w:r>
          </w:p>
        </w:tc>
        <w:tc>
          <w:tcPr/>
          <w:p>
            <w:pPr>
              <w:pStyle w:val="Compact"/>
              <w:jc w:val="right"/>
            </w:pPr>
            <w:r>
              <w:t xml:space="preserve">10</w:t>
            </w:r>
          </w:p>
        </w:tc>
        <w:tc>
          <w:tcPr/>
          <w:p>
            <w:pPr>
              <w:pStyle w:val="Compact"/>
              <w:jc w:val="right"/>
            </w:pPr>
            <w:r>
              <w:t xml:space="preserve">0.0266</w:t>
            </w:r>
          </w:p>
        </w:tc>
        <w:tc>
          <w:tcPr/>
          <w:p>
            <w:pPr>
              <w:pStyle w:val="Compact"/>
              <w:jc w:val="right"/>
            </w:pPr>
            <w:r>
              <w:t xml:space="preserve">0.9913</w:t>
            </w:r>
          </w:p>
        </w:tc>
        <w:tc>
          <w:tcPr/>
          <w:p>
            <w:pPr>
              <w:pStyle w:val="Compact"/>
              <w:jc w:val="right"/>
            </w:pPr>
            <w:r>
              <w:t xml:space="preserve">0.9906</w:t>
            </w:r>
          </w:p>
        </w:tc>
        <w:tc>
          <w:tcPr/>
          <w:p>
            <w:pPr>
              <w:pStyle w:val="Compact"/>
              <w:jc w:val="right"/>
            </w:pPr>
            <w:r>
              <w:t xml:space="preserve">-1052.0</w:t>
            </w:r>
          </w:p>
        </w:tc>
        <w:tc>
          <w:tcPr/>
          <w:p>
            <w:pPr>
              <w:pStyle w:val="Compact"/>
              <w:jc w:val="right"/>
            </w:pPr>
            <w:r>
              <w:t xml:space="preserve">-1023.7</w:t>
            </w:r>
          </w:p>
        </w:tc>
      </w:tr>
      <w:tr>
        <w:tc>
          <w:tcPr/>
          <w:p>
            <w:pPr>
              <w:pStyle w:val="Compact"/>
              <w:jc w:val="right"/>
            </w:pPr>
            <w:r>
              <w:t xml:space="preserve">33</w:t>
            </w:r>
          </w:p>
        </w:tc>
        <w:tc>
          <w:tcPr/>
          <w:p>
            <w:pPr>
              <w:pStyle w:val="Compact"/>
              <w:jc w:val="left"/>
            </w:pPr>
            <w:r>
              <w:t xml:space="preserve">Modified two-term-IV</w:t>
            </w:r>
          </w:p>
        </w:tc>
        <w:tc>
          <w:tcPr/>
          <w:p>
            <w:pPr>
              <w:pStyle w:val="Compact"/>
              <w:jc w:val="right"/>
            </w:pPr>
            <w:r>
              <w:t xml:space="preserve">13</w:t>
            </w:r>
          </w:p>
        </w:tc>
        <w:tc>
          <w:tcPr/>
          <w:p>
            <w:pPr>
              <w:pStyle w:val="Compact"/>
              <w:jc w:val="right"/>
            </w:pPr>
            <w:r>
              <w:t xml:space="preserve">0.0281</w:t>
            </w:r>
          </w:p>
        </w:tc>
        <w:tc>
          <w:tcPr/>
          <w:p>
            <w:pPr>
              <w:pStyle w:val="Compact"/>
              <w:jc w:val="right"/>
            </w:pPr>
            <w:r>
              <w:t xml:space="preserve">0.9902</w:t>
            </w:r>
          </w:p>
        </w:tc>
        <w:tc>
          <w:tcPr/>
          <w:p>
            <w:pPr>
              <w:pStyle w:val="Compact"/>
              <w:jc w:val="right"/>
            </w:pPr>
            <w:r>
              <w:t xml:space="preserve">0.9893</w:t>
            </w:r>
          </w:p>
        </w:tc>
        <w:tc>
          <w:tcPr/>
          <w:p>
            <w:pPr>
              <w:pStyle w:val="Compact"/>
              <w:jc w:val="right"/>
            </w:pPr>
            <w:r>
              <w:t xml:space="preserve">-1028.1</w:t>
            </w:r>
          </w:p>
        </w:tc>
        <w:tc>
          <w:tcPr/>
          <w:p>
            <w:pPr>
              <w:pStyle w:val="Compact"/>
              <w:jc w:val="right"/>
            </w:pPr>
            <w:r>
              <w:t xml:space="preserve">-991.9</w:t>
            </w:r>
          </w:p>
        </w:tc>
      </w:tr>
      <w:tr>
        <w:tc>
          <w:tcPr/>
          <w:p>
            <w:pPr>
              <w:pStyle w:val="Compact"/>
              <w:jc w:val="right"/>
            </w:pPr>
            <w:r>
              <w:t xml:space="preserve">34</w:t>
            </w:r>
          </w:p>
        </w:tc>
        <w:tc>
          <w:tcPr/>
          <w:p>
            <w:pPr>
              <w:pStyle w:val="Compact"/>
              <w:jc w:val="left"/>
            </w:pPr>
            <w:r>
              <w:t xml:space="preserve">Mod. Henderson and Pabis-I</w:t>
            </w:r>
          </w:p>
        </w:tc>
        <w:tc>
          <w:tcPr/>
          <w:p>
            <w:pPr>
              <w:pStyle w:val="Compact"/>
              <w:jc w:val="right"/>
            </w:pPr>
            <w:r>
              <w:t xml:space="preserve">14</w:t>
            </w:r>
          </w:p>
        </w:tc>
        <w:tc>
          <w:tcPr/>
          <w:p>
            <w:pPr>
              <w:pStyle w:val="Compact"/>
              <w:jc w:val="right"/>
            </w:pPr>
            <w:r>
              <w:t xml:space="preserve">0.0282</w:t>
            </w:r>
          </w:p>
        </w:tc>
        <w:tc>
          <w:tcPr/>
          <w:p>
            <w:pPr>
              <w:pStyle w:val="Compact"/>
              <w:jc w:val="right"/>
            </w:pPr>
            <w:r>
              <w:t xml:space="preserve">0.9902</w:t>
            </w:r>
          </w:p>
        </w:tc>
        <w:tc>
          <w:tcPr/>
          <w:p>
            <w:pPr>
              <w:pStyle w:val="Compact"/>
              <w:jc w:val="right"/>
            </w:pPr>
            <w:r>
              <w:t xml:space="preserve">0.9892</w:t>
            </w:r>
          </w:p>
        </w:tc>
        <w:tc>
          <w:tcPr/>
          <w:p>
            <w:pPr>
              <w:pStyle w:val="Compact"/>
              <w:jc w:val="right"/>
            </w:pPr>
            <w:r>
              <w:t xml:space="preserve">-1025.4</w:t>
            </w:r>
          </w:p>
        </w:tc>
        <w:tc>
          <w:tcPr/>
          <w:p>
            <w:pPr>
              <w:pStyle w:val="Compact"/>
              <w:jc w:val="right"/>
            </w:pPr>
            <w:r>
              <w:t xml:space="preserve">-986.6</w:t>
            </w:r>
          </w:p>
        </w:tc>
      </w:tr>
      <w:tr>
        <w:tc>
          <w:tcPr/>
          <w:p>
            <w:pPr>
              <w:pStyle w:val="Compact"/>
              <w:jc w:val="right"/>
            </w:pPr>
            <w:r>
              <w:t xml:space="preserve">35</w:t>
            </w:r>
          </w:p>
        </w:tc>
        <w:tc>
          <w:tcPr/>
          <w:p>
            <w:pPr>
              <w:pStyle w:val="Compact"/>
              <w:jc w:val="left"/>
            </w:pPr>
            <w:r>
              <w:t xml:space="preserve">Log-logistic LL.3u (alternative form)</w:t>
            </w:r>
          </w:p>
        </w:tc>
        <w:tc>
          <w:tcPr/>
          <w:p>
            <w:pPr>
              <w:pStyle w:val="Compact"/>
              <w:jc w:val="right"/>
            </w:pPr>
            <w:r>
              <w:t xml:space="preserve">7</w:t>
            </w:r>
          </w:p>
        </w:tc>
        <w:tc>
          <w:tcPr/>
          <w:p>
            <w:pPr>
              <w:pStyle w:val="Compact"/>
              <w:jc w:val="right"/>
            </w:pPr>
            <w:r>
              <w:t xml:space="preserve">0.0298</w:t>
            </w:r>
          </w:p>
        </w:tc>
        <w:tc>
          <w:tcPr/>
          <w:p>
            <w:pPr>
              <w:pStyle w:val="Compact"/>
              <w:jc w:val="right"/>
            </w:pPr>
            <w:r>
              <w:t xml:space="preserve">0.9890</w:t>
            </w:r>
          </w:p>
        </w:tc>
        <w:tc>
          <w:tcPr/>
          <w:p>
            <w:pPr>
              <w:pStyle w:val="Compact"/>
              <w:jc w:val="right"/>
            </w:pPr>
            <w:r>
              <w:t xml:space="preserve">0.9885</w:t>
            </w:r>
          </w:p>
        </w:tc>
        <w:tc>
          <w:tcPr/>
          <w:p>
            <w:pPr>
              <w:pStyle w:val="Compact"/>
              <w:jc w:val="right"/>
            </w:pPr>
            <w:r>
              <w:t xml:space="preserve">-1025.1</w:t>
            </w:r>
          </w:p>
        </w:tc>
        <w:tc>
          <w:tcPr/>
          <w:p>
            <w:pPr>
              <w:pStyle w:val="Compact"/>
              <w:jc w:val="right"/>
            </w:pPr>
            <w:r>
              <w:t xml:space="preserve">-1004.9</w:t>
            </w:r>
          </w:p>
        </w:tc>
      </w:tr>
      <w:tr>
        <w:tc>
          <w:tcPr/>
          <w:p>
            <w:pPr>
              <w:pStyle w:val="Compact"/>
              <w:jc w:val="right"/>
            </w:pPr>
            <w:r>
              <w:t xml:space="preserve">36</w:t>
            </w:r>
          </w:p>
        </w:tc>
        <w:tc>
          <w:tcPr/>
          <w:p>
            <w:pPr>
              <w:pStyle w:val="Compact"/>
              <w:jc w:val="left"/>
            </w:pPr>
            <w:r>
              <w:t xml:space="preserve">Two-term exponential</w:t>
            </w:r>
          </w:p>
        </w:tc>
        <w:tc>
          <w:tcPr/>
          <w:p>
            <w:pPr>
              <w:pStyle w:val="Compact"/>
              <w:jc w:val="right"/>
            </w:pPr>
            <w:r>
              <w:t xml:space="preserve">6</w:t>
            </w:r>
          </w:p>
        </w:tc>
        <w:tc>
          <w:tcPr/>
          <w:p>
            <w:pPr>
              <w:pStyle w:val="Compact"/>
              <w:jc w:val="right"/>
            </w:pPr>
            <w:r>
              <w:t xml:space="preserve">0.0308</w:t>
            </w:r>
          </w:p>
        </w:tc>
        <w:tc>
          <w:tcPr/>
          <w:p>
            <w:pPr>
              <w:pStyle w:val="Compact"/>
              <w:jc w:val="right"/>
            </w:pPr>
            <w:r>
              <w:t xml:space="preserve">0.9883</w:t>
            </w:r>
          </w:p>
        </w:tc>
        <w:tc>
          <w:tcPr/>
          <w:p>
            <w:pPr>
              <w:pStyle w:val="Compact"/>
              <w:jc w:val="right"/>
            </w:pPr>
            <w:r>
              <w:t xml:space="preserve">0.9878</w:t>
            </w:r>
          </w:p>
        </w:tc>
        <w:tc>
          <w:tcPr/>
          <w:p>
            <w:pPr>
              <w:pStyle w:val="Compact"/>
              <w:jc w:val="right"/>
            </w:pPr>
            <w:r>
              <w:t xml:space="preserve">-1017.7</w:t>
            </w:r>
          </w:p>
        </w:tc>
        <w:tc>
          <w:tcPr/>
          <w:p>
            <w:pPr>
              <w:pStyle w:val="Compact"/>
              <w:jc w:val="right"/>
            </w:pPr>
            <w:r>
              <w:t xml:space="preserve">-1000.3</w:t>
            </w:r>
          </w:p>
        </w:tc>
      </w:tr>
      <w:tr>
        <w:tc>
          <w:tcPr/>
          <w:p>
            <w:pPr>
              <w:pStyle w:val="Compact"/>
              <w:jc w:val="right"/>
            </w:pPr>
            <w:r>
              <w:t xml:space="preserve">37</w:t>
            </w:r>
          </w:p>
        </w:tc>
        <w:tc>
          <w:tcPr/>
          <w:p>
            <w:pPr>
              <w:pStyle w:val="Compact"/>
              <w:jc w:val="left"/>
            </w:pPr>
            <w:r>
              <w:t xml:space="preserve">Wang et al.– Three term</w:t>
            </w:r>
          </w:p>
        </w:tc>
        <w:tc>
          <w:tcPr/>
          <w:p>
            <w:pPr>
              <w:pStyle w:val="Compact"/>
              <w:jc w:val="right"/>
            </w:pPr>
            <w:r>
              <w:t xml:space="preserve">8</w:t>
            </w:r>
          </w:p>
        </w:tc>
        <w:tc>
          <w:tcPr/>
          <w:p>
            <w:pPr>
              <w:pStyle w:val="Compact"/>
              <w:jc w:val="right"/>
            </w:pPr>
            <w:r>
              <w:t xml:space="preserve">0.0305</w:t>
            </w:r>
          </w:p>
        </w:tc>
        <w:tc>
          <w:tcPr/>
          <w:p>
            <w:pPr>
              <w:pStyle w:val="Compact"/>
              <w:jc w:val="right"/>
            </w:pPr>
            <w:r>
              <w:t xml:space="preserve">0.9886</w:t>
            </w:r>
          </w:p>
        </w:tc>
        <w:tc>
          <w:tcPr/>
          <w:p>
            <w:pPr>
              <w:pStyle w:val="Compact"/>
              <w:jc w:val="right"/>
            </w:pPr>
            <w:r>
              <w:t xml:space="preserve">0.9879</w:t>
            </w:r>
          </w:p>
        </w:tc>
        <w:tc>
          <w:tcPr/>
          <w:p>
            <w:pPr>
              <w:pStyle w:val="Compact"/>
              <w:jc w:val="right"/>
            </w:pPr>
            <w:r>
              <w:t xml:space="preserve">-1016.5</w:t>
            </w:r>
          </w:p>
        </w:tc>
        <w:tc>
          <w:tcPr/>
          <w:p>
            <w:pPr>
              <w:pStyle w:val="Compact"/>
              <w:jc w:val="right"/>
            </w:pPr>
            <w:r>
              <w:t xml:space="preserve">-993.5</w:t>
            </w:r>
          </w:p>
        </w:tc>
      </w:tr>
      <w:tr>
        <w:tc>
          <w:tcPr/>
          <w:p>
            <w:pPr>
              <w:pStyle w:val="Compact"/>
              <w:jc w:val="right"/>
            </w:pPr>
            <w:r>
              <w:t xml:space="preserve">38</w:t>
            </w:r>
          </w:p>
        </w:tc>
        <w:tc>
          <w:tcPr/>
          <w:p>
            <w:pPr>
              <w:pStyle w:val="Compact"/>
              <w:jc w:val="left"/>
            </w:pPr>
            <w:r>
              <w:t xml:space="preserve">CRS.4a</w:t>
            </w:r>
          </w:p>
        </w:tc>
        <w:tc>
          <w:tcPr/>
          <w:p>
            <w:pPr>
              <w:pStyle w:val="Compact"/>
              <w:jc w:val="right"/>
            </w:pPr>
            <w:r>
              <w:t xml:space="preserve">7</w:t>
            </w:r>
          </w:p>
        </w:tc>
        <w:tc>
          <w:tcPr/>
          <w:p>
            <w:pPr>
              <w:pStyle w:val="Compact"/>
              <w:jc w:val="right"/>
            </w:pPr>
            <w:r>
              <w:t xml:space="preserve">0.0311</w:t>
            </w:r>
          </w:p>
        </w:tc>
        <w:tc>
          <w:tcPr/>
          <w:p>
            <w:pPr>
              <w:pStyle w:val="Compact"/>
              <w:jc w:val="right"/>
            </w:pPr>
            <w:r>
              <w:t xml:space="preserve">0.9881</w:t>
            </w:r>
          </w:p>
        </w:tc>
        <w:tc>
          <w:tcPr/>
          <w:p>
            <w:pPr>
              <w:pStyle w:val="Compact"/>
              <w:jc w:val="right"/>
            </w:pPr>
            <w:r>
              <w:t xml:space="preserve">0.9875</w:t>
            </w:r>
          </w:p>
        </w:tc>
        <w:tc>
          <w:tcPr/>
          <w:p>
            <w:pPr>
              <w:pStyle w:val="Compact"/>
              <w:jc w:val="right"/>
            </w:pPr>
            <w:r>
              <w:t xml:space="preserve">-1012.8</w:t>
            </w:r>
          </w:p>
        </w:tc>
        <w:tc>
          <w:tcPr/>
          <w:p>
            <w:pPr>
              <w:pStyle w:val="Compact"/>
              <w:jc w:val="right"/>
            </w:pPr>
            <w:r>
              <w:t xml:space="preserve">-992.6</w:t>
            </w:r>
          </w:p>
        </w:tc>
      </w:tr>
      <w:tr>
        <w:tc>
          <w:tcPr/>
          <w:p>
            <w:pPr>
              <w:pStyle w:val="Compact"/>
              <w:jc w:val="right"/>
            </w:pPr>
            <w:r>
              <w:t xml:space="preserve">39</w:t>
            </w:r>
          </w:p>
        </w:tc>
        <w:tc>
          <w:tcPr/>
          <w:p>
            <w:pPr>
              <w:pStyle w:val="Compact"/>
              <w:jc w:val="left"/>
            </w:pPr>
            <w:r>
              <w:t xml:space="preserve">CRS.4b</w:t>
            </w:r>
          </w:p>
        </w:tc>
        <w:tc>
          <w:tcPr/>
          <w:p>
            <w:pPr>
              <w:pStyle w:val="Compact"/>
              <w:jc w:val="right"/>
            </w:pPr>
            <w:r>
              <w:t xml:space="preserve">7</w:t>
            </w:r>
          </w:p>
        </w:tc>
        <w:tc>
          <w:tcPr/>
          <w:p>
            <w:pPr>
              <w:pStyle w:val="Compact"/>
              <w:jc w:val="right"/>
            </w:pPr>
            <w:r>
              <w:t xml:space="preserve">0.0326</w:t>
            </w:r>
          </w:p>
        </w:tc>
        <w:tc>
          <w:tcPr/>
          <w:p>
            <w:pPr>
              <w:pStyle w:val="Compact"/>
              <w:jc w:val="right"/>
            </w:pPr>
            <w:r>
              <w:t xml:space="preserve">0.9869</w:t>
            </w:r>
          </w:p>
        </w:tc>
        <w:tc>
          <w:tcPr/>
          <w:p>
            <w:pPr>
              <w:pStyle w:val="Compact"/>
              <w:jc w:val="right"/>
            </w:pPr>
            <w:r>
              <w:t xml:space="preserve">0.9863</w:t>
            </w:r>
          </w:p>
        </w:tc>
        <w:tc>
          <w:tcPr/>
          <w:p>
            <w:pPr>
              <w:pStyle w:val="Compact"/>
              <w:jc w:val="right"/>
            </w:pPr>
            <w:r>
              <w:t xml:space="preserve">-998.8</w:t>
            </w:r>
          </w:p>
        </w:tc>
        <w:tc>
          <w:tcPr/>
          <w:p>
            <w:pPr>
              <w:pStyle w:val="Compact"/>
              <w:jc w:val="right"/>
            </w:pPr>
            <w:r>
              <w:t xml:space="preserve">-978.6</w:t>
            </w:r>
          </w:p>
        </w:tc>
      </w:tr>
      <w:tr>
        <w:tc>
          <w:tcPr/>
          <w:p>
            <w:pPr>
              <w:pStyle w:val="Compact"/>
              <w:jc w:val="right"/>
            </w:pPr>
            <w:r>
              <w:t xml:space="preserve">40</w:t>
            </w:r>
          </w:p>
        </w:tc>
        <w:tc>
          <w:tcPr/>
          <w:p>
            <w:pPr>
              <w:pStyle w:val="Compact"/>
              <w:jc w:val="left"/>
            </w:pPr>
            <w:r>
              <w:t xml:space="preserve">Haghi and Angiz-IV</w:t>
            </w:r>
          </w:p>
        </w:tc>
        <w:tc>
          <w:tcPr/>
          <w:p>
            <w:pPr>
              <w:pStyle w:val="Compact"/>
              <w:jc w:val="right"/>
            </w:pPr>
            <w:r>
              <w:t xml:space="preserve">7</w:t>
            </w:r>
          </w:p>
        </w:tc>
        <w:tc>
          <w:tcPr/>
          <w:p>
            <w:pPr>
              <w:pStyle w:val="Compact"/>
              <w:jc w:val="right"/>
            </w:pPr>
            <w:r>
              <w:t xml:space="preserve">0.0332</w:t>
            </w:r>
          </w:p>
        </w:tc>
        <w:tc>
          <w:tcPr/>
          <w:p>
            <w:pPr>
              <w:pStyle w:val="Compact"/>
              <w:jc w:val="right"/>
            </w:pPr>
            <w:r>
              <w:t xml:space="preserve">0.9864</w:t>
            </w:r>
          </w:p>
        </w:tc>
        <w:tc>
          <w:tcPr/>
          <w:p>
            <w:pPr>
              <w:pStyle w:val="Compact"/>
              <w:jc w:val="right"/>
            </w:pPr>
            <w:r>
              <w:t xml:space="preserve">0.9857</w:t>
            </w:r>
          </w:p>
        </w:tc>
        <w:tc>
          <w:tcPr/>
          <w:p>
            <w:pPr>
              <w:pStyle w:val="Compact"/>
              <w:jc w:val="right"/>
            </w:pPr>
            <w:r>
              <w:t xml:space="preserve">-992.9</w:t>
            </w:r>
          </w:p>
        </w:tc>
        <w:tc>
          <w:tcPr/>
          <w:p>
            <w:pPr>
              <w:pStyle w:val="Compact"/>
              <w:jc w:val="right"/>
            </w:pPr>
            <w:r>
              <w:t xml:space="preserve">-972.8</w:t>
            </w:r>
          </w:p>
        </w:tc>
      </w:tr>
      <w:tr>
        <w:tc>
          <w:tcPr/>
          <w:p>
            <w:pPr>
              <w:pStyle w:val="Compact"/>
              <w:jc w:val="right"/>
            </w:pPr>
            <w:r>
              <w:t xml:space="preserve">41</w:t>
            </w:r>
          </w:p>
        </w:tc>
        <w:tc>
          <w:tcPr/>
          <w:p>
            <w:pPr>
              <w:pStyle w:val="Compact"/>
              <w:jc w:val="left"/>
            </w:pPr>
            <w:r>
              <w:t xml:space="preserve">Ademiluyi</w:t>
            </w:r>
          </w:p>
        </w:tc>
        <w:tc>
          <w:tcPr/>
          <w:p>
            <w:pPr>
              <w:pStyle w:val="Compact"/>
              <w:jc w:val="right"/>
            </w:pPr>
            <w:r>
              <w:t xml:space="preserve">9</w:t>
            </w:r>
          </w:p>
        </w:tc>
        <w:tc>
          <w:tcPr/>
          <w:p>
            <w:pPr>
              <w:pStyle w:val="Compact"/>
              <w:jc w:val="right"/>
            </w:pPr>
            <w:r>
              <w:t xml:space="preserve">0.0329</w:t>
            </w:r>
          </w:p>
        </w:tc>
        <w:tc>
          <w:tcPr/>
          <w:p>
            <w:pPr>
              <w:pStyle w:val="Compact"/>
              <w:jc w:val="right"/>
            </w:pPr>
            <w:r>
              <w:t xml:space="preserve">0.9867</w:t>
            </w:r>
          </w:p>
        </w:tc>
        <w:tc>
          <w:tcPr/>
          <w:p>
            <w:pPr>
              <w:pStyle w:val="Compact"/>
              <w:jc w:val="right"/>
            </w:pPr>
            <w:r>
              <w:t xml:space="preserve">0.9858</w:t>
            </w:r>
          </w:p>
        </w:tc>
        <w:tc>
          <w:tcPr/>
          <w:p>
            <w:pPr>
              <w:pStyle w:val="Compact"/>
              <w:jc w:val="right"/>
            </w:pPr>
            <w:r>
              <w:t xml:space="preserve">-991.6</w:t>
            </w:r>
          </w:p>
        </w:tc>
        <w:tc>
          <w:tcPr/>
          <w:p>
            <w:pPr>
              <w:pStyle w:val="Compact"/>
              <w:jc w:val="right"/>
            </w:pPr>
            <w:r>
              <w:t xml:space="preserve">-965.9</w:t>
            </w:r>
          </w:p>
        </w:tc>
      </w:tr>
      <w:tr>
        <w:tc>
          <w:tcPr/>
          <w:p>
            <w:pPr>
              <w:pStyle w:val="Compact"/>
              <w:jc w:val="right"/>
            </w:pPr>
            <w:r>
              <w:t xml:space="preserve">42</w:t>
            </w:r>
          </w:p>
        </w:tc>
        <w:tc>
          <w:tcPr/>
          <w:p>
            <w:pPr>
              <w:pStyle w:val="Compact"/>
              <w:jc w:val="left"/>
            </w:pPr>
            <w:r>
              <w:t xml:space="preserve">Khazaei and Daneshmandi</w:t>
            </w:r>
          </w:p>
        </w:tc>
        <w:tc>
          <w:tcPr/>
          <w:p>
            <w:pPr>
              <w:pStyle w:val="Compact"/>
              <w:jc w:val="right"/>
            </w:pPr>
            <w:r>
              <w:t xml:space="preserve">9</w:t>
            </w:r>
          </w:p>
        </w:tc>
        <w:tc>
          <w:tcPr/>
          <w:p>
            <w:pPr>
              <w:pStyle w:val="Compact"/>
              <w:jc w:val="right"/>
            </w:pPr>
            <w:r>
              <w:t xml:space="preserve">0.0331</w:t>
            </w:r>
          </w:p>
        </w:tc>
        <w:tc>
          <w:tcPr/>
          <w:p>
            <w:pPr>
              <w:pStyle w:val="Compact"/>
              <w:jc w:val="right"/>
            </w:pPr>
            <w:r>
              <w:t xml:space="preserve">0.9865</w:t>
            </w:r>
          </w:p>
        </w:tc>
        <w:tc>
          <w:tcPr/>
          <w:p>
            <w:pPr>
              <w:pStyle w:val="Compact"/>
              <w:jc w:val="right"/>
            </w:pPr>
            <w:r>
              <w:t xml:space="preserve">0.9856</w:t>
            </w:r>
          </w:p>
        </w:tc>
        <w:tc>
          <w:tcPr/>
          <w:p>
            <w:pPr>
              <w:pStyle w:val="Compact"/>
              <w:jc w:val="right"/>
            </w:pPr>
            <w:r>
              <w:t xml:space="preserve">-989.5</w:t>
            </w:r>
          </w:p>
        </w:tc>
        <w:tc>
          <w:tcPr/>
          <w:p>
            <w:pPr>
              <w:pStyle w:val="Compact"/>
              <w:jc w:val="right"/>
            </w:pPr>
            <w:r>
              <w:t xml:space="preserve">-963.9</w:t>
            </w:r>
          </w:p>
        </w:tc>
      </w:tr>
      <w:tr>
        <w:tc>
          <w:tcPr/>
          <w:p>
            <w:pPr>
              <w:pStyle w:val="Compact"/>
              <w:jc w:val="right"/>
            </w:pPr>
            <w:r>
              <w:t xml:space="preserve">43</w:t>
            </w:r>
          </w:p>
        </w:tc>
        <w:tc>
          <w:tcPr/>
          <w:p>
            <w:pPr>
              <w:pStyle w:val="Compact"/>
              <w:jc w:val="left"/>
            </w:pPr>
            <w:r>
              <w:t xml:space="preserve">Vega-Galvez et al.-III</w:t>
            </w:r>
          </w:p>
        </w:tc>
        <w:tc>
          <w:tcPr/>
          <w:p>
            <w:pPr>
              <w:pStyle w:val="Compact"/>
              <w:jc w:val="right"/>
            </w:pPr>
            <w:r>
              <w:t xml:space="preserve">4</w:t>
            </w:r>
          </w:p>
        </w:tc>
        <w:tc>
          <w:tcPr/>
          <w:p>
            <w:pPr>
              <w:pStyle w:val="Compact"/>
              <w:jc w:val="right"/>
            </w:pPr>
            <w:r>
              <w:t xml:space="preserve">0.0345</w:t>
            </w:r>
          </w:p>
        </w:tc>
        <w:tc>
          <w:tcPr/>
          <w:p>
            <w:pPr>
              <w:pStyle w:val="Compact"/>
              <w:jc w:val="right"/>
            </w:pPr>
            <w:r>
              <w:t xml:space="preserve">0.9853</w:t>
            </w:r>
          </w:p>
        </w:tc>
        <w:tc>
          <w:tcPr/>
          <w:p>
            <w:pPr>
              <w:pStyle w:val="Compact"/>
              <w:jc w:val="right"/>
            </w:pPr>
            <w:r>
              <w:t xml:space="preserve">0.9849</w:t>
            </w:r>
          </w:p>
        </w:tc>
        <w:tc>
          <w:tcPr/>
          <w:p>
            <w:pPr>
              <w:pStyle w:val="Compact"/>
              <w:jc w:val="right"/>
            </w:pPr>
            <w:r>
              <w:t xml:space="preserve">-988.2</w:t>
            </w:r>
          </w:p>
        </w:tc>
        <w:tc>
          <w:tcPr/>
          <w:p>
            <w:pPr>
              <w:pStyle w:val="Compact"/>
              <w:jc w:val="right"/>
            </w:pPr>
            <w:r>
              <w:t xml:space="preserve">-976.4</w:t>
            </w:r>
          </w:p>
        </w:tc>
      </w:tr>
      <w:tr>
        <w:tc>
          <w:tcPr/>
          <w:p>
            <w:pPr>
              <w:pStyle w:val="Compact"/>
              <w:jc w:val="right"/>
            </w:pPr>
            <w:r>
              <w:t xml:space="preserve">44</w:t>
            </w:r>
          </w:p>
        </w:tc>
        <w:tc>
          <w:tcPr/>
          <w:p>
            <w:pPr>
              <w:pStyle w:val="Compact"/>
              <w:jc w:val="left"/>
            </w:pPr>
            <w:r>
              <w:t xml:space="preserve">CRS.4c</w:t>
            </w:r>
          </w:p>
        </w:tc>
        <w:tc>
          <w:tcPr/>
          <w:p>
            <w:pPr>
              <w:pStyle w:val="Compact"/>
              <w:jc w:val="right"/>
            </w:pPr>
            <w:r>
              <w:t xml:space="preserve">7</w:t>
            </w:r>
          </w:p>
        </w:tc>
        <w:tc>
          <w:tcPr/>
          <w:p>
            <w:pPr>
              <w:pStyle w:val="Compact"/>
              <w:jc w:val="right"/>
            </w:pPr>
            <w:r>
              <w:t xml:space="preserve">0.0341</w:t>
            </w:r>
          </w:p>
        </w:tc>
        <w:tc>
          <w:tcPr/>
          <w:p>
            <w:pPr>
              <w:pStyle w:val="Compact"/>
              <w:jc w:val="right"/>
            </w:pPr>
            <w:r>
              <w:t xml:space="preserve">0.9856</w:t>
            </w:r>
          </w:p>
        </w:tc>
        <w:tc>
          <w:tcPr/>
          <w:p>
            <w:pPr>
              <w:pStyle w:val="Compact"/>
              <w:jc w:val="right"/>
            </w:pPr>
            <w:r>
              <w:t xml:space="preserve">0.9849</w:t>
            </w:r>
          </w:p>
        </w:tc>
        <w:tc>
          <w:tcPr/>
          <w:p>
            <w:pPr>
              <w:pStyle w:val="Compact"/>
              <w:jc w:val="right"/>
            </w:pPr>
            <w:r>
              <w:t xml:space="preserve">-984.9</w:t>
            </w:r>
          </w:p>
        </w:tc>
        <w:tc>
          <w:tcPr/>
          <w:p>
            <w:pPr>
              <w:pStyle w:val="Compact"/>
              <w:jc w:val="right"/>
            </w:pPr>
            <w:r>
              <w:t xml:space="preserve">-964.7</w:t>
            </w:r>
          </w:p>
        </w:tc>
      </w:tr>
      <w:tr>
        <w:tc>
          <w:tcPr/>
          <w:p>
            <w:pPr>
              <w:pStyle w:val="Compact"/>
              <w:jc w:val="right"/>
            </w:pPr>
            <w:r>
              <w:t xml:space="preserve">45</w:t>
            </w:r>
          </w:p>
        </w:tc>
        <w:tc>
          <w:tcPr/>
          <w:p>
            <w:pPr>
              <w:pStyle w:val="Compact"/>
              <w:jc w:val="left"/>
            </w:pPr>
            <w:r>
              <w:t xml:space="preserve">Three-parameter</w:t>
            </w:r>
          </w:p>
        </w:tc>
        <w:tc>
          <w:tcPr/>
          <w:p>
            <w:pPr>
              <w:pStyle w:val="Compact"/>
              <w:jc w:val="right"/>
            </w:pPr>
            <w:r>
              <w:t xml:space="preserve">7</w:t>
            </w:r>
          </w:p>
        </w:tc>
        <w:tc>
          <w:tcPr/>
          <w:p>
            <w:pPr>
              <w:pStyle w:val="Compact"/>
              <w:jc w:val="right"/>
            </w:pPr>
            <w:r>
              <w:t xml:space="preserve">0.0347</w:t>
            </w:r>
          </w:p>
        </w:tc>
        <w:tc>
          <w:tcPr/>
          <w:p>
            <w:pPr>
              <w:pStyle w:val="Compact"/>
              <w:jc w:val="right"/>
            </w:pPr>
            <w:r>
              <w:t xml:space="preserve">0.9852</w:t>
            </w:r>
          </w:p>
        </w:tc>
        <w:tc>
          <w:tcPr/>
          <w:p>
            <w:pPr>
              <w:pStyle w:val="Compact"/>
              <w:jc w:val="right"/>
            </w:pPr>
            <w:r>
              <w:t xml:space="preserve">0.9844</w:t>
            </w:r>
          </w:p>
        </w:tc>
        <w:tc>
          <w:tcPr/>
          <w:p>
            <w:pPr>
              <w:pStyle w:val="Compact"/>
              <w:jc w:val="right"/>
            </w:pPr>
            <w:r>
              <w:t xml:space="preserve">-980.4</w:t>
            </w:r>
          </w:p>
        </w:tc>
        <w:tc>
          <w:tcPr/>
          <w:p>
            <w:pPr>
              <w:pStyle w:val="Compact"/>
              <w:jc w:val="right"/>
            </w:pPr>
            <w:r>
              <w:t xml:space="preserve">-960.2</w:t>
            </w:r>
          </w:p>
        </w:tc>
      </w:tr>
      <w:tr>
        <w:tc>
          <w:tcPr/>
          <w:p>
            <w:pPr>
              <w:pStyle w:val="Compact"/>
              <w:jc w:val="right"/>
            </w:pPr>
            <w:r>
              <w:t xml:space="preserve">46</w:t>
            </w:r>
          </w:p>
        </w:tc>
        <w:tc>
          <w:tcPr/>
          <w:p>
            <w:pPr>
              <w:pStyle w:val="Compact"/>
              <w:jc w:val="left"/>
            </w:pPr>
            <w:r>
              <w:t xml:space="preserve">Modified Midilli et al.-III</w:t>
            </w:r>
          </w:p>
        </w:tc>
        <w:tc>
          <w:tcPr/>
          <w:p>
            <w:pPr>
              <w:pStyle w:val="Compact"/>
              <w:jc w:val="right"/>
            </w:pPr>
            <w:r>
              <w:t xml:space="preserve">7</w:t>
            </w:r>
          </w:p>
        </w:tc>
        <w:tc>
          <w:tcPr/>
          <w:p>
            <w:pPr>
              <w:pStyle w:val="Compact"/>
              <w:jc w:val="right"/>
            </w:pPr>
            <w:r>
              <w:t xml:space="preserve">0.0354</w:t>
            </w:r>
          </w:p>
        </w:tc>
        <w:tc>
          <w:tcPr/>
          <w:p>
            <w:pPr>
              <w:pStyle w:val="Compact"/>
              <w:jc w:val="right"/>
            </w:pPr>
            <w:r>
              <w:t xml:space="preserve">0.9845</w:t>
            </w:r>
          </w:p>
        </w:tc>
        <w:tc>
          <w:tcPr/>
          <w:p>
            <w:pPr>
              <w:pStyle w:val="Compact"/>
              <w:jc w:val="right"/>
            </w:pPr>
            <w:r>
              <w:t xml:space="preserve">0.9837</w:t>
            </w:r>
          </w:p>
        </w:tc>
        <w:tc>
          <w:tcPr/>
          <w:p>
            <w:pPr>
              <w:pStyle w:val="Compact"/>
              <w:jc w:val="right"/>
            </w:pPr>
            <w:r>
              <w:t xml:space="preserve">-973.8</w:t>
            </w:r>
          </w:p>
        </w:tc>
        <w:tc>
          <w:tcPr/>
          <w:p>
            <w:pPr>
              <w:pStyle w:val="Compact"/>
              <w:jc w:val="right"/>
            </w:pPr>
            <w:r>
              <w:t xml:space="preserve">-953.6</w:t>
            </w:r>
          </w:p>
        </w:tc>
      </w:tr>
      <w:tr>
        <w:tc>
          <w:tcPr/>
          <w:p>
            <w:pPr>
              <w:pStyle w:val="Compact"/>
              <w:jc w:val="right"/>
            </w:pPr>
            <w:r>
              <w:t xml:space="preserve">47</w:t>
            </w:r>
          </w:p>
        </w:tc>
        <w:tc>
          <w:tcPr/>
          <w:p>
            <w:pPr>
              <w:pStyle w:val="Compact"/>
              <w:jc w:val="left"/>
            </w:pPr>
            <w:r>
              <w:t xml:space="preserve">Wang et al.– Two term</w:t>
            </w:r>
          </w:p>
        </w:tc>
        <w:tc>
          <w:tcPr/>
          <w:p>
            <w:pPr>
              <w:pStyle w:val="Compact"/>
              <w:jc w:val="right"/>
            </w:pPr>
            <w:r>
              <w:t xml:space="preserve">6</w:t>
            </w:r>
          </w:p>
        </w:tc>
        <w:tc>
          <w:tcPr/>
          <w:p>
            <w:pPr>
              <w:pStyle w:val="Compact"/>
              <w:jc w:val="right"/>
            </w:pPr>
            <w:r>
              <w:t xml:space="preserve">0.0359</w:t>
            </w:r>
          </w:p>
        </w:tc>
        <w:tc>
          <w:tcPr/>
          <w:p>
            <w:pPr>
              <w:pStyle w:val="Compact"/>
              <w:jc w:val="right"/>
            </w:pPr>
            <w:r>
              <w:t xml:space="preserve">0.9841</w:t>
            </w:r>
          </w:p>
        </w:tc>
        <w:tc>
          <w:tcPr/>
          <w:p>
            <w:pPr>
              <w:pStyle w:val="Compact"/>
              <w:jc w:val="right"/>
            </w:pPr>
            <w:r>
              <w:t xml:space="preserve">0.9834</w:t>
            </w:r>
          </w:p>
        </w:tc>
        <w:tc>
          <w:tcPr/>
          <w:p>
            <w:pPr>
              <w:pStyle w:val="Compact"/>
              <w:jc w:val="right"/>
            </w:pPr>
            <w:r>
              <w:t xml:space="preserve">-972.1</w:t>
            </w:r>
          </w:p>
        </w:tc>
        <w:tc>
          <w:tcPr/>
          <w:p>
            <w:pPr>
              <w:pStyle w:val="Compact"/>
              <w:jc w:val="right"/>
            </w:pPr>
            <w:r>
              <w:t xml:space="preserve">-954.8</w:t>
            </w:r>
          </w:p>
        </w:tc>
      </w:tr>
      <w:tr>
        <w:tc>
          <w:tcPr/>
          <w:p>
            <w:pPr>
              <w:pStyle w:val="Compact"/>
              <w:jc w:val="right"/>
            </w:pPr>
            <w:r>
              <w:t xml:space="preserve">48</w:t>
            </w:r>
          </w:p>
        </w:tc>
        <w:tc>
          <w:tcPr/>
          <w:p>
            <w:pPr>
              <w:pStyle w:val="Compact"/>
              <w:jc w:val="left"/>
            </w:pPr>
            <w:r>
              <w:t xml:space="preserve">Weibull distribution-III</w:t>
            </w:r>
          </w:p>
        </w:tc>
        <w:tc>
          <w:tcPr/>
          <w:p>
            <w:pPr>
              <w:pStyle w:val="Compact"/>
              <w:jc w:val="right"/>
            </w:pPr>
            <w:r>
              <w:t xml:space="preserve">6</w:t>
            </w:r>
          </w:p>
        </w:tc>
        <w:tc>
          <w:tcPr/>
          <w:p>
            <w:pPr>
              <w:pStyle w:val="Compact"/>
              <w:jc w:val="right"/>
            </w:pPr>
            <w:r>
              <w:t xml:space="preserve">0.0359</w:t>
            </w:r>
          </w:p>
        </w:tc>
        <w:tc>
          <w:tcPr/>
          <w:p>
            <w:pPr>
              <w:pStyle w:val="Compact"/>
              <w:jc w:val="right"/>
            </w:pPr>
            <w:r>
              <w:t xml:space="preserve">0.9841</w:t>
            </w:r>
          </w:p>
        </w:tc>
        <w:tc>
          <w:tcPr/>
          <w:p>
            <w:pPr>
              <w:pStyle w:val="Compact"/>
              <w:jc w:val="right"/>
            </w:pPr>
            <w:r>
              <w:t xml:space="preserve">0.9834</w:t>
            </w:r>
          </w:p>
        </w:tc>
        <w:tc>
          <w:tcPr/>
          <w:p>
            <w:pPr>
              <w:pStyle w:val="Compact"/>
              <w:jc w:val="right"/>
            </w:pPr>
            <w:r>
              <w:t xml:space="preserve">-972.0</w:t>
            </w:r>
          </w:p>
        </w:tc>
        <w:tc>
          <w:tcPr/>
          <w:p>
            <w:pPr>
              <w:pStyle w:val="Compact"/>
              <w:jc w:val="right"/>
            </w:pPr>
            <w:r>
              <w:t xml:space="preserve">-954.6</w:t>
            </w:r>
          </w:p>
        </w:tc>
      </w:tr>
      <w:tr>
        <w:tc>
          <w:tcPr/>
          <w:p>
            <w:pPr>
              <w:pStyle w:val="Compact"/>
              <w:jc w:val="right"/>
            </w:pPr>
            <w:r>
              <w:t xml:space="preserve">49</w:t>
            </w:r>
          </w:p>
        </w:tc>
        <w:tc>
          <w:tcPr/>
          <w:p>
            <w:pPr>
              <w:pStyle w:val="Compact"/>
              <w:jc w:val="left"/>
            </w:pPr>
            <w:r>
              <w:t xml:space="preserve">Modified Page-III</w:t>
            </w:r>
          </w:p>
        </w:tc>
        <w:tc>
          <w:tcPr/>
          <w:p>
            <w:pPr>
              <w:pStyle w:val="Compact"/>
              <w:jc w:val="right"/>
            </w:pPr>
            <w:r>
              <w:t xml:space="preserve">6</w:t>
            </w:r>
          </w:p>
        </w:tc>
        <w:tc>
          <w:tcPr/>
          <w:p>
            <w:pPr>
              <w:pStyle w:val="Compact"/>
              <w:jc w:val="right"/>
            </w:pPr>
            <w:r>
              <w:t xml:space="preserve">0.0359</w:t>
            </w:r>
          </w:p>
        </w:tc>
        <w:tc>
          <w:tcPr/>
          <w:p>
            <w:pPr>
              <w:pStyle w:val="Compact"/>
              <w:jc w:val="right"/>
            </w:pPr>
            <w:r>
              <w:t xml:space="preserve">0.9841</w:t>
            </w:r>
          </w:p>
        </w:tc>
        <w:tc>
          <w:tcPr/>
          <w:p>
            <w:pPr>
              <w:pStyle w:val="Compact"/>
              <w:jc w:val="right"/>
            </w:pPr>
            <w:r>
              <w:t xml:space="preserve">0.9834</w:t>
            </w:r>
          </w:p>
        </w:tc>
        <w:tc>
          <w:tcPr/>
          <w:p>
            <w:pPr>
              <w:pStyle w:val="Compact"/>
              <w:jc w:val="right"/>
            </w:pPr>
            <w:r>
              <w:t xml:space="preserve">-972.0</w:t>
            </w:r>
          </w:p>
        </w:tc>
        <w:tc>
          <w:tcPr/>
          <w:p>
            <w:pPr>
              <w:pStyle w:val="Compact"/>
              <w:jc w:val="right"/>
            </w:pPr>
            <w:r>
              <w:t xml:space="preserve">-954.6</w:t>
            </w:r>
          </w:p>
        </w:tc>
      </w:tr>
      <w:tr>
        <w:tc>
          <w:tcPr/>
          <w:p>
            <w:pPr>
              <w:pStyle w:val="Compact"/>
              <w:jc w:val="right"/>
            </w:pPr>
            <w:r>
              <w:t xml:space="preserve">50</w:t>
            </w:r>
          </w:p>
        </w:tc>
        <w:tc>
          <w:tcPr/>
          <w:p>
            <w:pPr>
              <w:pStyle w:val="Compact"/>
              <w:jc w:val="left"/>
            </w:pPr>
            <w:r>
              <w:t xml:space="preserve">Modified Page-II</w:t>
            </w:r>
          </w:p>
        </w:tc>
        <w:tc>
          <w:tcPr/>
          <w:p>
            <w:pPr>
              <w:pStyle w:val="Compact"/>
              <w:jc w:val="right"/>
            </w:pPr>
            <w:r>
              <w:t xml:space="preserve">6</w:t>
            </w:r>
          </w:p>
        </w:tc>
        <w:tc>
          <w:tcPr/>
          <w:p>
            <w:pPr>
              <w:pStyle w:val="Compact"/>
              <w:jc w:val="right"/>
            </w:pPr>
            <w:r>
              <w:t xml:space="preserve">0.0359</w:t>
            </w:r>
          </w:p>
        </w:tc>
        <w:tc>
          <w:tcPr/>
          <w:p>
            <w:pPr>
              <w:pStyle w:val="Compact"/>
              <w:jc w:val="right"/>
            </w:pPr>
            <w:r>
              <w:t xml:space="preserve">0.9841</w:t>
            </w:r>
          </w:p>
        </w:tc>
        <w:tc>
          <w:tcPr/>
          <w:p>
            <w:pPr>
              <w:pStyle w:val="Compact"/>
              <w:jc w:val="right"/>
            </w:pPr>
            <w:r>
              <w:t xml:space="preserve">0.9834</w:t>
            </w:r>
          </w:p>
        </w:tc>
        <w:tc>
          <w:tcPr/>
          <w:p>
            <w:pPr>
              <w:pStyle w:val="Compact"/>
              <w:jc w:val="right"/>
            </w:pPr>
            <w:r>
              <w:t xml:space="preserve">-972.0</w:t>
            </w:r>
          </w:p>
        </w:tc>
        <w:tc>
          <w:tcPr/>
          <w:p>
            <w:pPr>
              <w:pStyle w:val="Compact"/>
              <w:jc w:val="right"/>
            </w:pPr>
            <w:r>
              <w:t xml:space="preserve">-954.6</w:t>
            </w:r>
          </w:p>
        </w:tc>
      </w:tr>
      <w:tr>
        <w:tc>
          <w:tcPr/>
          <w:p>
            <w:pPr>
              <w:pStyle w:val="Compact"/>
              <w:jc w:val="right"/>
            </w:pPr>
            <w:r>
              <w:t xml:space="preserve">51</w:t>
            </w:r>
          </w:p>
        </w:tc>
        <w:tc>
          <w:tcPr/>
          <w:p>
            <w:pPr>
              <w:pStyle w:val="Compact"/>
              <w:jc w:val="left"/>
            </w:pPr>
            <w:r>
              <w:t xml:space="preserve">Modified Midilli et al.-II</w:t>
            </w:r>
          </w:p>
        </w:tc>
        <w:tc>
          <w:tcPr/>
          <w:p>
            <w:pPr>
              <w:pStyle w:val="Compact"/>
              <w:jc w:val="right"/>
            </w:pPr>
            <w:r>
              <w:t xml:space="preserve">6</w:t>
            </w:r>
          </w:p>
        </w:tc>
        <w:tc>
          <w:tcPr/>
          <w:p>
            <w:pPr>
              <w:pStyle w:val="Compact"/>
              <w:jc w:val="right"/>
            </w:pPr>
            <w:r>
              <w:t xml:space="preserve">0.0362</w:t>
            </w:r>
          </w:p>
        </w:tc>
        <w:tc>
          <w:tcPr/>
          <w:p>
            <w:pPr>
              <w:pStyle w:val="Compact"/>
              <w:jc w:val="right"/>
            </w:pPr>
            <w:r>
              <w:t xml:space="preserve">0.9839</w:t>
            </w:r>
          </w:p>
        </w:tc>
        <w:tc>
          <w:tcPr/>
          <w:p>
            <w:pPr>
              <w:pStyle w:val="Compact"/>
              <w:jc w:val="right"/>
            </w:pPr>
            <w:r>
              <w:t xml:space="preserve">0.9832</w:t>
            </w:r>
          </w:p>
        </w:tc>
        <w:tc>
          <w:tcPr/>
          <w:p>
            <w:pPr>
              <w:pStyle w:val="Compact"/>
              <w:jc w:val="right"/>
            </w:pPr>
            <w:r>
              <w:t xml:space="preserve">-970.1</w:t>
            </w:r>
          </w:p>
        </w:tc>
        <w:tc>
          <w:tcPr/>
          <w:p>
            <w:pPr>
              <w:pStyle w:val="Compact"/>
              <w:jc w:val="right"/>
            </w:pPr>
            <w:r>
              <w:t xml:space="preserve">-952.8</w:t>
            </w:r>
          </w:p>
        </w:tc>
      </w:tr>
      <w:tr>
        <w:tc>
          <w:tcPr/>
          <w:p>
            <w:pPr>
              <w:pStyle w:val="Compact"/>
              <w:jc w:val="right"/>
            </w:pPr>
            <w:r>
              <w:t xml:space="preserve">52</w:t>
            </w:r>
          </w:p>
        </w:tc>
        <w:tc>
          <w:tcPr/>
          <w:p>
            <w:pPr>
              <w:pStyle w:val="Compact"/>
              <w:jc w:val="left"/>
            </w:pPr>
            <w:r>
              <w:t xml:space="preserve">Log-logistic LL.5</w:t>
            </w:r>
          </w:p>
        </w:tc>
        <w:tc>
          <w:tcPr/>
          <w:p>
            <w:pPr>
              <w:pStyle w:val="Compact"/>
              <w:jc w:val="right"/>
            </w:pPr>
            <w:r>
              <w:t xml:space="preserve">9</w:t>
            </w:r>
          </w:p>
        </w:tc>
        <w:tc>
          <w:tcPr/>
          <w:p>
            <w:pPr>
              <w:pStyle w:val="Compact"/>
              <w:jc w:val="right"/>
            </w:pPr>
            <w:r>
              <w:t xml:space="preserve">0.0355</w:t>
            </w:r>
          </w:p>
        </w:tc>
        <w:tc>
          <w:tcPr/>
          <w:p>
            <w:pPr>
              <w:pStyle w:val="Compact"/>
              <w:jc w:val="right"/>
            </w:pPr>
            <w:r>
              <w:t xml:space="preserve">0.9845</w:t>
            </w:r>
          </w:p>
        </w:tc>
        <w:tc>
          <w:tcPr/>
          <w:p>
            <w:pPr>
              <w:pStyle w:val="Compact"/>
              <w:jc w:val="right"/>
            </w:pPr>
            <w:r>
              <w:t xml:space="preserve">0.9834</w:t>
            </w:r>
          </w:p>
        </w:tc>
        <w:tc>
          <w:tcPr/>
          <w:p>
            <w:pPr>
              <w:pStyle w:val="Compact"/>
              <w:jc w:val="right"/>
            </w:pPr>
            <w:r>
              <w:t xml:space="preserve">-968.9</w:t>
            </w:r>
          </w:p>
        </w:tc>
        <w:tc>
          <w:tcPr/>
          <w:p>
            <w:pPr>
              <w:pStyle w:val="Compact"/>
              <w:jc w:val="right"/>
            </w:pPr>
            <w:r>
              <w:t xml:space="preserve">-943.2</w:t>
            </w:r>
          </w:p>
        </w:tc>
      </w:tr>
      <w:tr>
        <w:tc>
          <w:tcPr/>
          <w:p>
            <w:pPr>
              <w:pStyle w:val="Compact"/>
              <w:jc w:val="right"/>
            </w:pPr>
            <w:r>
              <w:t xml:space="preserve">53</w:t>
            </w:r>
          </w:p>
        </w:tc>
        <w:tc>
          <w:tcPr/>
          <w:p>
            <w:pPr>
              <w:pStyle w:val="Compact"/>
              <w:jc w:val="left"/>
            </w:pPr>
            <w:r>
              <w:t xml:space="preserve">Logistic L5</w:t>
            </w:r>
          </w:p>
        </w:tc>
        <w:tc>
          <w:tcPr/>
          <w:p>
            <w:pPr>
              <w:pStyle w:val="Compact"/>
              <w:jc w:val="right"/>
            </w:pPr>
            <w:r>
              <w:t xml:space="preserve">9</w:t>
            </w:r>
          </w:p>
        </w:tc>
        <w:tc>
          <w:tcPr/>
          <w:p>
            <w:pPr>
              <w:pStyle w:val="Compact"/>
              <w:jc w:val="right"/>
            </w:pPr>
            <w:r>
              <w:t xml:space="preserve">0.0355</w:t>
            </w:r>
          </w:p>
        </w:tc>
        <w:tc>
          <w:tcPr/>
          <w:p>
            <w:pPr>
              <w:pStyle w:val="Compact"/>
              <w:jc w:val="right"/>
            </w:pPr>
            <w:r>
              <w:t xml:space="preserve">0.9845</w:t>
            </w:r>
          </w:p>
        </w:tc>
        <w:tc>
          <w:tcPr/>
          <w:p>
            <w:pPr>
              <w:pStyle w:val="Compact"/>
              <w:jc w:val="right"/>
            </w:pPr>
            <w:r>
              <w:t xml:space="preserve">0.9834</w:t>
            </w:r>
          </w:p>
        </w:tc>
        <w:tc>
          <w:tcPr/>
          <w:p>
            <w:pPr>
              <w:pStyle w:val="Compact"/>
              <w:jc w:val="right"/>
            </w:pPr>
            <w:r>
              <w:t xml:space="preserve">-968.9</w:t>
            </w:r>
          </w:p>
        </w:tc>
        <w:tc>
          <w:tcPr/>
          <w:p>
            <w:pPr>
              <w:pStyle w:val="Compact"/>
              <w:jc w:val="right"/>
            </w:pPr>
            <w:r>
              <w:t xml:space="preserve">-943.2</w:t>
            </w:r>
          </w:p>
        </w:tc>
      </w:tr>
      <w:tr>
        <w:tc>
          <w:tcPr/>
          <w:p>
            <w:pPr>
              <w:pStyle w:val="Compact"/>
              <w:jc w:val="right"/>
            </w:pPr>
            <w:r>
              <w:t xml:space="preserve">54</w:t>
            </w:r>
          </w:p>
        </w:tc>
        <w:tc>
          <w:tcPr/>
          <w:p>
            <w:pPr>
              <w:pStyle w:val="Compact"/>
              <w:jc w:val="left"/>
            </w:pPr>
            <w:r>
              <w:t xml:space="preserve">Two-term</w:t>
            </w:r>
          </w:p>
        </w:tc>
        <w:tc>
          <w:tcPr/>
          <w:p>
            <w:pPr>
              <w:pStyle w:val="Compact"/>
              <w:jc w:val="right"/>
            </w:pPr>
            <w:r>
              <w:t xml:space="preserve">10</w:t>
            </w:r>
          </w:p>
        </w:tc>
        <w:tc>
          <w:tcPr/>
          <w:p>
            <w:pPr>
              <w:pStyle w:val="Compact"/>
              <w:jc w:val="right"/>
            </w:pPr>
            <w:r>
              <w:t xml:space="preserve">0.0353</w:t>
            </w:r>
          </w:p>
        </w:tc>
        <w:tc>
          <w:tcPr/>
          <w:p>
            <w:pPr>
              <w:pStyle w:val="Compact"/>
              <w:jc w:val="right"/>
            </w:pPr>
            <w:r>
              <w:t xml:space="preserve">0.9846</w:t>
            </w:r>
          </w:p>
        </w:tc>
        <w:tc>
          <w:tcPr/>
          <w:p>
            <w:pPr>
              <w:pStyle w:val="Compact"/>
              <w:jc w:val="right"/>
            </w:pPr>
            <w:r>
              <w:t xml:space="preserve">0.9835</w:t>
            </w:r>
          </w:p>
        </w:tc>
        <w:tc>
          <w:tcPr/>
          <w:p>
            <w:pPr>
              <w:pStyle w:val="Compact"/>
              <w:jc w:val="right"/>
            </w:pPr>
            <w:r>
              <w:t xml:space="preserve">-968.1</w:t>
            </w:r>
          </w:p>
        </w:tc>
        <w:tc>
          <w:tcPr/>
          <w:p>
            <w:pPr>
              <w:pStyle w:val="Compact"/>
              <w:jc w:val="right"/>
            </w:pPr>
            <w:r>
              <w:t xml:space="preserve">-939.7</w:t>
            </w:r>
          </w:p>
        </w:tc>
      </w:tr>
      <w:tr>
        <w:tc>
          <w:tcPr/>
          <w:p>
            <w:pPr>
              <w:pStyle w:val="Compact"/>
              <w:jc w:val="right"/>
            </w:pPr>
            <w:r>
              <w:t xml:space="preserve">55</w:t>
            </w:r>
          </w:p>
        </w:tc>
        <w:tc>
          <w:tcPr/>
          <w:p>
            <w:pPr>
              <w:pStyle w:val="Compact"/>
              <w:jc w:val="left"/>
            </w:pPr>
            <w:r>
              <w:t xml:space="preserve">Weibullian</w:t>
            </w:r>
          </w:p>
        </w:tc>
        <w:tc>
          <w:tcPr/>
          <w:p>
            <w:pPr>
              <w:pStyle w:val="Compact"/>
              <w:jc w:val="right"/>
            </w:pPr>
            <w:r>
              <w:t xml:space="preserve">6</w:t>
            </w:r>
          </w:p>
        </w:tc>
        <w:tc>
          <w:tcPr/>
          <w:p>
            <w:pPr>
              <w:pStyle w:val="Compact"/>
              <w:jc w:val="right"/>
            </w:pPr>
            <w:r>
              <w:t xml:space="preserve">0.0365</w:t>
            </w:r>
          </w:p>
        </w:tc>
        <w:tc>
          <w:tcPr/>
          <w:p>
            <w:pPr>
              <w:pStyle w:val="Compact"/>
              <w:jc w:val="right"/>
            </w:pPr>
            <w:r>
              <w:t xml:space="preserve">0.9836</w:t>
            </w:r>
          </w:p>
        </w:tc>
        <w:tc>
          <w:tcPr/>
          <w:p>
            <w:pPr>
              <w:pStyle w:val="Compact"/>
              <w:jc w:val="right"/>
            </w:pPr>
            <w:r>
              <w:t xml:space="preserve">0.9829</w:t>
            </w:r>
          </w:p>
        </w:tc>
        <w:tc>
          <w:tcPr/>
          <w:p>
            <w:pPr>
              <w:pStyle w:val="Compact"/>
              <w:jc w:val="right"/>
            </w:pPr>
            <w:r>
              <w:t xml:space="preserve">-967.5</w:t>
            </w:r>
          </w:p>
        </w:tc>
        <w:tc>
          <w:tcPr/>
          <w:p>
            <w:pPr>
              <w:pStyle w:val="Compact"/>
              <w:jc w:val="right"/>
            </w:pPr>
            <w:r>
              <w:t xml:space="preserve">-950.1</w:t>
            </w:r>
          </w:p>
        </w:tc>
      </w:tr>
      <w:tr>
        <w:tc>
          <w:tcPr/>
          <w:p>
            <w:pPr>
              <w:pStyle w:val="Compact"/>
              <w:jc w:val="right"/>
            </w:pPr>
            <w:r>
              <w:t xml:space="preserve">56</w:t>
            </w:r>
          </w:p>
        </w:tc>
        <w:tc>
          <w:tcPr/>
          <w:p>
            <w:pPr>
              <w:pStyle w:val="Compact"/>
              <w:jc w:val="left"/>
            </w:pPr>
            <w:r>
              <w:t xml:space="preserve">Logistic L4</w:t>
            </w:r>
          </w:p>
        </w:tc>
        <w:tc>
          <w:tcPr/>
          <w:p>
            <w:pPr>
              <w:pStyle w:val="Compact"/>
              <w:jc w:val="right"/>
            </w:pPr>
            <w:r>
              <w:t xml:space="preserve">8</w:t>
            </w:r>
          </w:p>
        </w:tc>
        <w:tc>
          <w:tcPr/>
          <w:p>
            <w:pPr>
              <w:pStyle w:val="Compact"/>
              <w:jc w:val="right"/>
            </w:pPr>
            <w:r>
              <w:t xml:space="preserve">0.0364</w:t>
            </w:r>
          </w:p>
        </w:tc>
        <w:tc>
          <w:tcPr/>
          <w:p>
            <w:pPr>
              <w:pStyle w:val="Compact"/>
              <w:jc w:val="right"/>
            </w:pPr>
            <w:r>
              <w:t xml:space="preserve">0.9837</w:t>
            </w:r>
          </w:p>
        </w:tc>
        <w:tc>
          <w:tcPr/>
          <w:p>
            <w:pPr>
              <w:pStyle w:val="Compact"/>
              <w:jc w:val="right"/>
            </w:pPr>
            <w:r>
              <w:t xml:space="preserve">0.9827</w:t>
            </w:r>
          </w:p>
        </w:tc>
        <w:tc>
          <w:tcPr/>
          <w:p>
            <w:pPr>
              <w:pStyle w:val="Compact"/>
              <w:jc w:val="right"/>
            </w:pPr>
            <w:r>
              <w:t xml:space="preserve">-963.6</w:t>
            </w:r>
          </w:p>
        </w:tc>
        <w:tc>
          <w:tcPr/>
          <w:p>
            <w:pPr>
              <w:pStyle w:val="Compact"/>
              <w:jc w:val="right"/>
            </w:pPr>
            <w:r>
              <w:t xml:space="preserve">-940.7</w:t>
            </w:r>
          </w:p>
        </w:tc>
      </w:tr>
      <w:tr>
        <w:tc>
          <w:tcPr/>
          <w:p>
            <w:pPr>
              <w:pStyle w:val="Compact"/>
              <w:jc w:val="right"/>
            </w:pPr>
            <w:r>
              <w:t xml:space="preserve">57</w:t>
            </w:r>
          </w:p>
        </w:tc>
        <w:tc>
          <w:tcPr/>
          <w:p>
            <w:pPr>
              <w:pStyle w:val="Compact"/>
              <w:jc w:val="left"/>
            </w:pPr>
            <w:r>
              <w:t xml:space="preserve">Log-logistic LL.4</w:t>
            </w:r>
          </w:p>
        </w:tc>
        <w:tc>
          <w:tcPr/>
          <w:p>
            <w:pPr>
              <w:pStyle w:val="Compact"/>
              <w:jc w:val="right"/>
            </w:pPr>
            <w:r>
              <w:t xml:space="preserve">8</w:t>
            </w:r>
          </w:p>
        </w:tc>
        <w:tc>
          <w:tcPr/>
          <w:p>
            <w:pPr>
              <w:pStyle w:val="Compact"/>
              <w:jc w:val="right"/>
            </w:pPr>
            <w:r>
              <w:t xml:space="preserve">0.0364</w:t>
            </w:r>
          </w:p>
        </w:tc>
        <w:tc>
          <w:tcPr/>
          <w:p>
            <w:pPr>
              <w:pStyle w:val="Compact"/>
              <w:jc w:val="right"/>
            </w:pPr>
            <w:r>
              <w:t xml:space="preserve">0.9837</w:t>
            </w:r>
          </w:p>
        </w:tc>
        <w:tc>
          <w:tcPr/>
          <w:p>
            <w:pPr>
              <w:pStyle w:val="Compact"/>
              <w:jc w:val="right"/>
            </w:pPr>
            <w:r>
              <w:t xml:space="preserve">0.9827</w:t>
            </w:r>
          </w:p>
        </w:tc>
        <w:tc>
          <w:tcPr/>
          <w:p>
            <w:pPr>
              <w:pStyle w:val="Compact"/>
              <w:jc w:val="right"/>
            </w:pPr>
            <w:r>
              <w:t xml:space="preserve">-963.6</w:t>
            </w:r>
          </w:p>
        </w:tc>
        <w:tc>
          <w:tcPr/>
          <w:p>
            <w:pPr>
              <w:pStyle w:val="Compact"/>
              <w:jc w:val="right"/>
            </w:pPr>
            <w:r>
              <w:t xml:space="preserve">-940.7</w:t>
            </w:r>
          </w:p>
        </w:tc>
      </w:tr>
      <w:tr>
        <w:tc>
          <w:tcPr/>
          <w:p>
            <w:pPr>
              <w:pStyle w:val="Compact"/>
              <w:jc w:val="right"/>
            </w:pPr>
            <w:r>
              <w:t xml:space="preserve">58</w:t>
            </w:r>
          </w:p>
        </w:tc>
        <w:tc>
          <w:tcPr/>
          <w:p>
            <w:pPr>
              <w:pStyle w:val="Compact"/>
              <w:jc w:val="left"/>
            </w:pPr>
            <w:r>
              <w:t xml:space="preserve">Alibas</w:t>
            </w:r>
          </w:p>
        </w:tc>
        <w:tc>
          <w:tcPr/>
          <w:p>
            <w:pPr>
              <w:pStyle w:val="Compact"/>
              <w:jc w:val="right"/>
            </w:pPr>
            <w:r>
              <w:t xml:space="preserve">11</w:t>
            </w:r>
          </w:p>
        </w:tc>
        <w:tc>
          <w:tcPr/>
          <w:p>
            <w:pPr>
              <w:pStyle w:val="Compact"/>
              <w:jc w:val="right"/>
            </w:pPr>
            <w:r>
              <w:t xml:space="preserve">0.0356</w:t>
            </w:r>
          </w:p>
        </w:tc>
        <w:tc>
          <w:tcPr/>
          <w:p>
            <w:pPr>
              <w:pStyle w:val="Compact"/>
              <w:jc w:val="right"/>
            </w:pPr>
            <w:r>
              <w:t xml:space="preserve">0.9844</w:t>
            </w:r>
          </w:p>
        </w:tc>
        <w:tc>
          <w:tcPr/>
          <w:p>
            <w:pPr>
              <w:pStyle w:val="Compact"/>
              <w:jc w:val="right"/>
            </w:pPr>
            <w:r>
              <w:t xml:space="preserve">0.9831</w:t>
            </w:r>
          </w:p>
        </w:tc>
        <w:tc>
          <w:tcPr/>
          <w:p>
            <w:pPr>
              <w:pStyle w:val="Compact"/>
              <w:jc w:val="right"/>
            </w:pPr>
            <w:r>
              <w:t xml:space="preserve">-963.3</w:t>
            </w:r>
          </w:p>
        </w:tc>
        <w:tc>
          <w:tcPr/>
          <w:p>
            <w:pPr>
              <w:pStyle w:val="Compact"/>
              <w:jc w:val="right"/>
            </w:pPr>
            <w:r>
              <w:t xml:space="preserve">-932.2</w:t>
            </w:r>
          </w:p>
        </w:tc>
      </w:tr>
      <w:tr>
        <w:tc>
          <w:tcPr/>
          <w:p>
            <w:pPr>
              <w:pStyle w:val="Compact"/>
              <w:jc w:val="right"/>
            </w:pPr>
            <w:r>
              <w:t xml:space="preserve">59</w:t>
            </w:r>
          </w:p>
        </w:tc>
        <w:tc>
          <w:tcPr/>
          <w:p>
            <w:pPr>
              <w:pStyle w:val="Compact"/>
              <w:jc w:val="left"/>
            </w:pPr>
            <w:r>
              <w:t xml:space="preserve">Sharaf-Eldeen et al.</w:t>
            </w:r>
          </w:p>
        </w:tc>
        <w:tc>
          <w:tcPr/>
          <w:p>
            <w:pPr>
              <w:pStyle w:val="Compact"/>
              <w:jc w:val="right"/>
            </w:pPr>
            <w:r>
              <w:t xml:space="preserve">5</w:t>
            </w:r>
          </w:p>
        </w:tc>
        <w:tc>
          <w:tcPr/>
          <w:p>
            <w:pPr>
              <w:pStyle w:val="Compact"/>
              <w:jc w:val="right"/>
            </w:pPr>
            <w:r>
              <w:t xml:space="preserve">0.0374</w:t>
            </w:r>
          </w:p>
        </w:tc>
        <w:tc>
          <w:tcPr/>
          <w:p>
            <w:pPr>
              <w:pStyle w:val="Compact"/>
              <w:jc w:val="right"/>
            </w:pPr>
            <w:r>
              <w:t xml:space="preserve">0.9827</w:t>
            </w:r>
          </w:p>
        </w:tc>
        <w:tc>
          <w:tcPr/>
          <w:p>
            <w:pPr>
              <w:pStyle w:val="Compact"/>
              <w:jc w:val="right"/>
            </w:pPr>
            <w:r>
              <w:t xml:space="preserve">0.9821</w:t>
            </w:r>
          </w:p>
        </w:tc>
        <w:tc>
          <w:tcPr/>
          <w:p>
            <w:pPr>
              <w:pStyle w:val="Compact"/>
              <w:jc w:val="right"/>
            </w:pPr>
            <w:r>
              <w:t xml:space="preserve">-962.1</w:t>
            </w:r>
          </w:p>
        </w:tc>
        <w:tc>
          <w:tcPr/>
          <w:p>
            <w:pPr>
              <w:pStyle w:val="Compact"/>
              <w:jc w:val="right"/>
            </w:pPr>
            <w:r>
              <w:t xml:space="preserve">-947.5</w:t>
            </w:r>
          </w:p>
        </w:tc>
      </w:tr>
      <w:tr>
        <w:tc>
          <w:tcPr/>
          <w:p>
            <w:pPr>
              <w:pStyle w:val="Compact"/>
              <w:jc w:val="right"/>
            </w:pPr>
            <w:r>
              <w:t xml:space="preserve">60</w:t>
            </w:r>
          </w:p>
        </w:tc>
        <w:tc>
          <w:tcPr/>
          <w:p>
            <w:pPr>
              <w:pStyle w:val="Compact"/>
              <w:jc w:val="left"/>
            </w:pPr>
            <w:r>
              <w:t xml:space="preserve">Diffusion approximation</w:t>
            </w:r>
          </w:p>
        </w:tc>
        <w:tc>
          <w:tcPr/>
          <w:p>
            <w:pPr>
              <w:pStyle w:val="Compact"/>
              <w:jc w:val="right"/>
            </w:pPr>
            <w:r>
              <w:t xml:space="preserve">7</w:t>
            </w:r>
          </w:p>
        </w:tc>
        <w:tc>
          <w:tcPr/>
          <w:p>
            <w:pPr>
              <w:pStyle w:val="Compact"/>
              <w:jc w:val="right"/>
            </w:pPr>
            <w:r>
              <w:t xml:space="preserve">0.0369</w:t>
            </w:r>
          </w:p>
        </w:tc>
        <w:tc>
          <w:tcPr/>
          <w:p>
            <w:pPr>
              <w:pStyle w:val="Compact"/>
              <w:jc w:val="right"/>
            </w:pPr>
            <w:r>
              <w:t xml:space="preserve">0.9832</w:t>
            </w:r>
          </w:p>
        </w:tc>
        <w:tc>
          <w:tcPr/>
          <w:p>
            <w:pPr>
              <w:pStyle w:val="Compact"/>
              <w:jc w:val="right"/>
            </w:pPr>
            <w:r>
              <w:t xml:space="preserve">0.9824</w:t>
            </w:r>
          </w:p>
        </w:tc>
        <w:tc>
          <w:tcPr/>
          <w:p>
            <w:pPr>
              <w:pStyle w:val="Compact"/>
              <w:jc w:val="right"/>
            </w:pPr>
            <w:r>
              <w:t xml:space="preserve">-962.1</w:t>
            </w:r>
          </w:p>
        </w:tc>
        <w:tc>
          <w:tcPr/>
          <w:p>
            <w:pPr>
              <w:pStyle w:val="Compact"/>
              <w:jc w:val="right"/>
            </w:pPr>
            <w:r>
              <w:t xml:space="preserve">-941.9</w:t>
            </w:r>
          </w:p>
        </w:tc>
      </w:tr>
      <w:tr>
        <w:tc>
          <w:tcPr/>
          <w:p>
            <w:pPr>
              <w:pStyle w:val="Compact"/>
              <w:jc w:val="right"/>
            </w:pPr>
            <w:r>
              <w:t xml:space="preserve">61</w:t>
            </w:r>
          </w:p>
        </w:tc>
        <w:tc>
          <w:tcPr/>
          <w:p>
            <w:pPr>
              <w:pStyle w:val="Compact"/>
              <w:jc w:val="left"/>
            </w:pPr>
            <w:r>
              <w:t xml:space="preserve">Silva et al.</w:t>
            </w:r>
          </w:p>
        </w:tc>
        <w:tc>
          <w:tcPr/>
          <w:p>
            <w:pPr>
              <w:pStyle w:val="Compact"/>
              <w:jc w:val="right"/>
            </w:pPr>
            <w:r>
              <w:t xml:space="preserve">6</w:t>
            </w:r>
          </w:p>
        </w:tc>
        <w:tc>
          <w:tcPr/>
          <w:p>
            <w:pPr>
              <w:pStyle w:val="Compact"/>
              <w:jc w:val="right"/>
            </w:pPr>
            <w:r>
              <w:t xml:space="preserve">0.0376</w:t>
            </w:r>
          </w:p>
        </w:tc>
        <w:tc>
          <w:tcPr/>
          <w:p>
            <w:pPr>
              <w:pStyle w:val="Compact"/>
              <w:jc w:val="right"/>
            </w:pPr>
            <w:r>
              <w:t xml:space="preserve">0.9826</w:t>
            </w:r>
          </w:p>
        </w:tc>
        <w:tc>
          <w:tcPr/>
          <w:p>
            <w:pPr>
              <w:pStyle w:val="Compact"/>
              <w:jc w:val="right"/>
            </w:pPr>
            <w:r>
              <w:t xml:space="preserve">0.9818</w:t>
            </w:r>
          </w:p>
        </w:tc>
        <w:tc>
          <w:tcPr/>
          <w:p>
            <w:pPr>
              <w:pStyle w:val="Compact"/>
              <w:jc w:val="right"/>
            </w:pPr>
            <w:r>
              <w:t xml:space="preserve">-958.5</w:t>
            </w:r>
          </w:p>
        </w:tc>
        <w:tc>
          <w:tcPr/>
          <w:p>
            <w:pPr>
              <w:pStyle w:val="Compact"/>
              <w:jc w:val="right"/>
            </w:pPr>
            <w:r>
              <w:t xml:space="preserve">-941.1</w:t>
            </w:r>
          </w:p>
        </w:tc>
      </w:tr>
      <w:tr>
        <w:tc>
          <w:tcPr/>
          <w:p>
            <w:pPr>
              <w:pStyle w:val="Compact"/>
              <w:jc w:val="right"/>
            </w:pPr>
            <w:r>
              <w:t xml:space="preserve">62</w:t>
            </w:r>
          </w:p>
        </w:tc>
        <w:tc>
          <w:tcPr/>
          <w:p>
            <w:pPr>
              <w:pStyle w:val="Compact"/>
              <w:jc w:val="left"/>
            </w:pPr>
            <w:r>
              <w:t xml:space="preserve">Asymptotic</w:t>
            </w:r>
          </w:p>
        </w:tc>
        <w:tc>
          <w:tcPr/>
          <w:p>
            <w:pPr>
              <w:pStyle w:val="Compact"/>
              <w:jc w:val="right"/>
            </w:pPr>
            <w:r>
              <w:t xml:space="preserve">7</w:t>
            </w:r>
          </w:p>
        </w:tc>
        <w:tc>
          <w:tcPr/>
          <w:p>
            <w:pPr>
              <w:pStyle w:val="Compact"/>
              <w:jc w:val="right"/>
            </w:pPr>
            <w:r>
              <w:t xml:space="preserve">0.0375</w:t>
            </w:r>
          </w:p>
        </w:tc>
        <w:tc>
          <w:tcPr/>
          <w:p>
            <w:pPr>
              <w:pStyle w:val="Compact"/>
              <w:jc w:val="right"/>
            </w:pPr>
            <w:r>
              <w:t xml:space="preserve">0.9826</w:t>
            </w:r>
          </w:p>
        </w:tc>
        <w:tc>
          <w:tcPr/>
          <w:p>
            <w:pPr>
              <w:pStyle w:val="Compact"/>
              <w:jc w:val="right"/>
            </w:pPr>
            <w:r>
              <w:t xml:space="preserve">0.9818</w:t>
            </w:r>
          </w:p>
        </w:tc>
        <w:tc>
          <w:tcPr/>
          <w:p>
            <w:pPr>
              <w:pStyle w:val="Compact"/>
              <w:jc w:val="right"/>
            </w:pPr>
            <w:r>
              <w:t xml:space="preserve">-957.0</w:t>
            </w:r>
          </w:p>
        </w:tc>
        <w:tc>
          <w:tcPr/>
          <w:p>
            <w:pPr>
              <w:pStyle w:val="Compact"/>
              <w:jc w:val="right"/>
            </w:pPr>
            <w:r>
              <w:t xml:space="preserve">-936.8</w:t>
            </w:r>
          </w:p>
        </w:tc>
      </w:tr>
      <w:tr>
        <w:tc>
          <w:tcPr/>
          <w:p>
            <w:pPr>
              <w:pStyle w:val="Compact"/>
              <w:jc w:val="right"/>
            </w:pPr>
            <w:r>
              <w:t xml:space="preserve">63</w:t>
            </w:r>
          </w:p>
        </w:tc>
        <w:tc>
          <w:tcPr/>
          <w:p>
            <w:pPr>
              <w:pStyle w:val="Compact"/>
              <w:jc w:val="left"/>
            </w:pPr>
            <w:r>
              <w:t xml:space="preserve">Noomhorm and Verma</w:t>
            </w:r>
          </w:p>
        </w:tc>
        <w:tc>
          <w:tcPr/>
          <w:p>
            <w:pPr>
              <w:pStyle w:val="Compact"/>
              <w:jc w:val="right"/>
            </w:pPr>
            <w:r>
              <w:t xml:space="preserve">9</w:t>
            </w:r>
          </w:p>
        </w:tc>
        <w:tc>
          <w:tcPr/>
          <w:p>
            <w:pPr>
              <w:pStyle w:val="Compact"/>
              <w:jc w:val="right"/>
            </w:pPr>
            <w:r>
              <w:t xml:space="preserve">0.0371</w:t>
            </w:r>
          </w:p>
        </w:tc>
        <w:tc>
          <w:tcPr/>
          <w:p>
            <w:pPr>
              <w:pStyle w:val="Compact"/>
              <w:jc w:val="right"/>
            </w:pPr>
            <w:r>
              <w:t xml:space="preserve">0.9830</w:t>
            </w:r>
          </w:p>
        </w:tc>
        <w:tc>
          <w:tcPr/>
          <w:p>
            <w:pPr>
              <w:pStyle w:val="Compact"/>
              <w:jc w:val="right"/>
            </w:pPr>
            <w:r>
              <w:t xml:space="preserve">0.9819</w:t>
            </w:r>
          </w:p>
        </w:tc>
        <w:tc>
          <w:tcPr/>
          <w:p>
            <w:pPr>
              <w:pStyle w:val="Compact"/>
              <w:jc w:val="right"/>
            </w:pPr>
            <w:r>
              <w:t xml:space="preserve">-955.7</w:t>
            </w:r>
          </w:p>
        </w:tc>
        <w:tc>
          <w:tcPr/>
          <w:p>
            <w:pPr>
              <w:pStyle w:val="Compact"/>
              <w:jc w:val="right"/>
            </w:pPr>
            <w:r>
              <w:t xml:space="preserve">-930.0</w:t>
            </w:r>
          </w:p>
        </w:tc>
      </w:tr>
      <w:tr>
        <w:tc>
          <w:tcPr/>
          <w:p>
            <w:pPr>
              <w:pStyle w:val="Compact"/>
              <w:jc w:val="right"/>
            </w:pPr>
            <w:r>
              <w:t xml:space="preserve">64</w:t>
            </w:r>
          </w:p>
        </w:tc>
        <w:tc>
          <w:tcPr/>
          <w:p>
            <w:pPr>
              <w:pStyle w:val="Compact"/>
              <w:jc w:val="left"/>
            </w:pPr>
            <w:r>
              <w:t xml:space="preserve">Logarithmic</w:t>
            </w:r>
          </w:p>
        </w:tc>
        <w:tc>
          <w:tcPr/>
          <w:p>
            <w:pPr>
              <w:pStyle w:val="Compact"/>
              <w:jc w:val="right"/>
            </w:pPr>
            <w:r>
              <w:t xml:space="preserve">9</w:t>
            </w:r>
          </w:p>
        </w:tc>
        <w:tc>
          <w:tcPr/>
          <w:p>
            <w:pPr>
              <w:pStyle w:val="Compact"/>
              <w:jc w:val="right"/>
            </w:pPr>
            <w:r>
              <w:t xml:space="preserve">0.0372</w:t>
            </w:r>
          </w:p>
        </w:tc>
        <w:tc>
          <w:tcPr/>
          <w:p>
            <w:pPr>
              <w:pStyle w:val="Compact"/>
              <w:jc w:val="right"/>
            </w:pPr>
            <w:r>
              <w:t xml:space="preserve">0.9830</w:t>
            </w:r>
          </w:p>
        </w:tc>
        <w:tc>
          <w:tcPr/>
          <w:p>
            <w:pPr>
              <w:pStyle w:val="Compact"/>
              <w:jc w:val="right"/>
            </w:pPr>
            <w:r>
              <w:t xml:space="preserve">0.9819</w:t>
            </w:r>
          </w:p>
        </w:tc>
        <w:tc>
          <w:tcPr/>
          <w:p>
            <w:pPr>
              <w:pStyle w:val="Compact"/>
              <w:jc w:val="right"/>
            </w:pPr>
            <w:r>
              <w:t xml:space="preserve">-955.3</w:t>
            </w:r>
          </w:p>
        </w:tc>
        <w:tc>
          <w:tcPr/>
          <w:p>
            <w:pPr>
              <w:pStyle w:val="Compact"/>
              <w:jc w:val="right"/>
            </w:pPr>
            <w:r>
              <w:t xml:space="preserve">-929.6</w:t>
            </w:r>
          </w:p>
        </w:tc>
      </w:tr>
      <w:tr>
        <w:tc>
          <w:tcPr/>
          <w:p>
            <w:pPr>
              <w:pStyle w:val="Compact"/>
              <w:jc w:val="right"/>
            </w:pPr>
            <w:r>
              <w:t xml:space="preserve">65</w:t>
            </w:r>
          </w:p>
        </w:tc>
        <w:tc>
          <w:tcPr/>
          <w:p>
            <w:pPr>
              <w:pStyle w:val="Compact"/>
              <w:jc w:val="left"/>
            </w:pPr>
            <w:r>
              <w:t xml:space="preserve">Brain-Cousens BC.4</w:t>
            </w:r>
          </w:p>
        </w:tc>
        <w:tc>
          <w:tcPr/>
          <w:p>
            <w:pPr>
              <w:pStyle w:val="Compact"/>
              <w:jc w:val="right"/>
            </w:pPr>
            <w:r>
              <w:t xml:space="preserve">7</w:t>
            </w:r>
          </w:p>
        </w:tc>
        <w:tc>
          <w:tcPr/>
          <w:p>
            <w:pPr>
              <w:pStyle w:val="Compact"/>
              <w:jc w:val="right"/>
            </w:pPr>
            <w:r>
              <w:t xml:space="preserve">0.0379</w:t>
            </w:r>
          </w:p>
        </w:tc>
        <w:tc>
          <w:tcPr/>
          <w:p>
            <w:pPr>
              <w:pStyle w:val="Compact"/>
              <w:jc w:val="right"/>
            </w:pPr>
            <w:r>
              <w:t xml:space="preserve">0.9823</w:t>
            </w:r>
          </w:p>
        </w:tc>
        <w:tc>
          <w:tcPr/>
          <w:p>
            <w:pPr>
              <w:pStyle w:val="Compact"/>
              <w:jc w:val="right"/>
            </w:pPr>
            <w:r>
              <w:t xml:space="preserve">0.9814</w:t>
            </w:r>
          </w:p>
        </w:tc>
        <w:tc>
          <w:tcPr/>
          <w:p>
            <w:pPr>
              <w:pStyle w:val="Compact"/>
              <w:jc w:val="right"/>
            </w:pPr>
            <w:r>
              <w:t xml:space="preserve">-953.9</w:t>
            </w:r>
          </w:p>
        </w:tc>
        <w:tc>
          <w:tcPr/>
          <w:p>
            <w:pPr>
              <w:pStyle w:val="Compact"/>
              <w:jc w:val="right"/>
            </w:pPr>
            <w:r>
              <w:t xml:space="preserve">-933.7</w:t>
            </w:r>
          </w:p>
        </w:tc>
      </w:tr>
      <w:tr>
        <w:tc>
          <w:tcPr/>
          <w:p>
            <w:pPr>
              <w:pStyle w:val="Compact"/>
              <w:jc w:val="right"/>
            </w:pPr>
            <w:r>
              <w:t xml:space="preserve">66</w:t>
            </w:r>
          </w:p>
        </w:tc>
        <w:tc>
          <w:tcPr/>
          <w:p>
            <w:pPr>
              <w:pStyle w:val="Compact"/>
              <w:jc w:val="left"/>
            </w:pPr>
            <w:r>
              <w:t xml:space="preserve">Exponential decay EXD.3</w:t>
            </w:r>
          </w:p>
        </w:tc>
        <w:tc>
          <w:tcPr/>
          <w:p>
            <w:pPr>
              <w:pStyle w:val="Compact"/>
              <w:jc w:val="right"/>
            </w:pPr>
            <w:r>
              <w:t xml:space="preserve">5</w:t>
            </w:r>
          </w:p>
        </w:tc>
        <w:tc>
          <w:tcPr/>
          <w:p>
            <w:pPr>
              <w:pStyle w:val="Compact"/>
              <w:jc w:val="right"/>
            </w:pPr>
            <w:r>
              <w:t xml:space="preserve">0.0388</w:t>
            </w:r>
          </w:p>
        </w:tc>
        <w:tc>
          <w:tcPr/>
          <w:p>
            <w:pPr>
              <w:pStyle w:val="Compact"/>
              <w:jc w:val="right"/>
            </w:pPr>
            <w:r>
              <w:t xml:space="preserve">0.9814</w:t>
            </w:r>
          </w:p>
        </w:tc>
        <w:tc>
          <w:tcPr/>
          <w:p>
            <w:pPr>
              <w:pStyle w:val="Compact"/>
              <w:jc w:val="right"/>
            </w:pPr>
            <w:r>
              <w:t xml:space="preserve">0.9807</w:t>
            </w:r>
          </w:p>
        </w:tc>
        <w:tc>
          <w:tcPr/>
          <w:p>
            <w:pPr>
              <w:pStyle w:val="Compact"/>
              <w:jc w:val="right"/>
            </w:pPr>
            <w:r>
              <w:t xml:space="preserve">-951.0</w:t>
            </w:r>
          </w:p>
        </w:tc>
        <w:tc>
          <w:tcPr/>
          <w:p>
            <w:pPr>
              <w:pStyle w:val="Compact"/>
              <w:jc w:val="right"/>
            </w:pPr>
            <w:r>
              <w:t xml:space="preserve">-936.5</w:t>
            </w:r>
          </w:p>
        </w:tc>
      </w:tr>
      <w:tr>
        <w:tc>
          <w:tcPr/>
          <w:p>
            <w:pPr>
              <w:pStyle w:val="Compact"/>
              <w:jc w:val="right"/>
            </w:pPr>
            <w:r>
              <w:t xml:space="preserve">67</w:t>
            </w:r>
          </w:p>
        </w:tc>
        <w:tc>
          <w:tcPr/>
          <w:p>
            <w:pPr>
              <w:pStyle w:val="Compact"/>
              <w:jc w:val="left"/>
            </w:pPr>
            <w:r>
              <w:t xml:space="preserve">Exponential decay EXD.2</w:t>
            </w:r>
          </w:p>
        </w:tc>
        <w:tc>
          <w:tcPr/>
          <w:p>
            <w:pPr>
              <w:pStyle w:val="Compact"/>
              <w:jc w:val="right"/>
            </w:pPr>
            <w:r>
              <w:t xml:space="preserve">4</w:t>
            </w:r>
          </w:p>
        </w:tc>
        <w:tc>
          <w:tcPr/>
          <w:p>
            <w:pPr>
              <w:pStyle w:val="Compact"/>
              <w:jc w:val="right"/>
            </w:pPr>
            <w:r>
              <w:t xml:space="preserve">0.0393</w:t>
            </w:r>
          </w:p>
        </w:tc>
        <w:tc>
          <w:tcPr/>
          <w:p>
            <w:pPr>
              <w:pStyle w:val="Compact"/>
              <w:jc w:val="right"/>
            </w:pPr>
            <w:r>
              <w:t xml:space="preserve">0.9809</w:t>
            </w:r>
          </w:p>
        </w:tc>
        <w:tc>
          <w:tcPr/>
          <w:p>
            <w:pPr>
              <w:pStyle w:val="Compact"/>
              <w:jc w:val="right"/>
            </w:pPr>
            <w:r>
              <w:t xml:space="preserve">0.9804</w:t>
            </w:r>
          </w:p>
        </w:tc>
        <w:tc>
          <w:tcPr/>
          <w:p>
            <w:pPr>
              <w:pStyle w:val="Compact"/>
              <w:jc w:val="right"/>
            </w:pPr>
            <w:r>
              <w:t xml:space="preserve">-949.6</w:t>
            </w:r>
          </w:p>
        </w:tc>
        <w:tc>
          <w:tcPr/>
          <w:p>
            <w:pPr>
              <w:pStyle w:val="Compact"/>
              <w:jc w:val="right"/>
            </w:pPr>
            <w:r>
              <w:t xml:space="preserve">-937.9</w:t>
            </w:r>
          </w:p>
        </w:tc>
      </w:tr>
      <w:tr>
        <w:tc>
          <w:tcPr/>
          <w:p>
            <w:pPr>
              <w:pStyle w:val="Compact"/>
              <w:jc w:val="right"/>
            </w:pPr>
            <w:r>
              <w:t xml:space="preserve">68</w:t>
            </w:r>
          </w:p>
        </w:tc>
        <w:tc>
          <w:tcPr/>
          <w:p>
            <w:pPr>
              <w:pStyle w:val="Compact"/>
              <w:jc w:val="left"/>
            </w:pPr>
            <w:r>
              <w:t xml:space="preserve">Wang et al.– One term</w:t>
            </w:r>
          </w:p>
        </w:tc>
        <w:tc>
          <w:tcPr/>
          <w:p>
            <w:pPr>
              <w:pStyle w:val="Compact"/>
              <w:jc w:val="right"/>
            </w:pPr>
            <w:r>
              <w:t xml:space="preserve">5</w:t>
            </w:r>
          </w:p>
        </w:tc>
        <w:tc>
          <w:tcPr/>
          <w:p>
            <w:pPr>
              <w:pStyle w:val="Compact"/>
              <w:jc w:val="right"/>
            </w:pPr>
            <w:r>
              <w:t xml:space="preserve">0.0396</w:t>
            </w:r>
          </w:p>
        </w:tc>
        <w:tc>
          <w:tcPr/>
          <w:p>
            <w:pPr>
              <w:pStyle w:val="Compact"/>
              <w:jc w:val="right"/>
            </w:pPr>
            <w:r>
              <w:t xml:space="preserve">0.9807</w:t>
            </w:r>
          </w:p>
        </w:tc>
        <w:tc>
          <w:tcPr/>
          <w:p>
            <w:pPr>
              <w:pStyle w:val="Compact"/>
              <w:jc w:val="right"/>
            </w:pPr>
            <w:r>
              <w:t xml:space="preserve">0.9800</w:t>
            </w:r>
          </w:p>
        </w:tc>
        <w:tc>
          <w:tcPr/>
          <w:p>
            <w:pPr>
              <w:pStyle w:val="Compact"/>
              <w:jc w:val="right"/>
            </w:pPr>
            <w:r>
              <w:t xml:space="preserve">-945.5</w:t>
            </w:r>
          </w:p>
        </w:tc>
        <w:tc>
          <w:tcPr/>
          <w:p>
            <w:pPr>
              <w:pStyle w:val="Compact"/>
              <w:jc w:val="right"/>
            </w:pPr>
            <w:r>
              <w:t xml:space="preserve">-931.0</w:t>
            </w:r>
          </w:p>
        </w:tc>
      </w:tr>
      <w:tr>
        <w:tc>
          <w:tcPr/>
          <w:p>
            <w:pPr>
              <w:pStyle w:val="Compact"/>
              <w:jc w:val="right"/>
            </w:pPr>
            <w:r>
              <w:t xml:space="preserve">69</w:t>
            </w:r>
          </w:p>
        </w:tc>
        <w:tc>
          <w:tcPr/>
          <w:p>
            <w:pPr>
              <w:pStyle w:val="Compact"/>
              <w:jc w:val="left"/>
            </w:pPr>
            <w:r>
              <w:t xml:space="preserve">Modified two-term-III</w:t>
            </w:r>
          </w:p>
        </w:tc>
        <w:tc>
          <w:tcPr/>
          <w:p>
            <w:pPr>
              <w:pStyle w:val="Compact"/>
              <w:jc w:val="right"/>
            </w:pPr>
            <w:r>
              <w:t xml:space="preserve">9</w:t>
            </w:r>
          </w:p>
        </w:tc>
        <w:tc>
          <w:tcPr/>
          <w:p>
            <w:pPr>
              <w:pStyle w:val="Compact"/>
              <w:jc w:val="right"/>
            </w:pPr>
            <w:r>
              <w:t xml:space="preserve">0.0390</w:t>
            </w:r>
          </w:p>
        </w:tc>
        <w:tc>
          <w:tcPr/>
          <w:p>
            <w:pPr>
              <w:pStyle w:val="Compact"/>
              <w:jc w:val="right"/>
            </w:pPr>
            <w:r>
              <w:t xml:space="preserve">0.9813</w:t>
            </w:r>
          </w:p>
        </w:tc>
        <w:tc>
          <w:tcPr/>
          <w:p>
            <w:pPr>
              <w:pStyle w:val="Compact"/>
              <w:jc w:val="right"/>
            </w:pPr>
            <w:r>
              <w:t xml:space="preserve">0.9801</w:t>
            </w:r>
          </w:p>
        </w:tc>
        <w:tc>
          <w:tcPr/>
          <w:p>
            <w:pPr>
              <w:pStyle w:val="Compact"/>
              <w:jc w:val="right"/>
            </w:pPr>
            <w:r>
              <w:t xml:space="preserve">-941.3</w:t>
            </w:r>
          </w:p>
        </w:tc>
        <w:tc>
          <w:tcPr/>
          <w:p>
            <w:pPr>
              <w:pStyle w:val="Compact"/>
              <w:jc w:val="right"/>
            </w:pPr>
            <w:r>
              <w:t xml:space="preserve">-915.7</w:t>
            </w:r>
          </w:p>
        </w:tc>
      </w:tr>
      <w:tr>
        <w:tc>
          <w:tcPr/>
          <w:p>
            <w:pPr>
              <w:pStyle w:val="Compact"/>
              <w:jc w:val="right"/>
            </w:pPr>
            <w:r>
              <w:t xml:space="preserve">70</w:t>
            </w:r>
          </w:p>
        </w:tc>
        <w:tc>
          <w:tcPr/>
          <w:p>
            <w:pPr>
              <w:pStyle w:val="Compact"/>
              <w:jc w:val="left"/>
            </w:pPr>
            <w:r>
              <w:t xml:space="preserve">Singh et al.</w:t>
            </w:r>
          </w:p>
        </w:tc>
        <w:tc>
          <w:tcPr/>
          <w:p>
            <w:pPr>
              <w:pStyle w:val="Compact"/>
              <w:jc w:val="right"/>
            </w:pPr>
            <w:r>
              <w:t xml:space="preserve">4</w:t>
            </w:r>
          </w:p>
        </w:tc>
        <w:tc>
          <w:tcPr/>
          <w:p>
            <w:pPr>
              <w:pStyle w:val="Compact"/>
              <w:jc w:val="right"/>
            </w:pPr>
            <w:r>
              <w:t xml:space="preserve">0.0406</w:t>
            </w:r>
          </w:p>
        </w:tc>
        <w:tc>
          <w:tcPr/>
          <w:p>
            <w:pPr>
              <w:pStyle w:val="Compact"/>
              <w:jc w:val="right"/>
            </w:pPr>
            <w:r>
              <w:t xml:space="preserve">0.9797</w:t>
            </w:r>
          </w:p>
        </w:tc>
        <w:tc>
          <w:tcPr/>
          <w:p>
            <w:pPr>
              <w:pStyle w:val="Compact"/>
              <w:jc w:val="right"/>
            </w:pPr>
            <w:r>
              <w:t xml:space="preserve">0.9791</w:t>
            </w:r>
          </w:p>
        </w:tc>
        <w:tc>
          <w:tcPr/>
          <w:p>
            <w:pPr>
              <w:pStyle w:val="Compact"/>
              <w:jc w:val="right"/>
            </w:pPr>
            <w:r>
              <w:t xml:space="preserve">-940.4</w:t>
            </w:r>
          </w:p>
        </w:tc>
        <w:tc>
          <w:tcPr/>
          <w:p>
            <w:pPr>
              <w:pStyle w:val="Compact"/>
              <w:jc w:val="right"/>
            </w:pPr>
            <w:r>
              <w:t xml:space="preserve">-928.7</w:t>
            </w:r>
          </w:p>
        </w:tc>
      </w:tr>
      <w:tr>
        <w:tc>
          <w:tcPr/>
          <w:p>
            <w:pPr>
              <w:pStyle w:val="Compact"/>
              <w:jc w:val="right"/>
            </w:pPr>
            <w:r>
              <w:t xml:space="preserve">71</w:t>
            </w:r>
          </w:p>
        </w:tc>
        <w:tc>
          <w:tcPr/>
          <w:p>
            <w:pPr>
              <w:pStyle w:val="Compact"/>
              <w:jc w:val="left"/>
            </w:pPr>
            <w:r>
              <w:t xml:space="preserve">Two-term Gaussian</w:t>
            </w:r>
          </w:p>
        </w:tc>
        <w:tc>
          <w:tcPr/>
          <w:p>
            <w:pPr>
              <w:pStyle w:val="Compact"/>
              <w:jc w:val="right"/>
            </w:pPr>
            <w:r>
              <w:t xml:space="preserve">10</w:t>
            </w:r>
          </w:p>
        </w:tc>
        <w:tc>
          <w:tcPr/>
          <w:p>
            <w:pPr>
              <w:pStyle w:val="Compact"/>
              <w:jc w:val="right"/>
            </w:pPr>
            <w:r>
              <w:t xml:space="preserve">0.0391</w:t>
            </w:r>
          </w:p>
        </w:tc>
        <w:tc>
          <w:tcPr/>
          <w:p>
            <w:pPr>
              <w:pStyle w:val="Compact"/>
              <w:jc w:val="right"/>
            </w:pPr>
            <w:r>
              <w:t xml:space="preserve">0.9812</w:t>
            </w:r>
          </w:p>
        </w:tc>
        <w:tc>
          <w:tcPr/>
          <w:p>
            <w:pPr>
              <w:pStyle w:val="Compact"/>
              <w:jc w:val="right"/>
            </w:pPr>
            <w:r>
              <w:t xml:space="preserve">0.9798</w:t>
            </w:r>
          </w:p>
        </w:tc>
        <w:tc>
          <w:tcPr/>
          <w:p>
            <w:pPr>
              <w:pStyle w:val="Compact"/>
              <w:jc w:val="right"/>
            </w:pPr>
            <w:r>
              <w:t xml:space="preserve">-938.1</w:t>
            </w:r>
          </w:p>
        </w:tc>
        <w:tc>
          <w:tcPr/>
          <w:p>
            <w:pPr>
              <w:pStyle w:val="Compact"/>
              <w:jc w:val="right"/>
            </w:pPr>
            <w:r>
              <w:t xml:space="preserve">-909.7</w:t>
            </w:r>
          </w:p>
        </w:tc>
      </w:tr>
      <w:tr>
        <w:tc>
          <w:tcPr/>
          <w:p>
            <w:pPr>
              <w:pStyle w:val="Compact"/>
              <w:jc w:val="right"/>
            </w:pPr>
            <w:r>
              <w:t xml:space="preserve">72</w:t>
            </w:r>
          </w:p>
        </w:tc>
        <w:tc>
          <w:tcPr/>
          <w:p>
            <w:pPr>
              <w:pStyle w:val="Compact"/>
              <w:jc w:val="left"/>
            </w:pPr>
            <w:r>
              <w:t xml:space="preserve">Haghi and Angiz-III</w:t>
            </w:r>
          </w:p>
        </w:tc>
        <w:tc>
          <w:tcPr/>
          <w:p>
            <w:pPr>
              <w:pStyle w:val="Compact"/>
              <w:jc w:val="right"/>
            </w:pPr>
            <w:r>
              <w:t xml:space="preserve">8</w:t>
            </w:r>
          </w:p>
        </w:tc>
        <w:tc>
          <w:tcPr/>
          <w:p>
            <w:pPr>
              <w:pStyle w:val="Compact"/>
              <w:jc w:val="right"/>
            </w:pPr>
            <w:r>
              <w:t xml:space="preserve">0.0398</w:t>
            </w:r>
          </w:p>
        </w:tc>
        <w:tc>
          <w:tcPr/>
          <w:p>
            <w:pPr>
              <w:pStyle w:val="Compact"/>
              <w:jc w:val="right"/>
            </w:pPr>
            <w:r>
              <w:t xml:space="preserve">0.9805</w:t>
            </w:r>
          </w:p>
        </w:tc>
        <w:tc>
          <w:tcPr/>
          <w:p>
            <w:pPr>
              <w:pStyle w:val="Compact"/>
              <w:jc w:val="right"/>
            </w:pPr>
            <w:r>
              <w:t xml:space="preserve">0.9794</w:t>
            </w:r>
          </w:p>
        </w:tc>
        <w:tc>
          <w:tcPr/>
          <w:p>
            <w:pPr>
              <w:pStyle w:val="Compact"/>
              <w:jc w:val="right"/>
            </w:pPr>
            <w:r>
              <w:t xml:space="preserve">-937.4</w:t>
            </w:r>
          </w:p>
        </w:tc>
        <w:tc>
          <w:tcPr/>
          <w:p>
            <w:pPr>
              <w:pStyle w:val="Compact"/>
              <w:jc w:val="right"/>
            </w:pPr>
            <w:r>
              <w:t xml:space="preserve">-914.5</w:t>
            </w:r>
          </w:p>
        </w:tc>
      </w:tr>
      <w:tr>
        <w:tc>
          <w:tcPr/>
          <w:p>
            <w:pPr>
              <w:pStyle w:val="Compact"/>
              <w:jc w:val="right"/>
            </w:pPr>
            <w:r>
              <w:t xml:space="preserve">73</w:t>
            </w:r>
          </w:p>
        </w:tc>
        <w:tc>
          <w:tcPr/>
          <w:p>
            <w:pPr>
              <w:pStyle w:val="Compact"/>
              <w:jc w:val="left"/>
            </w:pPr>
            <w:r>
              <w:t xml:space="preserve">Log-logistic LL.3u (upper limit)</w:t>
            </w:r>
          </w:p>
        </w:tc>
        <w:tc>
          <w:tcPr/>
          <w:p>
            <w:pPr>
              <w:pStyle w:val="Compact"/>
              <w:jc w:val="right"/>
            </w:pPr>
            <w:r>
              <w:t xml:space="preserve">7</w:t>
            </w:r>
          </w:p>
        </w:tc>
        <w:tc>
          <w:tcPr/>
          <w:p>
            <w:pPr>
              <w:pStyle w:val="Compact"/>
              <w:jc w:val="right"/>
            </w:pPr>
            <w:r>
              <w:t xml:space="preserve">0.0401</w:t>
            </w:r>
          </w:p>
        </w:tc>
        <w:tc>
          <w:tcPr/>
          <w:p>
            <w:pPr>
              <w:pStyle w:val="Compact"/>
              <w:jc w:val="right"/>
            </w:pPr>
            <w:r>
              <w:t xml:space="preserve">0.9801</w:t>
            </w:r>
          </w:p>
        </w:tc>
        <w:tc>
          <w:tcPr/>
          <w:p>
            <w:pPr>
              <w:pStyle w:val="Compact"/>
              <w:jc w:val="right"/>
            </w:pPr>
            <w:r>
              <w:t xml:space="preserve">0.9791</w:t>
            </w:r>
          </w:p>
        </w:tc>
        <w:tc>
          <w:tcPr/>
          <w:p>
            <w:pPr>
              <w:pStyle w:val="Compact"/>
              <w:jc w:val="right"/>
            </w:pPr>
            <w:r>
              <w:t xml:space="preserve">-937.0</w:t>
            </w:r>
          </w:p>
        </w:tc>
        <w:tc>
          <w:tcPr/>
          <w:p>
            <w:pPr>
              <w:pStyle w:val="Compact"/>
              <w:jc w:val="right"/>
            </w:pPr>
            <w:r>
              <w:t xml:space="preserve">-916.9</w:t>
            </w:r>
          </w:p>
        </w:tc>
      </w:tr>
      <w:tr>
        <w:tc>
          <w:tcPr/>
          <w:p>
            <w:pPr>
              <w:pStyle w:val="Compact"/>
              <w:jc w:val="right"/>
            </w:pPr>
            <w:r>
              <w:t xml:space="preserve">74</w:t>
            </w:r>
          </w:p>
        </w:tc>
        <w:tc>
          <w:tcPr/>
          <w:p>
            <w:pPr>
              <w:pStyle w:val="Compact"/>
              <w:jc w:val="left"/>
            </w:pPr>
            <w:r>
              <w:t xml:space="preserve">Vega-Galvez et al.-II</w:t>
            </w:r>
          </w:p>
        </w:tc>
        <w:tc>
          <w:tcPr/>
          <w:p>
            <w:pPr>
              <w:pStyle w:val="Compact"/>
              <w:jc w:val="right"/>
            </w:pPr>
            <w:r>
              <w:t xml:space="preserve">6</w:t>
            </w:r>
          </w:p>
        </w:tc>
        <w:tc>
          <w:tcPr/>
          <w:p>
            <w:pPr>
              <w:pStyle w:val="Compact"/>
              <w:jc w:val="right"/>
            </w:pPr>
            <w:r>
              <w:t xml:space="preserve">0.0414</w:t>
            </w:r>
          </w:p>
        </w:tc>
        <w:tc>
          <w:tcPr/>
          <w:p>
            <w:pPr>
              <w:pStyle w:val="Compact"/>
              <w:jc w:val="right"/>
            </w:pPr>
            <w:r>
              <w:t xml:space="preserve">0.9788</w:t>
            </w:r>
          </w:p>
        </w:tc>
        <w:tc>
          <w:tcPr/>
          <w:p>
            <w:pPr>
              <w:pStyle w:val="Compact"/>
              <w:jc w:val="right"/>
            </w:pPr>
            <w:r>
              <w:t xml:space="preserve">0.9779</w:t>
            </w:r>
          </w:p>
        </w:tc>
        <w:tc>
          <w:tcPr/>
          <w:p>
            <w:pPr>
              <w:pStyle w:val="Compact"/>
              <w:jc w:val="right"/>
            </w:pPr>
            <w:r>
              <w:t xml:space="preserve">-929.8</w:t>
            </w:r>
          </w:p>
        </w:tc>
        <w:tc>
          <w:tcPr/>
          <w:p>
            <w:pPr>
              <w:pStyle w:val="Compact"/>
              <w:jc w:val="right"/>
            </w:pPr>
            <w:r>
              <w:t xml:space="preserve">-912.4</w:t>
            </w:r>
          </w:p>
        </w:tc>
      </w:tr>
      <w:tr>
        <w:tc>
          <w:tcPr/>
          <w:p>
            <w:pPr>
              <w:pStyle w:val="Compact"/>
              <w:jc w:val="right"/>
            </w:pPr>
            <w:r>
              <w:t xml:space="preserve">75</w:t>
            </w:r>
          </w:p>
        </w:tc>
        <w:tc>
          <w:tcPr/>
          <w:p>
            <w:pPr>
              <w:pStyle w:val="Compact"/>
              <w:jc w:val="left"/>
            </w:pPr>
            <w:r>
              <w:t xml:space="preserve">Henderson and Pabis</w:t>
            </w:r>
          </w:p>
        </w:tc>
        <w:tc>
          <w:tcPr/>
          <w:p>
            <w:pPr>
              <w:pStyle w:val="Compact"/>
              <w:jc w:val="right"/>
            </w:pPr>
            <w:r>
              <w:t xml:space="preserve">6</w:t>
            </w:r>
          </w:p>
        </w:tc>
        <w:tc>
          <w:tcPr/>
          <w:p>
            <w:pPr>
              <w:pStyle w:val="Compact"/>
              <w:jc w:val="right"/>
            </w:pPr>
            <w:r>
              <w:t xml:space="preserve">0.0414</w:t>
            </w:r>
          </w:p>
        </w:tc>
        <w:tc>
          <w:tcPr/>
          <w:p>
            <w:pPr>
              <w:pStyle w:val="Compact"/>
              <w:jc w:val="right"/>
            </w:pPr>
            <w:r>
              <w:t xml:space="preserve">0.9788</w:t>
            </w:r>
          </w:p>
        </w:tc>
        <w:tc>
          <w:tcPr/>
          <w:p>
            <w:pPr>
              <w:pStyle w:val="Compact"/>
              <w:jc w:val="right"/>
            </w:pPr>
            <w:r>
              <w:t xml:space="preserve">0.9779</w:t>
            </w:r>
          </w:p>
        </w:tc>
        <w:tc>
          <w:tcPr/>
          <w:p>
            <w:pPr>
              <w:pStyle w:val="Compact"/>
              <w:jc w:val="right"/>
            </w:pPr>
            <w:r>
              <w:t xml:space="preserve">-929.8</w:t>
            </w:r>
          </w:p>
        </w:tc>
        <w:tc>
          <w:tcPr/>
          <w:p>
            <w:pPr>
              <w:pStyle w:val="Compact"/>
              <w:jc w:val="right"/>
            </w:pPr>
            <w:r>
              <w:t xml:space="preserve">-912.4</w:t>
            </w:r>
          </w:p>
        </w:tc>
      </w:tr>
      <w:tr>
        <w:tc>
          <w:tcPr/>
          <w:p>
            <w:pPr>
              <w:pStyle w:val="Compact"/>
              <w:jc w:val="right"/>
            </w:pPr>
            <w:r>
              <w:t xml:space="preserve">76</w:t>
            </w:r>
          </w:p>
        </w:tc>
        <w:tc>
          <w:tcPr/>
          <w:p>
            <w:pPr>
              <w:pStyle w:val="Compact"/>
              <w:jc w:val="left"/>
            </w:pPr>
            <w:r>
              <w:t xml:space="preserve">CRS.5b</w:t>
            </w:r>
          </w:p>
        </w:tc>
        <w:tc>
          <w:tcPr/>
          <w:p>
            <w:pPr>
              <w:pStyle w:val="Compact"/>
              <w:jc w:val="right"/>
            </w:pPr>
            <w:r>
              <w:t xml:space="preserve">9</w:t>
            </w:r>
          </w:p>
        </w:tc>
        <w:tc>
          <w:tcPr/>
          <w:p>
            <w:pPr>
              <w:pStyle w:val="Compact"/>
              <w:jc w:val="right"/>
            </w:pPr>
            <w:r>
              <w:t xml:space="preserve">0.0405</w:t>
            </w:r>
          </w:p>
        </w:tc>
        <w:tc>
          <w:tcPr/>
          <w:p>
            <w:pPr>
              <w:pStyle w:val="Compact"/>
              <w:jc w:val="right"/>
            </w:pPr>
            <w:r>
              <w:t xml:space="preserve">0.9797</w:t>
            </w:r>
          </w:p>
        </w:tc>
        <w:tc>
          <w:tcPr/>
          <w:p>
            <w:pPr>
              <w:pStyle w:val="Compact"/>
              <w:jc w:val="right"/>
            </w:pPr>
            <w:r>
              <w:t xml:space="preserve">0.9784</w:t>
            </w:r>
          </w:p>
        </w:tc>
        <w:tc>
          <w:tcPr/>
          <w:p>
            <w:pPr>
              <w:pStyle w:val="Compact"/>
              <w:jc w:val="right"/>
            </w:pPr>
            <w:r>
              <w:t xml:space="preserve">-929.5</w:t>
            </w:r>
          </w:p>
        </w:tc>
        <w:tc>
          <w:tcPr/>
          <w:p>
            <w:pPr>
              <w:pStyle w:val="Compact"/>
              <w:jc w:val="right"/>
            </w:pPr>
            <w:r>
              <w:t xml:space="preserve">-903.8</w:t>
            </w:r>
          </w:p>
        </w:tc>
      </w:tr>
      <w:tr>
        <w:tc>
          <w:tcPr/>
          <w:p>
            <w:pPr>
              <w:pStyle w:val="Compact"/>
              <w:jc w:val="right"/>
            </w:pPr>
            <w:r>
              <w:t xml:space="preserve">77</w:t>
            </w:r>
          </w:p>
        </w:tc>
        <w:tc>
          <w:tcPr/>
          <w:p>
            <w:pPr>
              <w:pStyle w:val="Compact"/>
              <w:jc w:val="left"/>
            </w:pPr>
            <w:r>
              <w:t xml:space="preserve">UCRS.4c</w:t>
            </w:r>
          </w:p>
        </w:tc>
        <w:tc>
          <w:tcPr/>
          <w:p>
            <w:pPr>
              <w:pStyle w:val="Compact"/>
              <w:jc w:val="right"/>
            </w:pPr>
            <w:r>
              <w:t xml:space="preserve">8</w:t>
            </w:r>
          </w:p>
        </w:tc>
        <w:tc>
          <w:tcPr/>
          <w:p>
            <w:pPr>
              <w:pStyle w:val="Compact"/>
              <w:jc w:val="right"/>
            </w:pPr>
            <w:r>
              <w:t xml:space="preserve">0.0409</w:t>
            </w:r>
          </w:p>
        </w:tc>
        <w:tc>
          <w:tcPr/>
          <w:p>
            <w:pPr>
              <w:pStyle w:val="Compact"/>
              <w:jc w:val="right"/>
            </w:pPr>
            <w:r>
              <w:t xml:space="preserve">0.9794</w:t>
            </w:r>
          </w:p>
        </w:tc>
        <w:tc>
          <w:tcPr/>
          <w:p>
            <w:pPr>
              <w:pStyle w:val="Compact"/>
              <w:jc w:val="right"/>
            </w:pPr>
            <w:r>
              <w:t xml:space="preserve">0.9782</w:t>
            </w:r>
          </w:p>
        </w:tc>
        <w:tc>
          <w:tcPr/>
          <w:p>
            <w:pPr>
              <w:pStyle w:val="Compact"/>
              <w:jc w:val="right"/>
            </w:pPr>
            <w:r>
              <w:t xml:space="preserve">-929.1</w:t>
            </w:r>
          </w:p>
        </w:tc>
        <w:tc>
          <w:tcPr/>
          <w:p>
            <w:pPr>
              <w:pStyle w:val="Compact"/>
              <w:jc w:val="right"/>
            </w:pPr>
            <w:r>
              <w:t xml:space="preserve">-906.1</w:t>
            </w:r>
          </w:p>
        </w:tc>
      </w:tr>
      <w:tr>
        <w:tc>
          <w:tcPr/>
          <w:p>
            <w:pPr>
              <w:pStyle w:val="Compact"/>
              <w:jc w:val="right"/>
            </w:pPr>
            <w:r>
              <w:t xml:space="preserve">78</w:t>
            </w:r>
          </w:p>
        </w:tc>
        <w:tc>
          <w:tcPr/>
          <w:p>
            <w:pPr>
              <w:pStyle w:val="Compact"/>
              <w:jc w:val="left"/>
            </w:pPr>
            <w:r>
              <w:t xml:space="preserve">CRS.5c</w:t>
            </w:r>
          </w:p>
        </w:tc>
        <w:tc>
          <w:tcPr/>
          <w:p>
            <w:pPr>
              <w:pStyle w:val="Compact"/>
              <w:jc w:val="right"/>
            </w:pPr>
            <w:r>
              <w:t xml:space="preserve">9</w:t>
            </w:r>
          </w:p>
        </w:tc>
        <w:tc>
          <w:tcPr/>
          <w:p>
            <w:pPr>
              <w:pStyle w:val="Compact"/>
              <w:jc w:val="right"/>
            </w:pPr>
            <w:r>
              <w:t xml:space="preserve">0.0414</w:t>
            </w:r>
          </w:p>
        </w:tc>
        <w:tc>
          <w:tcPr/>
          <w:p>
            <w:pPr>
              <w:pStyle w:val="Compact"/>
              <w:jc w:val="right"/>
            </w:pPr>
            <w:r>
              <w:t xml:space="preserve">0.9788</w:t>
            </w:r>
          </w:p>
        </w:tc>
        <w:tc>
          <w:tcPr/>
          <w:p>
            <w:pPr>
              <w:pStyle w:val="Compact"/>
              <w:jc w:val="right"/>
            </w:pPr>
            <w:r>
              <w:t xml:space="preserve">0.9774</w:t>
            </w:r>
          </w:p>
        </w:tc>
        <w:tc>
          <w:tcPr/>
          <w:p>
            <w:pPr>
              <w:pStyle w:val="Compact"/>
              <w:jc w:val="right"/>
            </w:pPr>
            <w:r>
              <w:t xml:space="preserve">-923.0</w:t>
            </w:r>
          </w:p>
        </w:tc>
        <w:tc>
          <w:tcPr/>
          <w:p>
            <w:pPr>
              <w:pStyle w:val="Compact"/>
              <w:jc w:val="right"/>
            </w:pPr>
            <w:r>
              <w:t xml:space="preserve">-897.4</w:t>
            </w:r>
          </w:p>
        </w:tc>
      </w:tr>
      <w:tr>
        <w:tc>
          <w:tcPr/>
          <w:p>
            <w:pPr>
              <w:pStyle w:val="Compact"/>
              <w:jc w:val="right"/>
            </w:pPr>
            <w:r>
              <w:t xml:space="preserve">79</w:t>
            </w:r>
          </w:p>
        </w:tc>
        <w:tc>
          <w:tcPr/>
          <w:p>
            <w:pPr>
              <w:pStyle w:val="Compact"/>
              <w:jc w:val="left"/>
            </w:pPr>
            <w:r>
              <w:t xml:space="preserve">Lewis</w:t>
            </w:r>
          </w:p>
        </w:tc>
        <w:tc>
          <w:tcPr/>
          <w:p>
            <w:pPr>
              <w:pStyle w:val="Compact"/>
              <w:jc w:val="right"/>
            </w:pPr>
            <w:r>
              <w:t xml:space="preserve">3</w:t>
            </w:r>
          </w:p>
        </w:tc>
        <w:tc>
          <w:tcPr/>
          <w:p>
            <w:pPr>
              <w:pStyle w:val="Compact"/>
              <w:jc w:val="right"/>
            </w:pPr>
            <w:r>
              <w:t xml:space="preserve">0.0445</w:t>
            </w:r>
          </w:p>
        </w:tc>
        <w:tc>
          <w:tcPr/>
          <w:p>
            <w:pPr>
              <w:pStyle w:val="Compact"/>
              <w:jc w:val="right"/>
            </w:pPr>
            <w:r>
              <w:t xml:space="preserve">0.9756</w:t>
            </w:r>
          </w:p>
        </w:tc>
        <w:tc>
          <w:tcPr/>
          <w:p>
            <w:pPr>
              <w:pStyle w:val="Compact"/>
              <w:jc w:val="right"/>
            </w:pPr>
            <w:r>
              <w:t xml:space="preserve">0.9751</w:t>
            </w:r>
          </w:p>
        </w:tc>
        <w:tc>
          <w:tcPr/>
          <w:p>
            <w:pPr>
              <w:pStyle w:val="Compact"/>
              <w:jc w:val="right"/>
            </w:pPr>
            <w:r>
              <w:t xml:space="preserve">-915.0</w:t>
            </w:r>
          </w:p>
        </w:tc>
        <w:tc>
          <w:tcPr/>
          <w:p>
            <w:pPr>
              <w:pStyle w:val="Compact"/>
              <w:jc w:val="right"/>
            </w:pPr>
            <w:r>
              <w:t xml:space="preserve">-906.2</w:t>
            </w:r>
          </w:p>
        </w:tc>
      </w:tr>
      <w:tr>
        <w:tc>
          <w:tcPr/>
          <w:p>
            <w:pPr>
              <w:pStyle w:val="Compact"/>
              <w:jc w:val="right"/>
            </w:pPr>
            <w:r>
              <w:t xml:space="preserve">80</w:t>
            </w:r>
          </w:p>
        </w:tc>
        <w:tc>
          <w:tcPr/>
          <w:p>
            <w:pPr>
              <w:pStyle w:val="Compact"/>
              <w:jc w:val="left"/>
            </w:pPr>
            <w:r>
              <w:t xml:space="preserve">Log-logistic LL.2 (alternative form)</w:t>
            </w:r>
          </w:p>
        </w:tc>
        <w:tc>
          <w:tcPr/>
          <w:p>
            <w:pPr>
              <w:pStyle w:val="Compact"/>
              <w:jc w:val="right"/>
            </w:pPr>
            <w:r>
              <w:t xml:space="preserve">6</w:t>
            </w:r>
          </w:p>
        </w:tc>
        <w:tc>
          <w:tcPr/>
          <w:p>
            <w:pPr>
              <w:pStyle w:val="Compact"/>
              <w:jc w:val="right"/>
            </w:pPr>
            <w:r>
              <w:t xml:space="preserve">0.0437</w:t>
            </w:r>
          </w:p>
        </w:tc>
        <w:tc>
          <w:tcPr/>
          <w:p>
            <w:pPr>
              <w:pStyle w:val="Compact"/>
              <w:jc w:val="right"/>
            </w:pPr>
            <w:r>
              <w:t xml:space="preserve">0.9765</w:t>
            </w:r>
          </w:p>
        </w:tc>
        <w:tc>
          <w:tcPr/>
          <w:p>
            <w:pPr>
              <w:pStyle w:val="Compact"/>
              <w:jc w:val="right"/>
            </w:pPr>
            <w:r>
              <w:t xml:space="preserve">0.9755</w:t>
            </w:r>
          </w:p>
        </w:tc>
        <w:tc>
          <w:tcPr/>
          <w:p>
            <w:pPr>
              <w:pStyle w:val="Compact"/>
              <w:jc w:val="right"/>
            </w:pPr>
            <w:r>
              <w:t xml:space="preserve">-914.2</w:t>
            </w:r>
          </w:p>
        </w:tc>
        <w:tc>
          <w:tcPr/>
          <w:p>
            <w:pPr>
              <w:pStyle w:val="Compact"/>
              <w:jc w:val="right"/>
            </w:pPr>
            <w:r>
              <w:t xml:space="preserve">-896.9</w:t>
            </w:r>
          </w:p>
        </w:tc>
      </w:tr>
      <w:tr>
        <w:tc>
          <w:tcPr/>
          <w:p>
            <w:pPr>
              <w:pStyle w:val="Compact"/>
              <w:jc w:val="right"/>
            </w:pPr>
            <w:r>
              <w:t xml:space="preserve">81</w:t>
            </w:r>
          </w:p>
        </w:tc>
        <w:tc>
          <w:tcPr/>
          <w:p>
            <w:pPr>
              <w:pStyle w:val="Compact"/>
              <w:jc w:val="left"/>
            </w:pPr>
            <w:r>
              <w:t xml:space="preserve">Henderson and Henderson-II</w:t>
            </w:r>
          </w:p>
        </w:tc>
        <w:tc>
          <w:tcPr/>
          <w:p>
            <w:pPr>
              <w:pStyle w:val="Compact"/>
              <w:jc w:val="right"/>
            </w:pPr>
            <w:r>
              <w:t xml:space="preserve">4</w:t>
            </w:r>
          </w:p>
        </w:tc>
        <w:tc>
          <w:tcPr/>
          <w:p>
            <w:pPr>
              <w:pStyle w:val="Compact"/>
              <w:jc w:val="right"/>
            </w:pPr>
            <w:r>
              <w:t xml:space="preserve">0.0445</w:t>
            </w:r>
          </w:p>
        </w:tc>
        <w:tc>
          <w:tcPr/>
          <w:p>
            <w:pPr>
              <w:pStyle w:val="Compact"/>
              <w:jc w:val="right"/>
            </w:pPr>
            <w:r>
              <w:t xml:space="preserve">0.9755</w:t>
            </w:r>
          </w:p>
        </w:tc>
        <w:tc>
          <w:tcPr/>
          <w:p>
            <w:pPr>
              <w:pStyle w:val="Compact"/>
              <w:jc w:val="right"/>
            </w:pPr>
            <w:r>
              <w:t xml:space="preserve">0.9749</w:t>
            </w:r>
          </w:p>
        </w:tc>
        <w:tc>
          <w:tcPr/>
          <w:p>
            <w:pPr>
              <w:pStyle w:val="Compact"/>
              <w:jc w:val="right"/>
            </w:pPr>
            <w:r>
              <w:t xml:space="preserve">-912.7</w:t>
            </w:r>
          </w:p>
        </w:tc>
        <w:tc>
          <w:tcPr/>
          <w:p>
            <w:pPr>
              <w:pStyle w:val="Compact"/>
              <w:jc w:val="right"/>
            </w:pPr>
            <w:r>
              <w:t xml:space="preserve">-901.0</w:t>
            </w:r>
          </w:p>
        </w:tc>
      </w:tr>
      <w:tr>
        <w:tc>
          <w:tcPr/>
          <w:p>
            <w:pPr>
              <w:pStyle w:val="Compact"/>
              <w:jc w:val="right"/>
            </w:pPr>
            <w:r>
              <w:t xml:space="preserve">82</w:t>
            </w:r>
          </w:p>
        </w:tc>
        <w:tc>
          <w:tcPr/>
          <w:p>
            <w:pPr>
              <w:pStyle w:val="Compact"/>
              <w:jc w:val="left"/>
            </w:pPr>
            <w:r>
              <w:t xml:space="preserve">Henderson and Henderson-I</w:t>
            </w:r>
          </w:p>
        </w:tc>
        <w:tc>
          <w:tcPr/>
          <w:p>
            <w:pPr>
              <w:pStyle w:val="Compact"/>
              <w:jc w:val="right"/>
            </w:pPr>
            <w:r>
              <w:t xml:space="preserve">4</w:t>
            </w:r>
          </w:p>
        </w:tc>
        <w:tc>
          <w:tcPr/>
          <w:p>
            <w:pPr>
              <w:pStyle w:val="Compact"/>
              <w:jc w:val="right"/>
            </w:pPr>
            <w:r>
              <w:t xml:space="preserve">0.0446</w:t>
            </w:r>
          </w:p>
        </w:tc>
        <w:tc>
          <w:tcPr/>
          <w:p>
            <w:pPr>
              <w:pStyle w:val="Compact"/>
              <w:jc w:val="right"/>
            </w:pPr>
            <w:r>
              <w:t xml:space="preserve">0.9754</w:t>
            </w:r>
          </w:p>
        </w:tc>
        <w:tc>
          <w:tcPr/>
          <w:p>
            <w:pPr>
              <w:pStyle w:val="Compact"/>
              <w:jc w:val="right"/>
            </w:pPr>
            <w:r>
              <w:t xml:space="preserve">0.9747</w:t>
            </w:r>
          </w:p>
        </w:tc>
        <w:tc>
          <w:tcPr/>
          <w:p>
            <w:pPr>
              <w:pStyle w:val="Compact"/>
              <w:jc w:val="right"/>
            </w:pPr>
            <w:r>
              <w:t xml:space="preserve">-912.1</w:t>
            </w:r>
          </w:p>
        </w:tc>
        <w:tc>
          <w:tcPr/>
          <w:p>
            <w:pPr>
              <w:pStyle w:val="Compact"/>
              <w:jc w:val="right"/>
            </w:pPr>
            <w:r>
              <w:t xml:space="preserve">-900.4</w:t>
            </w:r>
          </w:p>
        </w:tc>
      </w:tr>
      <w:tr>
        <w:tc>
          <w:tcPr/>
          <w:p>
            <w:pPr>
              <w:pStyle w:val="Compact"/>
              <w:jc w:val="right"/>
            </w:pPr>
            <w:r>
              <w:t xml:space="preserve">83</w:t>
            </w:r>
          </w:p>
        </w:tc>
        <w:tc>
          <w:tcPr/>
          <w:p>
            <w:pPr>
              <w:pStyle w:val="Compact"/>
              <w:jc w:val="left"/>
            </w:pPr>
            <w:r>
              <w:t xml:space="preserve">Jena Das</w:t>
            </w:r>
          </w:p>
        </w:tc>
        <w:tc>
          <w:tcPr/>
          <w:p>
            <w:pPr>
              <w:pStyle w:val="Compact"/>
              <w:jc w:val="right"/>
            </w:pPr>
            <w:r>
              <w:t xml:space="preserve">8</w:t>
            </w:r>
          </w:p>
        </w:tc>
        <w:tc>
          <w:tcPr/>
          <w:p>
            <w:pPr>
              <w:pStyle w:val="Compact"/>
              <w:jc w:val="right"/>
            </w:pPr>
            <w:r>
              <w:t xml:space="preserve">0.0434</w:t>
            </w:r>
          </w:p>
        </w:tc>
        <w:tc>
          <w:tcPr/>
          <w:p>
            <w:pPr>
              <w:pStyle w:val="Compact"/>
              <w:jc w:val="right"/>
            </w:pPr>
            <w:r>
              <w:t xml:space="preserve">0.9768</w:t>
            </w:r>
          </w:p>
        </w:tc>
        <w:tc>
          <w:tcPr/>
          <w:p>
            <w:pPr>
              <w:pStyle w:val="Compact"/>
              <w:jc w:val="right"/>
            </w:pPr>
            <w:r>
              <w:t xml:space="preserve">0.9755</w:t>
            </w:r>
          </w:p>
        </w:tc>
        <w:tc>
          <w:tcPr/>
          <w:p>
            <w:pPr>
              <w:pStyle w:val="Compact"/>
              <w:jc w:val="right"/>
            </w:pPr>
            <w:r>
              <w:t xml:space="preserve">-911.9</w:t>
            </w:r>
          </w:p>
        </w:tc>
        <w:tc>
          <w:tcPr/>
          <w:p>
            <w:pPr>
              <w:pStyle w:val="Compact"/>
              <w:jc w:val="right"/>
            </w:pPr>
            <w:r>
              <w:t xml:space="preserve">-888.9</w:t>
            </w:r>
          </w:p>
        </w:tc>
      </w:tr>
      <w:tr>
        <w:tc>
          <w:tcPr/>
          <w:p>
            <w:pPr>
              <w:pStyle w:val="Compact"/>
              <w:jc w:val="right"/>
            </w:pPr>
            <w:r>
              <w:t xml:space="preserve">84</w:t>
            </w:r>
          </w:p>
        </w:tc>
        <w:tc>
          <w:tcPr/>
          <w:p>
            <w:pPr>
              <w:pStyle w:val="Compact"/>
              <w:jc w:val="left"/>
            </w:pPr>
            <w:r>
              <w:t xml:space="preserve">Aghbashlo</w:t>
            </w:r>
          </w:p>
        </w:tc>
        <w:tc>
          <w:tcPr/>
          <w:p>
            <w:pPr>
              <w:pStyle w:val="Compact"/>
              <w:jc w:val="right"/>
            </w:pPr>
            <w:r>
              <w:t xml:space="preserve">6</w:t>
            </w:r>
          </w:p>
        </w:tc>
        <w:tc>
          <w:tcPr/>
          <w:p>
            <w:pPr>
              <w:pStyle w:val="Compact"/>
              <w:jc w:val="right"/>
            </w:pPr>
            <w:r>
              <w:t xml:space="preserve">0.0442</w:t>
            </w:r>
          </w:p>
        </w:tc>
        <w:tc>
          <w:tcPr/>
          <w:p>
            <w:pPr>
              <w:pStyle w:val="Compact"/>
              <w:jc w:val="right"/>
            </w:pPr>
            <w:r>
              <w:t xml:space="preserve">0.9759</w:t>
            </w:r>
          </w:p>
        </w:tc>
        <w:tc>
          <w:tcPr/>
          <w:p>
            <w:pPr>
              <w:pStyle w:val="Compact"/>
              <w:jc w:val="right"/>
            </w:pPr>
            <w:r>
              <w:t xml:space="preserve">0.9749</w:t>
            </w:r>
          </w:p>
        </w:tc>
        <w:tc>
          <w:tcPr/>
          <w:p>
            <w:pPr>
              <w:pStyle w:val="Compact"/>
              <w:jc w:val="right"/>
            </w:pPr>
            <w:r>
              <w:t xml:space="preserve">-910.9</w:t>
            </w:r>
          </w:p>
        </w:tc>
        <w:tc>
          <w:tcPr/>
          <w:p>
            <w:pPr>
              <w:pStyle w:val="Compact"/>
              <w:jc w:val="right"/>
            </w:pPr>
            <w:r>
              <w:t xml:space="preserve">-893.5</w:t>
            </w:r>
          </w:p>
        </w:tc>
      </w:tr>
      <w:tr>
        <w:tc>
          <w:tcPr/>
          <w:p>
            <w:pPr>
              <w:pStyle w:val="Compact"/>
              <w:jc w:val="right"/>
            </w:pPr>
            <w:r>
              <w:t xml:space="preserve">85</w:t>
            </w:r>
          </w:p>
        </w:tc>
        <w:tc>
          <w:tcPr/>
          <w:p>
            <w:pPr>
              <w:pStyle w:val="Compact"/>
              <w:jc w:val="left"/>
            </w:pPr>
            <w:r>
              <w:t xml:space="preserve">Aghbashlo et al.</w:t>
            </w:r>
          </w:p>
        </w:tc>
        <w:tc>
          <w:tcPr/>
          <w:p>
            <w:pPr>
              <w:pStyle w:val="Compact"/>
              <w:jc w:val="right"/>
            </w:pPr>
            <w:r>
              <w:t xml:space="preserve">6</w:t>
            </w:r>
          </w:p>
        </w:tc>
        <w:tc>
          <w:tcPr/>
          <w:p>
            <w:pPr>
              <w:pStyle w:val="Compact"/>
              <w:jc w:val="right"/>
            </w:pPr>
            <w:r>
              <w:t xml:space="preserve">0.0442</w:t>
            </w:r>
          </w:p>
        </w:tc>
        <w:tc>
          <w:tcPr/>
          <w:p>
            <w:pPr>
              <w:pStyle w:val="Compact"/>
              <w:jc w:val="right"/>
            </w:pPr>
            <w:r>
              <w:t xml:space="preserve">0.9759</w:t>
            </w:r>
          </w:p>
        </w:tc>
        <w:tc>
          <w:tcPr/>
          <w:p>
            <w:pPr>
              <w:pStyle w:val="Compact"/>
              <w:jc w:val="right"/>
            </w:pPr>
            <w:r>
              <w:t xml:space="preserve">0.9749</w:t>
            </w:r>
          </w:p>
        </w:tc>
        <w:tc>
          <w:tcPr/>
          <w:p>
            <w:pPr>
              <w:pStyle w:val="Compact"/>
              <w:jc w:val="right"/>
            </w:pPr>
            <w:r>
              <w:t xml:space="preserve">-910.9</w:t>
            </w:r>
          </w:p>
        </w:tc>
        <w:tc>
          <w:tcPr/>
          <w:p>
            <w:pPr>
              <w:pStyle w:val="Compact"/>
              <w:jc w:val="right"/>
            </w:pPr>
            <w:r>
              <w:t xml:space="preserve">-893.5</w:t>
            </w:r>
          </w:p>
        </w:tc>
      </w:tr>
      <w:tr>
        <w:tc>
          <w:tcPr/>
          <w:p>
            <w:pPr>
              <w:pStyle w:val="Compact"/>
              <w:jc w:val="right"/>
            </w:pPr>
            <w:r>
              <w:t xml:space="preserve">86</w:t>
            </w:r>
          </w:p>
        </w:tc>
        <w:tc>
          <w:tcPr/>
          <w:p>
            <w:pPr>
              <w:pStyle w:val="Compact"/>
              <w:jc w:val="left"/>
            </w:pPr>
            <w:r>
              <w:t xml:space="preserve">Peleg</w:t>
            </w:r>
          </w:p>
        </w:tc>
        <w:tc>
          <w:tcPr/>
          <w:p>
            <w:pPr>
              <w:pStyle w:val="Compact"/>
              <w:jc w:val="right"/>
            </w:pPr>
            <w:r>
              <w:t xml:space="preserve">5</w:t>
            </w:r>
          </w:p>
        </w:tc>
        <w:tc>
          <w:tcPr/>
          <w:p>
            <w:pPr>
              <w:pStyle w:val="Compact"/>
              <w:jc w:val="right"/>
            </w:pPr>
            <w:r>
              <w:t xml:space="preserve">0.0468</w:t>
            </w:r>
          </w:p>
        </w:tc>
        <w:tc>
          <w:tcPr/>
          <w:p>
            <w:pPr>
              <w:pStyle w:val="Compact"/>
              <w:jc w:val="right"/>
            </w:pPr>
            <w:r>
              <w:t xml:space="preserve">0.9730</w:t>
            </w:r>
          </w:p>
        </w:tc>
        <w:tc>
          <w:tcPr/>
          <w:p>
            <w:pPr>
              <w:pStyle w:val="Compact"/>
              <w:jc w:val="right"/>
            </w:pPr>
            <w:r>
              <w:t xml:space="preserve">0.9720</w:t>
            </w:r>
          </w:p>
        </w:tc>
        <w:tc>
          <w:tcPr/>
          <w:p>
            <w:pPr>
              <w:pStyle w:val="Compact"/>
              <w:jc w:val="right"/>
            </w:pPr>
            <w:r>
              <w:t xml:space="preserve">-895.8</w:t>
            </w:r>
          </w:p>
        </w:tc>
        <w:tc>
          <w:tcPr/>
          <w:p>
            <w:pPr>
              <w:pStyle w:val="Compact"/>
              <w:jc w:val="right"/>
            </w:pPr>
            <w:r>
              <w:t xml:space="preserve">-881.2</w:t>
            </w:r>
          </w:p>
        </w:tc>
      </w:tr>
      <w:tr>
        <w:tc>
          <w:tcPr/>
          <w:p>
            <w:pPr>
              <w:pStyle w:val="Compact"/>
              <w:jc w:val="right"/>
            </w:pPr>
            <w:r>
              <w:t xml:space="preserve">87</w:t>
            </w:r>
          </w:p>
        </w:tc>
        <w:tc>
          <w:tcPr/>
          <w:p>
            <w:pPr>
              <w:pStyle w:val="Compact"/>
              <w:jc w:val="left"/>
            </w:pPr>
            <w:r>
              <w:t xml:space="preserve">CRS.6 (six-parameter)</w:t>
            </w:r>
          </w:p>
        </w:tc>
        <w:tc>
          <w:tcPr/>
          <w:p>
            <w:pPr>
              <w:pStyle w:val="Compact"/>
              <w:jc w:val="right"/>
            </w:pPr>
            <w:r>
              <w:t xml:space="preserve">10</w:t>
            </w:r>
          </w:p>
        </w:tc>
        <w:tc>
          <w:tcPr/>
          <w:p>
            <w:pPr>
              <w:pStyle w:val="Compact"/>
              <w:jc w:val="right"/>
            </w:pPr>
            <w:r>
              <w:t xml:space="preserve">0.0454</w:t>
            </w:r>
          </w:p>
        </w:tc>
        <w:tc>
          <w:tcPr/>
          <w:p>
            <w:pPr>
              <w:pStyle w:val="Compact"/>
              <w:jc w:val="right"/>
            </w:pPr>
            <w:r>
              <w:t xml:space="preserve">0.9746</w:t>
            </w:r>
          </w:p>
        </w:tc>
        <w:tc>
          <w:tcPr/>
          <w:p>
            <w:pPr>
              <w:pStyle w:val="Compact"/>
              <w:jc w:val="right"/>
            </w:pPr>
            <w:r>
              <w:t xml:space="preserve">0.9727</w:t>
            </w:r>
          </w:p>
        </w:tc>
        <w:tc>
          <w:tcPr/>
          <w:p>
            <w:pPr>
              <w:pStyle w:val="Compact"/>
              <w:jc w:val="right"/>
            </w:pPr>
            <w:r>
              <w:t xml:space="preserve">-893.6</w:t>
            </w:r>
          </w:p>
        </w:tc>
        <w:tc>
          <w:tcPr/>
          <w:p>
            <w:pPr>
              <w:pStyle w:val="Compact"/>
              <w:jc w:val="right"/>
            </w:pPr>
            <w:r>
              <w:t xml:space="preserve">-865.3</w:t>
            </w:r>
          </w:p>
        </w:tc>
      </w:tr>
      <w:tr>
        <w:tc>
          <w:tcPr/>
          <w:p>
            <w:pPr>
              <w:pStyle w:val="Compact"/>
              <w:jc w:val="right"/>
            </w:pPr>
            <w:r>
              <w:t xml:space="preserve">88</w:t>
            </w:r>
          </w:p>
        </w:tc>
        <w:tc>
          <w:tcPr/>
          <w:p>
            <w:pPr>
              <w:pStyle w:val="Compact"/>
              <w:jc w:val="left"/>
            </w:pPr>
            <w:r>
              <w:t xml:space="preserve">Kidane et al.-I</w:t>
            </w:r>
          </w:p>
        </w:tc>
        <w:tc>
          <w:tcPr/>
          <w:p>
            <w:pPr>
              <w:pStyle w:val="Compact"/>
              <w:jc w:val="right"/>
            </w:pPr>
            <w:r>
              <w:t xml:space="preserve">7</w:t>
            </w:r>
          </w:p>
        </w:tc>
        <w:tc>
          <w:tcPr/>
          <w:p>
            <w:pPr>
              <w:pStyle w:val="Compact"/>
              <w:jc w:val="right"/>
            </w:pPr>
            <w:r>
              <w:t xml:space="preserve">0.0473</w:t>
            </w:r>
          </w:p>
        </w:tc>
        <w:tc>
          <w:tcPr/>
          <w:p>
            <w:pPr>
              <w:pStyle w:val="Compact"/>
              <w:jc w:val="right"/>
            </w:pPr>
            <w:r>
              <w:t xml:space="preserve">0.9724</w:t>
            </w:r>
          </w:p>
        </w:tc>
        <w:tc>
          <w:tcPr/>
          <w:p>
            <w:pPr>
              <w:pStyle w:val="Compact"/>
              <w:jc w:val="right"/>
            </w:pPr>
            <w:r>
              <w:t xml:space="preserve">0.9710</w:t>
            </w:r>
          </w:p>
        </w:tc>
        <w:tc>
          <w:tcPr/>
          <w:p>
            <w:pPr>
              <w:pStyle w:val="Compact"/>
              <w:jc w:val="right"/>
            </w:pPr>
            <w:r>
              <w:t xml:space="preserve">-888.4</w:t>
            </w:r>
          </w:p>
        </w:tc>
        <w:tc>
          <w:tcPr/>
          <w:p>
            <w:pPr>
              <w:pStyle w:val="Compact"/>
              <w:jc w:val="right"/>
            </w:pPr>
            <w:r>
              <w:t xml:space="preserve">-868.2</w:t>
            </w:r>
          </w:p>
        </w:tc>
      </w:tr>
      <w:tr>
        <w:tc>
          <w:tcPr/>
          <w:p>
            <w:pPr>
              <w:pStyle w:val="Compact"/>
              <w:jc w:val="right"/>
            </w:pPr>
            <w:r>
              <w:t xml:space="preserve">89</w:t>
            </w:r>
          </w:p>
        </w:tc>
        <w:tc>
          <w:tcPr/>
          <w:p>
            <w:pPr>
              <w:pStyle w:val="Compact"/>
              <w:jc w:val="left"/>
            </w:pPr>
            <w:r>
              <w:t xml:space="preserve">Weibull W1.4 (four-param.)</w:t>
            </w:r>
          </w:p>
        </w:tc>
        <w:tc>
          <w:tcPr/>
          <w:p>
            <w:pPr>
              <w:pStyle w:val="Compact"/>
              <w:jc w:val="right"/>
            </w:pPr>
            <w:r>
              <w:t xml:space="preserve">10</w:t>
            </w:r>
          </w:p>
        </w:tc>
        <w:tc>
          <w:tcPr/>
          <w:p>
            <w:pPr>
              <w:pStyle w:val="Compact"/>
              <w:jc w:val="right"/>
            </w:pPr>
            <w:r>
              <w:t xml:space="preserve">0.0467</w:t>
            </w:r>
          </w:p>
        </w:tc>
        <w:tc>
          <w:tcPr/>
          <w:p>
            <w:pPr>
              <w:pStyle w:val="Compact"/>
              <w:jc w:val="right"/>
            </w:pPr>
            <w:r>
              <w:t xml:space="preserve">0.9731</w:t>
            </w:r>
          </w:p>
        </w:tc>
        <w:tc>
          <w:tcPr/>
          <w:p>
            <w:pPr>
              <w:pStyle w:val="Compact"/>
              <w:jc w:val="right"/>
            </w:pPr>
            <w:r>
              <w:t xml:space="preserve">0.9711</w:t>
            </w:r>
          </w:p>
        </w:tc>
        <w:tc>
          <w:tcPr/>
          <w:p>
            <w:pPr>
              <w:pStyle w:val="Compact"/>
              <w:jc w:val="right"/>
            </w:pPr>
            <w:r>
              <w:t xml:space="preserve">-885.3</w:t>
            </w:r>
          </w:p>
        </w:tc>
        <w:tc>
          <w:tcPr/>
          <w:p>
            <w:pPr>
              <w:pStyle w:val="Compact"/>
              <w:jc w:val="right"/>
            </w:pPr>
            <w:r>
              <w:t xml:space="preserve">-857.0</w:t>
            </w:r>
          </w:p>
        </w:tc>
      </w:tr>
      <w:tr>
        <w:tc>
          <w:tcPr/>
          <w:p>
            <w:pPr>
              <w:pStyle w:val="Compact"/>
              <w:jc w:val="right"/>
            </w:pPr>
            <w:r>
              <w:t xml:space="preserve">90</w:t>
            </w:r>
          </w:p>
        </w:tc>
        <w:tc>
          <w:tcPr/>
          <w:p>
            <w:pPr>
              <w:pStyle w:val="Compact"/>
              <w:jc w:val="left"/>
            </w:pPr>
            <w:r>
              <w:t xml:space="preserve">Log-logistic LL.2</w:t>
            </w:r>
          </w:p>
        </w:tc>
        <w:tc>
          <w:tcPr/>
          <w:p>
            <w:pPr>
              <w:pStyle w:val="Compact"/>
              <w:jc w:val="right"/>
            </w:pPr>
            <w:r>
              <w:t xml:space="preserve">6</w:t>
            </w:r>
          </w:p>
        </w:tc>
        <w:tc>
          <w:tcPr/>
          <w:p>
            <w:pPr>
              <w:pStyle w:val="Compact"/>
              <w:jc w:val="right"/>
            </w:pPr>
            <w:r>
              <w:t xml:space="preserve">0.0482</w:t>
            </w:r>
          </w:p>
        </w:tc>
        <w:tc>
          <w:tcPr/>
          <w:p>
            <w:pPr>
              <w:pStyle w:val="Compact"/>
              <w:jc w:val="right"/>
            </w:pPr>
            <w:r>
              <w:t xml:space="preserve">0.9714</w:t>
            </w:r>
          </w:p>
        </w:tc>
        <w:tc>
          <w:tcPr/>
          <w:p>
            <w:pPr>
              <w:pStyle w:val="Compact"/>
              <w:jc w:val="right"/>
            </w:pPr>
            <w:r>
              <w:t xml:space="preserve">0.9701</w:t>
            </w:r>
          </w:p>
        </w:tc>
        <w:tc>
          <w:tcPr/>
          <w:p>
            <w:pPr>
              <w:pStyle w:val="Compact"/>
              <w:jc w:val="right"/>
            </w:pPr>
            <w:r>
              <w:t xml:space="preserve">-885.1</w:t>
            </w:r>
          </w:p>
        </w:tc>
        <w:tc>
          <w:tcPr/>
          <w:p>
            <w:pPr>
              <w:pStyle w:val="Compact"/>
              <w:jc w:val="right"/>
            </w:pPr>
            <w:r>
              <w:t xml:space="preserve">-867.7</w:t>
            </w:r>
          </w:p>
        </w:tc>
      </w:tr>
      <w:tr>
        <w:tc>
          <w:tcPr/>
          <w:p>
            <w:pPr>
              <w:pStyle w:val="Compact"/>
              <w:jc w:val="right"/>
            </w:pPr>
            <w:r>
              <w:t xml:space="preserve">91</w:t>
            </w:r>
          </w:p>
        </w:tc>
        <w:tc>
          <w:tcPr/>
          <w:p>
            <w:pPr>
              <w:pStyle w:val="Compact"/>
              <w:jc w:val="left"/>
            </w:pPr>
            <w:r>
              <w:t xml:space="preserve">Weibull W1.4 (alternative form)</w:t>
            </w:r>
          </w:p>
        </w:tc>
        <w:tc>
          <w:tcPr/>
          <w:p>
            <w:pPr>
              <w:pStyle w:val="Compact"/>
              <w:jc w:val="right"/>
            </w:pPr>
            <w:r>
              <w:t xml:space="preserve">10</w:t>
            </w:r>
          </w:p>
        </w:tc>
        <w:tc>
          <w:tcPr/>
          <w:p>
            <w:pPr>
              <w:pStyle w:val="Compact"/>
              <w:jc w:val="right"/>
            </w:pPr>
            <w:r>
              <w:t xml:space="preserve">0.0530</w:t>
            </w:r>
          </w:p>
        </w:tc>
        <w:tc>
          <w:tcPr/>
          <w:p>
            <w:pPr>
              <w:pStyle w:val="Compact"/>
              <w:jc w:val="right"/>
            </w:pPr>
            <w:r>
              <w:t xml:space="preserve">0.9654</w:t>
            </w:r>
          </w:p>
        </w:tc>
        <w:tc>
          <w:tcPr/>
          <w:p>
            <w:pPr>
              <w:pStyle w:val="Compact"/>
              <w:jc w:val="right"/>
            </w:pPr>
            <w:r>
              <w:t xml:space="preserve">0.9629</w:t>
            </w:r>
          </w:p>
        </w:tc>
        <w:tc>
          <w:tcPr/>
          <w:p>
            <w:pPr>
              <w:pStyle w:val="Compact"/>
              <w:jc w:val="right"/>
            </w:pPr>
            <w:r>
              <w:t xml:space="preserve">-848.1</w:t>
            </w:r>
          </w:p>
        </w:tc>
        <w:tc>
          <w:tcPr/>
          <w:p>
            <w:pPr>
              <w:pStyle w:val="Compact"/>
              <w:jc w:val="right"/>
            </w:pPr>
            <w:r>
              <w:t xml:space="preserve">-819.8</w:t>
            </w:r>
          </w:p>
        </w:tc>
      </w:tr>
      <w:tr>
        <w:tc>
          <w:tcPr/>
          <w:p>
            <w:pPr>
              <w:pStyle w:val="Compact"/>
              <w:jc w:val="right"/>
            </w:pPr>
            <w:r>
              <w:t xml:space="preserve">92</w:t>
            </w:r>
          </w:p>
        </w:tc>
        <w:tc>
          <w:tcPr/>
          <w:p>
            <w:pPr>
              <w:pStyle w:val="Compact"/>
              <w:jc w:val="left"/>
            </w:pPr>
            <w:r>
              <w:t xml:space="preserve">Wang and Singh-II</w:t>
            </w:r>
          </w:p>
        </w:tc>
        <w:tc>
          <w:tcPr/>
          <w:p>
            <w:pPr>
              <w:pStyle w:val="Compact"/>
              <w:jc w:val="right"/>
            </w:pPr>
            <w:r>
              <w:t xml:space="preserve">7</w:t>
            </w:r>
          </w:p>
        </w:tc>
        <w:tc>
          <w:tcPr/>
          <w:p>
            <w:pPr>
              <w:pStyle w:val="Compact"/>
              <w:jc w:val="right"/>
            </w:pPr>
            <w:r>
              <w:t xml:space="preserve">0.0558</w:t>
            </w:r>
          </w:p>
        </w:tc>
        <w:tc>
          <w:tcPr/>
          <w:p>
            <w:pPr>
              <w:pStyle w:val="Compact"/>
              <w:jc w:val="right"/>
            </w:pPr>
            <w:r>
              <w:t xml:space="preserve">0.9616</w:t>
            </w:r>
          </w:p>
        </w:tc>
        <w:tc>
          <w:tcPr/>
          <w:p>
            <w:pPr>
              <w:pStyle w:val="Compact"/>
              <w:jc w:val="right"/>
            </w:pPr>
            <w:r>
              <w:t xml:space="preserve">0.9597</w:t>
            </w:r>
          </w:p>
        </w:tc>
        <w:tc>
          <w:tcPr/>
          <w:p>
            <w:pPr>
              <w:pStyle w:val="Compact"/>
              <w:jc w:val="right"/>
            </w:pPr>
            <w:r>
              <w:t xml:space="preserve">-839.5</w:t>
            </w:r>
          </w:p>
        </w:tc>
        <w:tc>
          <w:tcPr/>
          <w:p>
            <w:pPr>
              <w:pStyle w:val="Compact"/>
              <w:jc w:val="right"/>
            </w:pPr>
            <w:r>
              <w:t xml:space="preserve">-819.4</w:t>
            </w:r>
          </w:p>
        </w:tc>
      </w:tr>
      <w:tr>
        <w:tc>
          <w:tcPr/>
          <w:p>
            <w:pPr>
              <w:pStyle w:val="Compact"/>
              <w:jc w:val="right"/>
            </w:pPr>
            <w:r>
              <w:t xml:space="preserve">93</w:t>
            </w:r>
          </w:p>
        </w:tc>
        <w:tc>
          <w:tcPr/>
          <w:p>
            <w:pPr>
              <w:pStyle w:val="Compact"/>
              <w:jc w:val="left"/>
            </w:pPr>
            <w:r>
              <w:t xml:space="preserve">Parabolic</w:t>
            </w:r>
          </w:p>
        </w:tc>
        <w:tc>
          <w:tcPr/>
          <w:p>
            <w:pPr>
              <w:pStyle w:val="Compact"/>
              <w:jc w:val="right"/>
            </w:pPr>
            <w:r>
              <w:t xml:space="preserve">7</w:t>
            </w:r>
          </w:p>
        </w:tc>
        <w:tc>
          <w:tcPr/>
          <w:p>
            <w:pPr>
              <w:pStyle w:val="Compact"/>
              <w:jc w:val="right"/>
            </w:pPr>
            <w:r>
              <w:t xml:space="preserve">0.0558</w:t>
            </w:r>
          </w:p>
        </w:tc>
        <w:tc>
          <w:tcPr/>
          <w:p>
            <w:pPr>
              <w:pStyle w:val="Compact"/>
              <w:jc w:val="right"/>
            </w:pPr>
            <w:r>
              <w:t xml:space="preserve">0.9616</w:t>
            </w:r>
          </w:p>
        </w:tc>
        <w:tc>
          <w:tcPr/>
          <w:p>
            <w:pPr>
              <w:pStyle w:val="Compact"/>
              <w:jc w:val="right"/>
            </w:pPr>
            <w:r>
              <w:t xml:space="preserve">0.9597</w:t>
            </w:r>
          </w:p>
        </w:tc>
        <w:tc>
          <w:tcPr/>
          <w:p>
            <w:pPr>
              <w:pStyle w:val="Compact"/>
              <w:jc w:val="right"/>
            </w:pPr>
            <w:r>
              <w:t xml:space="preserve">-839.5</w:t>
            </w:r>
          </w:p>
        </w:tc>
        <w:tc>
          <w:tcPr/>
          <w:p>
            <w:pPr>
              <w:pStyle w:val="Compact"/>
              <w:jc w:val="right"/>
            </w:pPr>
            <w:r>
              <w:t xml:space="preserve">-819.4</w:t>
            </w:r>
          </w:p>
        </w:tc>
      </w:tr>
      <w:tr>
        <w:tc>
          <w:tcPr/>
          <w:p>
            <w:pPr>
              <w:pStyle w:val="Compact"/>
              <w:jc w:val="right"/>
            </w:pPr>
            <w:r>
              <w:t xml:space="preserve">94</w:t>
            </w:r>
          </w:p>
        </w:tc>
        <w:tc>
          <w:tcPr/>
          <w:p>
            <w:pPr>
              <w:pStyle w:val="Compact"/>
              <w:jc w:val="left"/>
            </w:pPr>
            <w:r>
              <w:t xml:space="preserve">Haghi and Angiz-II</w:t>
            </w:r>
          </w:p>
        </w:tc>
        <w:tc>
          <w:tcPr/>
          <w:p>
            <w:pPr>
              <w:pStyle w:val="Compact"/>
              <w:jc w:val="right"/>
            </w:pPr>
            <w:r>
              <w:t xml:space="preserve">8</w:t>
            </w:r>
          </w:p>
        </w:tc>
        <w:tc>
          <w:tcPr/>
          <w:p>
            <w:pPr>
              <w:pStyle w:val="Compact"/>
              <w:jc w:val="right"/>
            </w:pPr>
            <w:r>
              <w:t xml:space="preserve">0.0554</w:t>
            </w:r>
          </w:p>
        </w:tc>
        <w:tc>
          <w:tcPr/>
          <w:p>
            <w:pPr>
              <w:pStyle w:val="Compact"/>
              <w:jc w:val="right"/>
            </w:pPr>
            <w:r>
              <w:t xml:space="preserve">0.9621</w:t>
            </w:r>
          </w:p>
        </w:tc>
        <w:tc>
          <w:tcPr/>
          <w:p>
            <w:pPr>
              <w:pStyle w:val="Compact"/>
              <w:jc w:val="right"/>
            </w:pPr>
            <w:r>
              <w:t xml:space="preserve">0.9599</w:t>
            </w:r>
          </w:p>
        </w:tc>
        <w:tc>
          <w:tcPr/>
          <w:p>
            <w:pPr>
              <w:pStyle w:val="Compact"/>
              <w:jc w:val="right"/>
            </w:pPr>
            <w:r>
              <w:t xml:space="preserve">-839.2</w:t>
            </w:r>
          </w:p>
        </w:tc>
        <w:tc>
          <w:tcPr/>
          <w:p>
            <w:pPr>
              <w:pStyle w:val="Compact"/>
              <w:jc w:val="right"/>
            </w:pPr>
            <w:r>
              <w:t xml:space="preserve">-816.3</w:t>
            </w:r>
          </w:p>
        </w:tc>
      </w:tr>
      <w:tr>
        <w:tc>
          <w:tcPr/>
          <w:p>
            <w:pPr>
              <w:pStyle w:val="Compact"/>
              <w:jc w:val="right"/>
            </w:pPr>
            <w:r>
              <w:t xml:space="preserve">95</w:t>
            </w:r>
          </w:p>
        </w:tc>
        <w:tc>
          <w:tcPr/>
          <w:p>
            <w:pPr>
              <w:pStyle w:val="Compact"/>
              <w:jc w:val="left"/>
            </w:pPr>
            <w:r>
              <w:t xml:space="preserve">Hasibuan and Daud-I</w:t>
            </w:r>
          </w:p>
        </w:tc>
        <w:tc>
          <w:tcPr/>
          <w:p>
            <w:pPr>
              <w:pStyle w:val="Compact"/>
              <w:jc w:val="right"/>
            </w:pPr>
            <w:r>
              <w:t xml:space="preserve">8</w:t>
            </w:r>
          </w:p>
        </w:tc>
        <w:tc>
          <w:tcPr/>
          <w:p>
            <w:pPr>
              <w:pStyle w:val="Compact"/>
              <w:jc w:val="right"/>
            </w:pPr>
            <w:r>
              <w:t xml:space="preserve">0.0560</w:t>
            </w:r>
          </w:p>
        </w:tc>
        <w:tc>
          <w:tcPr/>
          <w:p>
            <w:pPr>
              <w:pStyle w:val="Compact"/>
              <w:jc w:val="right"/>
            </w:pPr>
            <w:r>
              <w:t xml:space="preserve">0.9613</w:t>
            </w:r>
          </w:p>
        </w:tc>
        <w:tc>
          <w:tcPr/>
          <w:p>
            <w:pPr>
              <w:pStyle w:val="Compact"/>
              <w:jc w:val="right"/>
            </w:pPr>
            <w:r>
              <w:t xml:space="preserve">0.9590</w:t>
            </w:r>
          </w:p>
        </w:tc>
        <w:tc>
          <w:tcPr/>
          <w:p>
            <w:pPr>
              <w:pStyle w:val="Compact"/>
              <w:jc w:val="right"/>
            </w:pPr>
            <w:r>
              <w:t xml:space="preserve">-835.9</w:t>
            </w:r>
          </w:p>
        </w:tc>
        <w:tc>
          <w:tcPr/>
          <w:p>
            <w:pPr>
              <w:pStyle w:val="Compact"/>
              <w:jc w:val="right"/>
            </w:pPr>
            <w:r>
              <w:t xml:space="preserve">-813.0</w:t>
            </w:r>
          </w:p>
        </w:tc>
      </w:tr>
      <w:tr>
        <w:tc>
          <w:tcPr/>
          <w:p>
            <w:pPr>
              <w:pStyle w:val="Compact"/>
              <w:jc w:val="right"/>
            </w:pPr>
            <w:r>
              <w:t xml:space="preserve">96</w:t>
            </w:r>
          </w:p>
        </w:tc>
        <w:tc>
          <w:tcPr/>
          <w:p>
            <w:pPr>
              <w:pStyle w:val="Compact"/>
              <w:jc w:val="left"/>
            </w:pPr>
            <w:r>
              <w:t xml:space="preserve">Otsura et al.-I</w:t>
            </w:r>
          </w:p>
        </w:tc>
        <w:tc>
          <w:tcPr/>
          <w:p>
            <w:pPr>
              <w:pStyle w:val="Compact"/>
              <w:jc w:val="right"/>
            </w:pPr>
            <w:r>
              <w:t xml:space="preserve">6</w:t>
            </w:r>
          </w:p>
        </w:tc>
        <w:tc>
          <w:tcPr/>
          <w:p>
            <w:pPr>
              <w:pStyle w:val="Compact"/>
              <w:jc w:val="right"/>
            </w:pPr>
            <w:r>
              <w:t xml:space="preserve">0.0617</w:t>
            </w:r>
          </w:p>
        </w:tc>
        <w:tc>
          <w:tcPr/>
          <w:p>
            <w:pPr>
              <w:pStyle w:val="Compact"/>
              <w:jc w:val="right"/>
            </w:pPr>
            <w:r>
              <w:t xml:space="preserve">0.9531</w:t>
            </w:r>
          </w:p>
        </w:tc>
        <w:tc>
          <w:tcPr/>
          <w:p>
            <w:pPr>
              <w:pStyle w:val="Compact"/>
              <w:jc w:val="right"/>
            </w:pPr>
            <w:r>
              <w:t xml:space="preserve">0.9511</w:t>
            </w:r>
          </w:p>
        </w:tc>
        <w:tc>
          <w:tcPr/>
          <w:p>
            <w:pPr>
              <w:pStyle w:val="Compact"/>
              <w:jc w:val="right"/>
            </w:pPr>
            <w:r>
              <w:t xml:space="preserve">-812.0</w:t>
            </w:r>
          </w:p>
        </w:tc>
        <w:tc>
          <w:tcPr/>
          <w:p>
            <w:pPr>
              <w:pStyle w:val="Compact"/>
              <w:jc w:val="right"/>
            </w:pPr>
            <w:r>
              <w:t xml:space="preserve">-794.6</w:t>
            </w:r>
          </w:p>
        </w:tc>
      </w:tr>
      <w:tr>
        <w:tc>
          <w:tcPr/>
          <w:p>
            <w:pPr>
              <w:pStyle w:val="Compact"/>
              <w:jc w:val="right"/>
            </w:pPr>
            <w:r>
              <w:t xml:space="preserve">97</w:t>
            </w:r>
          </w:p>
        </w:tc>
        <w:tc>
          <w:tcPr/>
          <w:p>
            <w:pPr>
              <w:pStyle w:val="Compact"/>
              <w:jc w:val="left"/>
            </w:pPr>
            <w:r>
              <w:t xml:space="preserve">Weibull distribution-IV</w:t>
            </w:r>
          </w:p>
        </w:tc>
        <w:tc>
          <w:tcPr/>
          <w:p>
            <w:pPr>
              <w:pStyle w:val="Compact"/>
              <w:jc w:val="right"/>
            </w:pPr>
            <w:r>
              <w:t xml:space="preserve">8</w:t>
            </w:r>
          </w:p>
        </w:tc>
        <w:tc>
          <w:tcPr/>
          <w:p>
            <w:pPr>
              <w:pStyle w:val="Compact"/>
              <w:jc w:val="right"/>
            </w:pPr>
            <w:r>
              <w:t xml:space="preserve">0.0611</w:t>
            </w:r>
          </w:p>
        </w:tc>
        <w:tc>
          <w:tcPr/>
          <w:p>
            <w:pPr>
              <w:pStyle w:val="Compact"/>
              <w:jc w:val="right"/>
            </w:pPr>
            <w:r>
              <w:t xml:space="preserve">0.9539</w:t>
            </w:r>
          </w:p>
        </w:tc>
        <w:tc>
          <w:tcPr/>
          <w:p>
            <w:pPr>
              <w:pStyle w:val="Compact"/>
              <w:jc w:val="right"/>
            </w:pPr>
            <w:r>
              <w:t xml:space="preserve">0.9513</w:t>
            </w:r>
          </w:p>
        </w:tc>
        <w:tc>
          <w:tcPr/>
          <w:p>
            <w:pPr>
              <w:pStyle w:val="Compact"/>
              <w:jc w:val="right"/>
            </w:pPr>
            <w:r>
              <w:t xml:space="preserve">-810.3</w:t>
            </w:r>
          </w:p>
        </w:tc>
        <w:tc>
          <w:tcPr/>
          <w:p>
            <w:pPr>
              <w:pStyle w:val="Compact"/>
              <w:jc w:val="right"/>
            </w:pPr>
            <w:r>
              <w:t xml:space="preserve">-787.4</w:t>
            </w:r>
          </w:p>
        </w:tc>
      </w:tr>
      <w:tr>
        <w:tc>
          <w:tcPr/>
          <w:p>
            <w:pPr>
              <w:pStyle w:val="Compact"/>
              <w:jc w:val="right"/>
            </w:pPr>
            <w:r>
              <w:t xml:space="preserve">98</w:t>
            </w:r>
          </w:p>
        </w:tc>
        <w:tc>
          <w:tcPr/>
          <w:p>
            <w:pPr>
              <w:pStyle w:val="Compact"/>
              <w:jc w:val="left"/>
            </w:pPr>
            <w:r>
              <w:t xml:space="preserve">Chavez-Mendez et al.</w:t>
            </w:r>
          </w:p>
        </w:tc>
        <w:tc>
          <w:tcPr/>
          <w:p>
            <w:pPr>
              <w:pStyle w:val="Compact"/>
              <w:jc w:val="right"/>
            </w:pPr>
            <w:r>
              <w:t xml:space="preserve">6</w:t>
            </w:r>
          </w:p>
        </w:tc>
        <w:tc>
          <w:tcPr/>
          <w:p>
            <w:pPr>
              <w:pStyle w:val="Compact"/>
              <w:jc w:val="right"/>
            </w:pPr>
            <w:r>
              <w:t xml:space="preserve">0.0623</w:t>
            </w:r>
          </w:p>
        </w:tc>
        <w:tc>
          <w:tcPr/>
          <w:p>
            <w:pPr>
              <w:pStyle w:val="Compact"/>
              <w:jc w:val="right"/>
            </w:pPr>
            <w:r>
              <w:t xml:space="preserve">0.9522</w:t>
            </w:r>
          </w:p>
        </w:tc>
        <w:tc>
          <w:tcPr/>
          <w:p>
            <w:pPr>
              <w:pStyle w:val="Compact"/>
              <w:jc w:val="right"/>
            </w:pPr>
            <w:r>
              <w:t xml:space="preserve">0.9501</w:t>
            </w:r>
          </w:p>
        </w:tc>
        <w:tc>
          <w:tcPr/>
          <w:p>
            <w:pPr>
              <w:pStyle w:val="Compact"/>
              <w:jc w:val="right"/>
            </w:pPr>
            <w:r>
              <w:t xml:space="preserve">-809.2</w:t>
            </w:r>
          </w:p>
        </w:tc>
        <w:tc>
          <w:tcPr/>
          <w:p>
            <w:pPr>
              <w:pStyle w:val="Compact"/>
              <w:jc w:val="right"/>
            </w:pPr>
            <w:r>
              <w:t xml:space="preserve">-791.8</w:t>
            </w:r>
          </w:p>
        </w:tc>
      </w:tr>
      <w:tr>
        <w:tc>
          <w:tcPr/>
          <w:p>
            <w:pPr>
              <w:pStyle w:val="Compact"/>
              <w:jc w:val="right"/>
            </w:pPr>
            <w:r>
              <w:t xml:space="preserve">99</w:t>
            </w:r>
          </w:p>
        </w:tc>
        <w:tc>
          <w:tcPr/>
          <w:p>
            <w:pPr>
              <w:pStyle w:val="Compact"/>
              <w:jc w:val="left"/>
            </w:pPr>
            <w:r>
              <w:t xml:space="preserve">Wang and Singh-I</w:t>
            </w:r>
          </w:p>
        </w:tc>
        <w:tc>
          <w:tcPr/>
          <w:p>
            <w:pPr>
              <w:pStyle w:val="Compact"/>
              <w:jc w:val="right"/>
            </w:pPr>
            <w:r>
              <w:t xml:space="preserve">6</w:t>
            </w:r>
          </w:p>
        </w:tc>
        <w:tc>
          <w:tcPr/>
          <w:p>
            <w:pPr>
              <w:pStyle w:val="Compact"/>
              <w:jc w:val="right"/>
            </w:pPr>
            <w:r>
              <w:t xml:space="preserve">0.0639</w:t>
            </w:r>
          </w:p>
        </w:tc>
        <w:tc>
          <w:tcPr/>
          <w:p>
            <w:pPr>
              <w:pStyle w:val="Compact"/>
              <w:jc w:val="right"/>
            </w:pPr>
            <w:r>
              <w:t xml:space="preserve">0.9497</w:t>
            </w:r>
          </w:p>
        </w:tc>
        <w:tc>
          <w:tcPr/>
          <w:p>
            <w:pPr>
              <w:pStyle w:val="Compact"/>
              <w:jc w:val="right"/>
            </w:pPr>
            <w:r>
              <w:t xml:space="preserve">0.9475</w:t>
            </w:r>
          </w:p>
        </w:tc>
        <w:tc>
          <w:tcPr/>
          <w:p>
            <w:pPr>
              <w:pStyle w:val="Compact"/>
              <w:jc w:val="right"/>
            </w:pPr>
            <w:r>
              <w:t xml:space="preserve">-801.6</w:t>
            </w:r>
          </w:p>
        </w:tc>
        <w:tc>
          <w:tcPr/>
          <w:p>
            <w:pPr>
              <w:pStyle w:val="Compact"/>
              <w:jc w:val="right"/>
            </w:pPr>
            <w:r>
              <w:t xml:space="preserve">-784.2</w:t>
            </w:r>
          </w:p>
        </w:tc>
      </w:tr>
      <w:tr>
        <w:tc>
          <w:tcPr/>
          <w:p>
            <w:pPr>
              <w:pStyle w:val="Compact"/>
              <w:jc w:val="right"/>
            </w:pPr>
            <w:r>
              <w:t xml:space="preserve">100</w:t>
            </w:r>
          </w:p>
        </w:tc>
        <w:tc>
          <w:tcPr/>
          <w:p>
            <w:pPr>
              <w:pStyle w:val="Compact"/>
              <w:jc w:val="left"/>
            </w:pPr>
            <w:r>
              <w:t xml:space="preserve">Vega-Galvez et al.-I</w:t>
            </w:r>
          </w:p>
        </w:tc>
        <w:tc>
          <w:tcPr/>
          <w:p>
            <w:pPr>
              <w:pStyle w:val="Compact"/>
              <w:jc w:val="right"/>
            </w:pPr>
            <w:r>
              <w:t xml:space="preserve">6</w:t>
            </w:r>
          </w:p>
        </w:tc>
        <w:tc>
          <w:tcPr/>
          <w:p>
            <w:pPr>
              <w:pStyle w:val="Compact"/>
              <w:jc w:val="right"/>
            </w:pPr>
            <w:r>
              <w:t xml:space="preserve">0.0650</w:t>
            </w:r>
          </w:p>
        </w:tc>
        <w:tc>
          <w:tcPr/>
          <w:p>
            <w:pPr>
              <w:pStyle w:val="Compact"/>
              <w:jc w:val="right"/>
            </w:pPr>
            <w:r>
              <w:t xml:space="preserve">0.9479</w:t>
            </w:r>
          </w:p>
        </w:tc>
        <w:tc>
          <w:tcPr/>
          <w:p>
            <w:pPr>
              <w:pStyle w:val="Compact"/>
              <w:jc w:val="right"/>
            </w:pPr>
            <w:r>
              <w:t xml:space="preserve">0.9456</w:t>
            </w:r>
          </w:p>
        </w:tc>
        <w:tc>
          <w:tcPr/>
          <w:p>
            <w:pPr>
              <w:pStyle w:val="Compact"/>
              <w:jc w:val="right"/>
            </w:pPr>
            <w:r>
              <w:t xml:space="preserve">-796.4</w:t>
            </w:r>
          </w:p>
        </w:tc>
        <w:tc>
          <w:tcPr/>
          <w:p>
            <w:pPr>
              <w:pStyle w:val="Compact"/>
              <w:jc w:val="right"/>
            </w:pPr>
            <w:r>
              <w:t xml:space="preserve">-779.0</w:t>
            </w:r>
          </w:p>
        </w:tc>
      </w:tr>
      <w:tr>
        <w:tc>
          <w:tcPr/>
          <w:p>
            <w:pPr>
              <w:pStyle w:val="Compact"/>
              <w:jc w:val="right"/>
            </w:pPr>
            <w:r>
              <w:t xml:space="preserve">101</w:t>
            </w:r>
          </w:p>
        </w:tc>
        <w:tc>
          <w:tcPr/>
          <w:p>
            <w:pPr>
              <w:pStyle w:val="Compact"/>
              <w:jc w:val="left"/>
            </w:pPr>
            <w:r>
              <w:t xml:space="preserve">Demir et al.</w:t>
            </w:r>
          </w:p>
        </w:tc>
        <w:tc>
          <w:tcPr/>
          <w:p>
            <w:pPr>
              <w:pStyle w:val="Compact"/>
              <w:jc w:val="right"/>
            </w:pPr>
            <w:r>
              <w:t xml:space="preserve">8</w:t>
            </w:r>
          </w:p>
        </w:tc>
        <w:tc>
          <w:tcPr/>
          <w:p>
            <w:pPr>
              <w:pStyle w:val="Compact"/>
              <w:jc w:val="right"/>
            </w:pPr>
            <w:r>
              <w:t xml:space="preserve">0.0644</w:t>
            </w:r>
          </w:p>
        </w:tc>
        <w:tc>
          <w:tcPr/>
          <w:p>
            <w:pPr>
              <w:pStyle w:val="Compact"/>
              <w:jc w:val="right"/>
            </w:pPr>
            <w:r>
              <w:t xml:space="preserve">0.9489</w:t>
            </w:r>
          </w:p>
        </w:tc>
        <w:tc>
          <w:tcPr/>
          <w:p>
            <w:pPr>
              <w:pStyle w:val="Compact"/>
              <w:jc w:val="right"/>
            </w:pPr>
            <w:r>
              <w:t xml:space="preserve">0.9459</w:t>
            </w:r>
          </w:p>
        </w:tc>
        <w:tc>
          <w:tcPr/>
          <w:p>
            <w:pPr>
              <w:pStyle w:val="Compact"/>
              <w:jc w:val="right"/>
            </w:pPr>
            <w:r>
              <w:t xml:space="preserve">-794.9</w:t>
            </w:r>
          </w:p>
        </w:tc>
        <w:tc>
          <w:tcPr/>
          <w:p>
            <w:pPr>
              <w:pStyle w:val="Compact"/>
              <w:jc w:val="right"/>
            </w:pPr>
            <w:r>
              <w:t xml:space="preserve">-771.9</w:t>
            </w:r>
          </w:p>
        </w:tc>
      </w:tr>
      <w:tr>
        <w:tc>
          <w:tcPr/>
          <w:p>
            <w:pPr>
              <w:pStyle w:val="Compact"/>
              <w:jc w:val="right"/>
            </w:pPr>
            <w:r>
              <w:t xml:space="preserve">102</w:t>
            </w:r>
          </w:p>
        </w:tc>
        <w:tc>
          <w:tcPr/>
          <w:p>
            <w:pPr>
              <w:pStyle w:val="Compact"/>
              <w:jc w:val="left"/>
            </w:pPr>
            <w:r>
              <w:t xml:space="preserve">Otsura et al.-II</w:t>
            </w:r>
          </w:p>
        </w:tc>
        <w:tc>
          <w:tcPr/>
          <w:p>
            <w:pPr>
              <w:pStyle w:val="Compact"/>
              <w:jc w:val="right"/>
            </w:pPr>
            <w:r>
              <w:t xml:space="preserve">6</w:t>
            </w:r>
          </w:p>
        </w:tc>
        <w:tc>
          <w:tcPr/>
          <w:p>
            <w:pPr>
              <w:pStyle w:val="Compact"/>
              <w:jc w:val="right"/>
            </w:pPr>
            <w:r>
              <w:t xml:space="preserve">0.0655</w:t>
            </w:r>
          </w:p>
        </w:tc>
        <w:tc>
          <w:tcPr/>
          <w:p>
            <w:pPr>
              <w:pStyle w:val="Compact"/>
              <w:jc w:val="right"/>
            </w:pPr>
            <w:r>
              <w:t xml:space="preserve">0.9471</w:t>
            </w:r>
          </w:p>
        </w:tc>
        <w:tc>
          <w:tcPr/>
          <w:p>
            <w:pPr>
              <w:pStyle w:val="Compact"/>
              <w:jc w:val="right"/>
            </w:pPr>
            <w:r>
              <w:t xml:space="preserve">0.9448</w:t>
            </w:r>
          </w:p>
        </w:tc>
        <w:tc>
          <w:tcPr/>
          <w:p>
            <w:pPr>
              <w:pStyle w:val="Compact"/>
              <w:jc w:val="right"/>
            </w:pPr>
            <w:r>
              <w:t xml:space="preserve">-794.3</w:t>
            </w:r>
          </w:p>
        </w:tc>
        <w:tc>
          <w:tcPr/>
          <w:p>
            <w:pPr>
              <w:pStyle w:val="Compact"/>
              <w:jc w:val="right"/>
            </w:pPr>
            <w:r>
              <w:t xml:space="preserve">-776.9</w:t>
            </w:r>
          </w:p>
        </w:tc>
      </w:tr>
      <w:tr>
        <w:tc>
          <w:tcPr/>
          <w:p>
            <w:pPr>
              <w:pStyle w:val="Compact"/>
              <w:jc w:val="right"/>
            </w:pPr>
            <w:r>
              <w:t xml:space="preserve">103</w:t>
            </w:r>
          </w:p>
        </w:tc>
        <w:tc>
          <w:tcPr/>
          <w:p>
            <w:pPr>
              <w:pStyle w:val="Compact"/>
              <w:jc w:val="left"/>
            </w:pPr>
            <w:r>
              <w:t xml:space="preserve">Hasibuan and Daud-II</w:t>
            </w:r>
          </w:p>
        </w:tc>
        <w:tc>
          <w:tcPr/>
          <w:p>
            <w:pPr>
              <w:pStyle w:val="Compact"/>
              <w:jc w:val="right"/>
            </w:pPr>
            <w:r>
              <w:t xml:space="preserve">7</w:t>
            </w:r>
          </w:p>
        </w:tc>
        <w:tc>
          <w:tcPr/>
          <w:p>
            <w:pPr>
              <w:pStyle w:val="Compact"/>
              <w:jc w:val="right"/>
            </w:pPr>
            <w:r>
              <w:t xml:space="preserve">0.0702</w:t>
            </w:r>
          </w:p>
        </w:tc>
        <w:tc>
          <w:tcPr/>
          <w:p>
            <w:pPr>
              <w:pStyle w:val="Compact"/>
              <w:jc w:val="right"/>
            </w:pPr>
            <w:r>
              <w:t xml:space="preserve">0.9393</w:t>
            </w:r>
          </w:p>
        </w:tc>
        <w:tc>
          <w:tcPr/>
          <w:p>
            <w:pPr>
              <w:pStyle w:val="Compact"/>
              <w:jc w:val="right"/>
            </w:pPr>
            <w:r>
              <w:t xml:space="preserve">0.9362</w:t>
            </w:r>
          </w:p>
        </w:tc>
        <w:tc>
          <w:tcPr/>
          <w:p>
            <w:pPr>
              <w:pStyle w:val="Compact"/>
              <w:jc w:val="right"/>
            </w:pPr>
            <w:r>
              <w:t xml:space="preserve">-771.7</w:t>
            </w:r>
          </w:p>
        </w:tc>
        <w:tc>
          <w:tcPr/>
          <w:p>
            <w:pPr>
              <w:pStyle w:val="Compact"/>
              <w:jc w:val="right"/>
            </w:pPr>
            <w:r>
              <w:t xml:space="preserve">-751.5</w:t>
            </w:r>
          </w:p>
        </w:tc>
      </w:tr>
      <w:tr>
        <w:tc>
          <w:tcPr/>
          <w:p>
            <w:pPr>
              <w:pStyle w:val="Compact"/>
              <w:jc w:val="right"/>
            </w:pPr>
            <w:r>
              <w:t xml:space="preserve">104</w:t>
            </w:r>
          </w:p>
        </w:tc>
        <w:tc>
          <w:tcPr/>
          <w:p>
            <w:pPr>
              <w:pStyle w:val="Compact"/>
              <w:jc w:val="left"/>
            </w:pPr>
            <w:r>
              <w:t xml:space="preserve">Chabane et al.</w:t>
            </w:r>
          </w:p>
        </w:tc>
        <w:tc>
          <w:tcPr/>
          <w:p>
            <w:pPr>
              <w:pStyle w:val="Compact"/>
              <w:jc w:val="right"/>
            </w:pPr>
            <w:r>
              <w:t xml:space="preserve">8</w:t>
            </w:r>
          </w:p>
        </w:tc>
        <w:tc>
          <w:tcPr/>
          <w:p>
            <w:pPr>
              <w:pStyle w:val="Compact"/>
              <w:jc w:val="right"/>
            </w:pPr>
            <w:r>
              <w:t xml:space="preserve">0.0873</w:t>
            </w:r>
          </w:p>
        </w:tc>
        <w:tc>
          <w:tcPr/>
          <w:p>
            <w:pPr>
              <w:pStyle w:val="Compact"/>
              <w:jc w:val="right"/>
            </w:pPr>
            <w:r>
              <w:t xml:space="preserve">0.9060</w:t>
            </w:r>
          </w:p>
        </w:tc>
        <w:tc>
          <w:tcPr/>
          <w:p>
            <w:pPr>
              <w:pStyle w:val="Compact"/>
              <w:jc w:val="right"/>
            </w:pPr>
            <w:r>
              <w:t xml:space="preserve">0.9006</w:t>
            </w:r>
          </w:p>
        </w:tc>
        <w:tc>
          <w:tcPr/>
          <w:p>
            <w:pPr>
              <w:pStyle w:val="Compact"/>
              <w:jc w:val="right"/>
            </w:pPr>
            <w:r>
              <w:t xml:space="preserve">-704.7</w:t>
            </w:r>
          </w:p>
        </w:tc>
        <w:tc>
          <w:tcPr/>
          <w:p>
            <w:pPr>
              <w:pStyle w:val="Compact"/>
              <w:jc w:val="right"/>
            </w:pPr>
            <w:r>
              <w:t xml:space="preserve">-681.8</w:t>
            </w:r>
          </w:p>
        </w:tc>
      </w:tr>
      <w:tr>
        <w:tc>
          <w:tcPr/>
          <w:p>
            <w:pPr>
              <w:pStyle w:val="Compact"/>
              <w:jc w:val="right"/>
            </w:pPr>
            <w:r>
              <w:t xml:space="preserve">105</w:t>
            </w:r>
          </w:p>
        </w:tc>
        <w:tc>
          <w:tcPr/>
          <w:p>
            <w:pPr>
              <w:pStyle w:val="Compact"/>
              <w:jc w:val="left"/>
            </w:pPr>
            <w:r>
              <w:t xml:space="preserve">Log-normal LN.4</w:t>
            </w:r>
          </w:p>
        </w:tc>
        <w:tc>
          <w:tcPr/>
          <w:p>
            <w:pPr>
              <w:pStyle w:val="Compact"/>
              <w:jc w:val="right"/>
            </w:pPr>
            <w:r>
              <w:t xml:space="preserve">8</w:t>
            </w:r>
          </w:p>
        </w:tc>
        <w:tc>
          <w:tcPr/>
          <w:p>
            <w:pPr>
              <w:pStyle w:val="Compact"/>
              <w:jc w:val="right"/>
            </w:pPr>
            <w:r>
              <w:t xml:space="preserve">0.0914</w:t>
            </w:r>
          </w:p>
        </w:tc>
        <w:tc>
          <w:tcPr/>
          <w:p>
            <w:pPr>
              <w:pStyle w:val="Compact"/>
              <w:jc w:val="right"/>
            </w:pPr>
            <w:r>
              <w:t xml:space="preserve">0.8970</w:t>
            </w:r>
          </w:p>
        </w:tc>
        <w:tc>
          <w:tcPr/>
          <w:p>
            <w:pPr>
              <w:pStyle w:val="Compact"/>
              <w:jc w:val="right"/>
            </w:pPr>
            <w:r>
              <w:t xml:space="preserve">0.8911</w:t>
            </w:r>
          </w:p>
        </w:tc>
        <w:tc>
          <w:tcPr/>
          <w:p>
            <w:pPr>
              <w:pStyle w:val="Compact"/>
              <w:jc w:val="right"/>
            </w:pPr>
            <w:r>
              <w:t xml:space="preserve">-691.3</w:t>
            </w:r>
          </w:p>
        </w:tc>
        <w:tc>
          <w:tcPr/>
          <w:p>
            <w:pPr>
              <w:pStyle w:val="Compact"/>
              <w:jc w:val="right"/>
            </w:pPr>
            <w:r>
              <w:t xml:space="preserve">-668.4</w:t>
            </w:r>
          </w:p>
        </w:tc>
      </w:tr>
      <w:tr>
        <w:tc>
          <w:tcPr/>
          <w:p>
            <w:pPr>
              <w:pStyle w:val="Compact"/>
              <w:jc w:val="right"/>
            </w:pPr>
            <w:r>
              <w:t xml:space="preserve">106</w:t>
            </w:r>
          </w:p>
        </w:tc>
        <w:tc>
          <w:tcPr/>
          <w:p>
            <w:pPr>
              <w:pStyle w:val="Compact"/>
              <w:jc w:val="left"/>
            </w:pPr>
            <w:r>
              <w:t xml:space="preserve">Thompson</w:t>
            </w:r>
          </w:p>
        </w:tc>
        <w:tc>
          <w:tcPr/>
          <w:p>
            <w:pPr>
              <w:pStyle w:val="Compact"/>
              <w:jc w:val="right"/>
            </w:pPr>
            <w:r>
              <w:t xml:space="preserve">6</w:t>
            </w:r>
          </w:p>
        </w:tc>
        <w:tc>
          <w:tcPr/>
          <w:p>
            <w:pPr>
              <w:pStyle w:val="Compact"/>
              <w:jc w:val="right"/>
            </w:pPr>
            <w:r>
              <w:t xml:space="preserve">0.1191</w:t>
            </w:r>
          </w:p>
        </w:tc>
        <w:tc>
          <w:tcPr/>
          <w:p>
            <w:pPr>
              <w:pStyle w:val="Compact"/>
              <w:jc w:val="right"/>
            </w:pPr>
            <w:r>
              <w:t xml:space="preserve">0.8250</w:t>
            </w:r>
          </w:p>
        </w:tc>
        <w:tc>
          <w:tcPr/>
          <w:p>
            <w:pPr>
              <w:pStyle w:val="Compact"/>
              <w:jc w:val="right"/>
            </w:pPr>
            <w:r>
              <w:t xml:space="preserve">0.8176</w:t>
            </w:r>
          </w:p>
        </w:tc>
        <w:tc>
          <w:tcPr/>
          <w:p>
            <w:pPr>
              <w:pStyle w:val="Compact"/>
              <w:jc w:val="right"/>
            </w:pPr>
            <w:r>
              <w:t xml:space="preserve">-617.2</w:t>
            </w:r>
          </w:p>
        </w:tc>
        <w:tc>
          <w:tcPr/>
          <w:p>
            <w:pPr>
              <w:pStyle w:val="Compact"/>
              <w:jc w:val="right"/>
            </w:pPr>
            <w:r>
              <w:t xml:space="preserve">-599.9</w:t>
            </w:r>
          </w:p>
        </w:tc>
      </w:tr>
      <w:tr>
        <w:tc>
          <w:tcPr/>
          <w:p>
            <w:pPr>
              <w:pStyle w:val="Compact"/>
              <w:jc w:val="right"/>
            </w:pPr>
            <w:r>
              <w:t xml:space="preserve">107</w:t>
            </w:r>
          </w:p>
        </w:tc>
        <w:tc>
          <w:tcPr/>
          <w:p>
            <w:pPr>
              <w:pStyle w:val="Compact"/>
              <w:jc w:val="left"/>
            </w:pPr>
            <w:r>
              <w:t xml:space="preserve">Log-logistic LL.3 (alternative form)</w:t>
            </w:r>
          </w:p>
        </w:tc>
        <w:tc>
          <w:tcPr/>
          <w:p>
            <w:pPr>
              <w:pStyle w:val="Compact"/>
              <w:jc w:val="right"/>
            </w:pPr>
            <w:r>
              <w:t xml:space="preserve">7</w:t>
            </w:r>
          </w:p>
        </w:tc>
        <w:tc>
          <w:tcPr/>
          <w:p>
            <w:pPr>
              <w:pStyle w:val="Compact"/>
              <w:jc w:val="right"/>
            </w:pPr>
            <w:r>
              <w:t xml:space="preserve">0.1193</w:t>
            </w:r>
          </w:p>
        </w:tc>
        <w:tc>
          <w:tcPr/>
          <w:p>
            <w:pPr>
              <w:pStyle w:val="Compact"/>
              <w:jc w:val="right"/>
            </w:pPr>
            <w:r>
              <w:t xml:space="preserve">0.8243</w:t>
            </w:r>
          </w:p>
        </w:tc>
        <w:tc>
          <w:tcPr/>
          <w:p>
            <w:pPr>
              <w:pStyle w:val="Compact"/>
              <w:jc w:val="right"/>
            </w:pPr>
            <w:r>
              <w:t xml:space="preserve">0.8155</w:t>
            </w:r>
          </w:p>
        </w:tc>
        <w:tc>
          <w:tcPr/>
          <w:p>
            <w:pPr>
              <w:pStyle w:val="Compact"/>
              <w:jc w:val="right"/>
            </w:pPr>
            <w:r>
              <w:t xml:space="preserve">-614.4</w:t>
            </w:r>
          </w:p>
        </w:tc>
        <w:tc>
          <w:tcPr/>
          <w:p>
            <w:pPr>
              <w:pStyle w:val="Compact"/>
              <w:jc w:val="right"/>
            </w:pPr>
            <w:r>
              <w:t xml:space="preserve">-594.3</w:t>
            </w:r>
          </w:p>
        </w:tc>
      </w:tr>
      <w:tr>
        <w:tc>
          <w:tcPr/>
          <w:p>
            <w:pPr>
              <w:pStyle w:val="Compact"/>
              <w:jc w:val="right"/>
            </w:pPr>
            <w:r>
              <w:t xml:space="preserve">108</w:t>
            </w:r>
          </w:p>
        </w:tc>
        <w:tc>
          <w:tcPr/>
          <w:p>
            <w:pPr>
              <w:pStyle w:val="Compact"/>
              <w:jc w:val="left"/>
            </w:pPr>
            <w:r>
              <w:t xml:space="preserve">Geometric-II</w:t>
            </w:r>
          </w:p>
        </w:tc>
        <w:tc>
          <w:tcPr/>
          <w:p>
            <w:pPr>
              <w:pStyle w:val="Compact"/>
              <w:jc w:val="right"/>
            </w:pPr>
            <w:r>
              <w:t xml:space="preserve">6</w:t>
            </w:r>
          </w:p>
        </w:tc>
        <w:tc>
          <w:tcPr/>
          <w:p>
            <w:pPr>
              <w:pStyle w:val="Compact"/>
              <w:jc w:val="right"/>
            </w:pPr>
            <w:r>
              <w:t xml:space="preserve">0.1220</w:t>
            </w:r>
          </w:p>
        </w:tc>
        <w:tc>
          <w:tcPr/>
          <w:p>
            <w:pPr>
              <w:pStyle w:val="Compact"/>
              <w:jc w:val="right"/>
            </w:pPr>
            <w:r>
              <w:t xml:space="preserve">0.8165</w:t>
            </w:r>
          </w:p>
        </w:tc>
        <w:tc>
          <w:tcPr/>
          <w:p>
            <w:pPr>
              <w:pStyle w:val="Compact"/>
              <w:jc w:val="right"/>
            </w:pPr>
            <w:r>
              <w:t xml:space="preserve">0.8087</w:t>
            </w:r>
          </w:p>
        </w:tc>
        <w:tc>
          <w:tcPr/>
          <w:p>
            <w:pPr>
              <w:pStyle w:val="Compact"/>
              <w:jc w:val="right"/>
            </w:pPr>
            <w:r>
              <w:t xml:space="preserve">-610.2</w:t>
            </w:r>
          </w:p>
        </w:tc>
        <w:tc>
          <w:tcPr/>
          <w:p>
            <w:pPr>
              <w:pStyle w:val="Compact"/>
              <w:jc w:val="right"/>
            </w:pPr>
            <w:r>
              <w:t xml:space="preserve">-592.8</w:t>
            </w:r>
          </w:p>
        </w:tc>
      </w:tr>
      <w:tr>
        <w:tc>
          <w:tcPr/>
          <w:p>
            <w:pPr>
              <w:pStyle w:val="Compact"/>
              <w:jc w:val="right"/>
            </w:pPr>
            <w:r>
              <w:t xml:space="preserve">109</w:t>
            </w:r>
          </w:p>
        </w:tc>
        <w:tc>
          <w:tcPr/>
          <w:p>
            <w:pPr>
              <w:pStyle w:val="Compact"/>
              <w:jc w:val="left"/>
            </w:pPr>
            <w:r>
              <w:t xml:space="preserve">UCRS.5c</w:t>
            </w:r>
          </w:p>
        </w:tc>
        <w:tc>
          <w:tcPr/>
          <w:p>
            <w:pPr>
              <w:pStyle w:val="Compact"/>
              <w:jc w:val="right"/>
            </w:pPr>
            <w:r>
              <w:t xml:space="preserve">9</w:t>
            </w:r>
          </w:p>
        </w:tc>
        <w:tc>
          <w:tcPr/>
          <w:p>
            <w:pPr>
              <w:pStyle w:val="Compact"/>
              <w:jc w:val="right"/>
            </w:pPr>
            <w:r>
              <w:t xml:space="preserve">0.1442</w:t>
            </w:r>
          </w:p>
        </w:tc>
        <w:tc>
          <w:tcPr/>
          <w:p>
            <w:pPr>
              <w:pStyle w:val="Compact"/>
              <w:jc w:val="right"/>
            </w:pPr>
            <w:r>
              <w:t xml:space="preserve">0.7434</w:t>
            </w:r>
          </w:p>
        </w:tc>
        <w:tc>
          <w:tcPr/>
          <w:p>
            <w:pPr>
              <w:pStyle w:val="Compact"/>
              <w:jc w:val="right"/>
            </w:pPr>
            <w:r>
              <w:t xml:space="preserve">0.7267</w:t>
            </w:r>
          </w:p>
        </w:tc>
        <w:tc>
          <w:tcPr/>
          <w:p>
            <w:pPr>
              <w:pStyle w:val="Compact"/>
              <w:jc w:val="right"/>
            </w:pPr>
            <w:r>
              <w:t xml:space="preserve">-553.9</w:t>
            </w:r>
          </w:p>
        </w:tc>
        <w:tc>
          <w:tcPr/>
          <w:p>
            <w:pPr>
              <w:pStyle w:val="Compact"/>
              <w:jc w:val="right"/>
            </w:pPr>
            <w:r>
              <w:t xml:space="preserve">-528.2</w:t>
            </w:r>
          </w:p>
        </w:tc>
      </w:tr>
      <w:tr>
        <w:tc>
          <w:tcPr/>
          <w:p>
            <w:pPr>
              <w:pStyle w:val="Compact"/>
              <w:jc w:val="right"/>
            </w:pPr>
            <w:r>
              <w:t xml:space="preserve">110</w:t>
            </w:r>
          </w:p>
        </w:tc>
        <w:tc>
          <w:tcPr/>
          <w:p>
            <w:pPr>
              <w:pStyle w:val="Compact"/>
              <w:jc w:val="left"/>
            </w:pPr>
            <w:r>
              <w:t xml:space="preserve">Regression-II</w:t>
            </w:r>
          </w:p>
        </w:tc>
        <w:tc>
          <w:tcPr/>
          <w:p>
            <w:pPr>
              <w:pStyle w:val="Compact"/>
              <w:jc w:val="right"/>
            </w:pPr>
            <w:r>
              <w:t xml:space="preserve">7</w:t>
            </w:r>
          </w:p>
        </w:tc>
        <w:tc>
          <w:tcPr/>
          <w:p>
            <w:pPr>
              <w:pStyle w:val="Compact"/>
              <w:jc w:val="right"/>
            </w:pPr>
            <w:r>
              <w:t xml:space="preserve">0.1479</w:t>
            </w:r>
          </w:p>
        </w:tc>
        <w:tc>
          <w:tcPr/>
          <w:p>
            <w:pPr>
              <w:pStyle w:val="Compact"/>
              <w:jc w:val="right"/>
            </w:pPr>
            <w:r>
              <w:t xml:space="preserve">0.7300</w:t>
            </w:r>
          </w:p>
        </w:tc>
        <w:tc>
          <w:tcPr/>
          <w:p>
            <w:pPr>
              <w:pStyle w:val="Compact"/>
              <w:jc w:val="right"/>
            </w:pPr>
            <w:r>
              <w:t xml:space="preserve">0.7165</w:t>
            </w:r>
          </w:p>
        </w:tc>
        <w:tc>
          <w:tcPr/>
          <w:p>
            <w:pPr>
              <w:pStyle w:val="Compact"/>
              <w:jc w:val="right"/>
            </w:pPr>
            <w:r>
              <w:t xml:space="preserve">-550.8</w:t>
            </w:r>
          </w:p>
        </w:tc>
        <w:tc>
          <w:tcPr/>
          <w:p>
            <w:pPr>
              <w:pStyle w:val="Compact"/>
              <w:jc w:val="right"/>
            </w:pPr>
            <w:r>
              <w:t xml:space="preserve">-530.7</w:t>
            </w:r>
          </w:p>
        </w:tc>
      </w:tr>
      <w:tr>
        <w:tc>
          <w:tcPr/>
          <w:p>
            <w:pPr>
              <w:pStyle w:val="Compact"/>
              <w:jc w:val="right"/>
            </w:pPr>
            <w:r>
              <w:t xml:space="preserve">111</w:t>
            </w:r>
          </w:p>
        </w:tc>
        <w:tc>
          <w:tcPr/>
          <w:p>
            <w:pPr>
              <w:pStyle w:val="Compact"/>
              <w:jc w:val="left"/>
            </w:pPr>
            <w:r>
              <w:t xml:space="preserve">UCRS.5b</w:t>
            </w:r>
          </w:p>
        </w:tc>
        <w:tc>
          <w:tcPr/>
          <w:p>
            <w:pPr>
              <w:pStyle w:val="Compact"/>
              <w:jc w:val="right"/>
            </w:pPr>
            <w:r>
              <w:t xml:space="preserve">9</w:t>
            </w:r>
          </w:p>
        </w:tc>
        <w:tc>
          <w:tcPr/>
          <w:p>
            <w:pPr>
              <w:pStyle w:val="Compact"/>
              <w:jc w:val="right"/>
            </w:pPr>
            <w:r>
              <w:t xml:space="preserve">0.1922</w:t>
            </w:r>
          </w:p>
        </w:tc>
        <w:tc>
          <w:tcPr/>
          <w:p>
            <w:pPr>
              <w:pStyle w:val="Compact"/>
              <w:jc w:val="right"/>
            </w:pPr>
            <w:r>
              <w:t xml:space="preserve">0.5444</w:t>
            </w:r>
          </w:p>
        </w:tc>
        <w:tc>
          <w:tcPr/>
          <w:p>
            <w:pPr>
              <w:pStyle w:val="Compact"/>
              <w:jc w:val="right"/>
            </w:pPr>
            <w:r>
              <w:t xml:space="preserve">0.5147</w:t>
            </w:r>
          </w:p>
        </w:tc>
        <w:tc>
          <w:tcPr/>
          <w:p>
            <w:pPr>
              <w:pStyle w:val="Compact"/>
              <w:jc w:val="right"/>
            </w:pPr>
            <w:r>
              <w:t xml:space="preserve">-468.9</w:t>
            </w:r>
          </w:p>
        </w:tc>
        <w:tc>
          <w:tcPr/>
          <w:p>
            <w:pPr>
              <w:pStyle w:val="Compact"/>
              <w:jc w:val="right"/>
            </w:pPr>
            <w:r>
              <w:t xml:space="preserve">-443.2</w:t>
            </w:r>
          </w:p>
        </w:tc>
      </w:tr>
      <w:tr>
        <w:tc>
          <w:tcPr/>
          <w:p>
            <w:pPr>
              <w:pStyle w:val="Compact"/>
              <w:jc w:val="right"/>
            </w:pPr>
            <w:r>
              <w:t xml:space="preserve">112</w:t>
            </w:r>
          </w:p>
        </w:tc>
        <w:tc>
          <w:tcPr/>
          <w:p>
            <w:pPr>
              <w:pStyle w:val="Compact"/>
              <w:jc w:val="left"/>
            </w:pPr>
            <w:r>
              <w:t xml:space="preserve">UCRS.5a</w:t>
            </w:r>
          </w:p>
        </w:tc>
        <w:tc>
          <w:tcPr/>
          <w:p>
            <w:pPr>
              <w:pStyle w:val="Compact"/>
              <w:jc w:val="right"/>
            </w:pPr>
            <w:r>
              <w:t xml:space="preserve">9</w:t>
            </w:r>
          </w:p>
        </w:tc>
        <w:tc>
          <w:tcPr/>
          <w:p>
            <w:pPr>
              <w:pStyle w:val="Compact"/>
              <w:jc w:val="right"/>
            </w:pPr>
            <w:r>
              <w:t xml:space="preserve">0.2034</w:t>
            </w:r>
          </w:p>
        </w:tc>
        <w:tc>
          <w:tcPr/>
          <w:p>
            <w:pPr>
              <w:pStyle w:val="Compact"/>
              <w:jc w:val="right"/>
            </w:pPr>
            <w:r>
              <w:t xml:space="preserve">0.4899</w:t>
            </w:r>
          </w:p>
        </w:tc>
        <w:tc>
          <w:tcPr/>
          <w:p>
            <w:pPr>
              <w:pStyle w:val="Compact"/>
              <w:jc w:val="right"/>
            </w:pPr>
            <w:r>
              <w:t xml:space="preserve">0.4566</w:t>
            </w:r>
          </w:p>
        </w:tc>
        <w:tc>
          <w:tcPr/>
          <w:p>
            <w:pPr>
              <w:pStyle w:val="Compact"/>
              <w:jc w:val="right"/>
            </w:pPr>
            <w:r>
              <w:t xml:space="preserve">-452.2</w:t>
            </w:r>
          </w:p>
        </w:tc>
        <w:tc>
          <w:tcPr/>
          <w:p>
            <w:pPr>
              <w:pStyle w:val="Compact"/>
              <w:jc w:val="right"/>
            </w:pPr>
            <w:r>
              <w:t xml:space="preserve">-426.5</w:t>
            </w:r>
          </w:p>
        </w:tc>
      </w:tr>
      <w:tr>
        <w:tc>
          <w:tcPr/>
          <w:p>
            <w:pPr>
              <w:pStyle w:val="Compact"/>
              <w:jc w:val="right"/>
            </w:pPr>
            <w:r>
              <w:t xml:space="preserve">113</w:t>
            </w:r>
          </w:p>
        </w:tc>
        <w:tc>
          <w:tcPr/>
          <w:p>
            <w:pPr>
              <w:pStyle w:val="Compact"/>
              <w:jc w:val="left"/>
            </w:pPr>
            <w:r>
              <w:t xml:space="preserve">CRS.5a</w:t>
            </w:r>
          </w:p>
        </w:tc>
        <w:tc>
          <w:tcPr/>
          <w:p>
            <w:pPr>
              <w:pStyle w:val="Compact"/>
              <w:jc w:val="right"/>
            </w:pPr>
            <w:r>
              <w:t xml:space="preserve">9</w:t>
            </w:r>
          </w:p>
        </w:tc>
        <w:tc>
          <w:tcPr/>
          <w:p>
            <w:pPr>
              <w:pStyle w:val="Compact"/>
              <w:jc w:val="right"/>
            </w:pPr>
            <w:r>
              <w:t xml:space="preserve">0.2098</w:t>
            </w:r>
          </w:p>
        </w:tc>
        <w:tc>
          <w:tcPr/>
          <w:p>
            <w:pPr>
              <w:pStyle w:val="Compact"/>
              <w:jc w:val="right"/>
            </w:pPr>
            <w:r>
              <w:t xml:space="preserve">0.4572</w:t>
            </w:r>
          </w:p>
        </w:tc>
        <w:tc>
          <w:tcPr/>
          <w:p>
            <w:pPr>
              <w:pStyle w:val="Compact"/>
              <w:jc w:val="right"/>
            </w:pPr>
            <w:r>
              <w:t xml:space="preserve">0.4218</w:t>
            </w:r>
          </w:p>
        </w:tc>
        <w:tc>
          <w:tcPr/>
          <w:p>
            <w:pPr>
              <w:pStyle w:val="Compact"/>
              <w:jc w:val="right"/>
            </w:pPr>
            <w:r>
              <w:t xml:space="preserve">-443.0</w:t>
            </w:r>
          </w:p>
        </w:tc>
        <w:tc>
          <w:tcPr/>
          <w:p>
            <w:pPr>
              <w:pStyle w:val="Compact"/>
              <w:jc w:val="right"/>
            </w:pPr>
            <w:r>
              <w:t xml:space="preserve">-417.3</w:t>
            </w:r>
          </w:p>
        </w:tc>
      </w:tr>
      <w:tr>
        <w:tc>
          <w:tcPr/>
          <w:p>
            <w:pPr>
              <w:pStyle w:val="Compact"/>
              <w:jc w:val="right"/>
            </w:pPr>
            <w:r>
              <w:t xml:space="preserve">114</w:t>
            </w:r>
          </w:p>
        </w:tc>
        <w:tc>
          <w:tcPr/>
          <w:p>
            <w:pPr>
              <w:pStyle w:val="Compact"/>
              <w:jc w:val="left"/>
            </w:pPr>
            <w:r>
              <w:t xml:space="preserve">Weibull W2.4</w:t>
            </w:r>
          </w:p>
        </w:tc>
        <w:tc>
          <w:tcPr/>
          <w:p>
            <w:pPr>
              <w:pStyle w:val="Compact"/>
              <w:jc w:val="right"/>
            </w:pPr>
            <w:r>
              <w:t xml:space="preserve">8</w:t>
            </w:r>
          </w:p>
        </w:tc>
        <w:tc>
          <w:tcPr/>
          <w:p>
            <w:pPr>
              <w:pStyle w:val="Compact"/>
              <w:jc w:val="right"/>
            </w:pPr>
            <w:r>
              <w:t xml:space="preserve">0.2311</w:t>
            </w:r>
          </w:p>
        </w:tc>
        <w:tc>
          <w:tcPr/>
          <w:p>
            <w:pPr>
              <w:pStyle w:val="Compact"/>
              <w:jc w:val="right"/>
            </w:pPr>
            <w:r>
              <w:t xml:space="preserve">0.3414</w:t>
            </w:r>
          </w:p>
        </w:tc>
        <w:tc>
          <w:tcPr/>
          <w:p>
            <w:pPr>
              <w:pStyle w:val="Compact"/>
              <w:jc w:val="right"/>
            </w:pPr>
            <w:r>
              <w:t xml:space="preserve">0.3035</w:t>
            </w:r>
          </w:p>
        </w:tc>
        <w:tc>
          <w:tcPr/>
          <w:p>
            <w:pPr>
              <w:pStyle w:val="Compact"/>
              <w:jc w:val="right"/>
            </w:pPr>
            <w:r>
              <w:t xml:space="preserve">-416.6</w:t>
            </w:r>
          </w:p>
        </w:tc>
        <w:tc>
          <w:tcPr/>
          <w:p>
            <w:pPr>
              <w:pStyle w:val="Compact"/>
              <w:jc w:val="right"/>
            </w:pPr>
            <w:r>
              <w:t xml:space="preserve">-393.7</w:t>
            </w:r>
          </w:p>
        </w:tc>
      </w:tr>
      <w:tr>
        <w:tc>
          <w:tcPr/>
          <w:p>
            <w:pPr>
              <w:pStyle w:val="Compact"/>
              <w:jc w:val="right"/>
            </w:pPr>
            <w:r>
              <w:t xml:space="preserve">115</w:t>
            </w:r>
          </w:p>
        </w:tc>
        <w:tc>
          <w:tcPr/>
          <w:p>
            <w:pPr>
              <w:pStyle w:val="Compact"/>
              <w:jc w:val="left"/>
            </w:pPr>
            <w:r>
              <w:t xml:space="preserve">Logistic</w:t>
            </w:r>
          </w:p>
        </w:tc>
        <w:tc>
          <w:tcPr/>
          <w:p>
            <w:pPr>
              <w:pStyle w:val="Compact"/>
              <w:jc w:val="right"/>
            </w:pPr>
            <w:r>
              <w:t xml:space="preserve">5</w:t>
            </w:r>
          </w:p>
        </w:tc>
        <w:tc>
          <w:tcPr/>
          <w:p>
            <w:pPr>
              <w:pStyle w:val="Compact"/>
              <w:jc w:val="right"/>
            </w:pPr>
            <w:r>
              <w:t xml:space="preserve">0.2446</w:t>
            </w:r>
          </w:p>
        </w:tc>
        <w:tc>
          <w:tcPr/>
          <w:p>
            <w:pPr>
              <w:pStyle w:val="Compact"/>
              <w:jc w:val="right"/>
            </w:pPr>
            <w:r>
              <w:t xml:space="preserve">0.2617</w:t>
            </w:r>
          </w:p>
        </w:tc>
        <w:tc>
          <w:tcPr/>
          <w:p>
            <w:pPr>
              <w:pStyle w:val="Compact"/>
              <w:jc w:val="right"/>
            </w:pPr>
            <w:r>
              <w:t xml:space="preserve">0.2357</w:t>
            </w:r>
          </w:p>
        </w:tc>
        <w:tc>
          <w:tcPr/>
          <w:p>
            <w:pPr>
              <w:pStyle w:val="Compact"/>
              <w:jc w:val="right"/>
            </w:pPr>
            <w:r>
              <w:t xml:space="preserve">-406.3</w:t>
            </w:r>
          </w:p>
        </w:tc>
        <w:tc>
          <w:tcPr/>
          <w:p>
            <w:pPr>
              <w:pStyle w:val="Compact"/>
              <w:jc w:val="right"/>
            </w:pPr>
            <w:r>
              <w:t xml:space="preserve">-391.8</w:t>
            </w:r>
          </w:p>
        </w:tc>
      </w:tr>
      <w:tr>
        <w:tc>
          <w:tcPr/>
          <w:p>
            <w:pPr>
              <w:pStyle w:val="Compact"/>
              <w:jc w:val="right"/>
            </w:pPr>
            <w:r>
              <w:t xml:space="preserve">116</w:t>
            </w:r>
          </w:p>
        </w:tc>
        <w:tc>
          <w:tcPr/>
          <w:p>
            <w:pPr>
              <w:pStyle w:val="Compact"/>
              <w:jc w:val="left"/>
            </w:pPr>
            <w:r>
              <w:t xml:space="preserve">Logistic L3</w:t>
            </w:r>
          </w:p>
        </w:tc>
        <w:tc>
          <w:tcPr/>
          <w:p>
            <w:pPr>
              <w:pStyle w:val="Compact"/>
              <w:jc w:val="right"/>
            </w:pPr>
            <w:r>
              <w:t xml:space="preserve">7</w:t>
            </w:r>
          </w:p>
        </w:tc>
        <w:tc>
          <w:tcPr/>
          <w:p>
            <w:pPr>
              <w:pStyle w:val="Compact"/>
              <w:jc w:val="right"/>
            </w:pPr>
            <w:r>
              <w:t xml:space="preserve">0.2552</w:t>
            </w:r>
          </w:p>
        </w:tc>
        <w:tc>
          <w:tcPr/>
          <w:p>
            <w:pPr>
              <w:pStyle w:val="Compact"/>
              <w:jc w:val="right"/>
            </w:pPr>
            <w:r>
              <w:t xml:space="preserve">0.1969</w:t>
            </w:r>
          </w:p>
        </w:tc>
        <w:tc>
          <w:tcPr/>
          <w:p>
            <w:pPr>
              <w:pStyle w:val="Compact"/>
              <w:jc w:val="right"/>
            </w:pPr>
            <w:r>
              <w:t xml:space="preserve">0.1567</w:t>
            </w:r>
          </w:p>
        </w:tc>
        <w:tc>
          <w:tcPr/>
          <w:p>
            <w:pPr>
              <w:pStyle w:val="Compact"/>
              <w:jc w:val="right"/>
            </w:pPr>
            <w:r>
              <w:t xml:space="preserve">-389.5</w:t>
            </w:r>
          </w:p>
        </w:tc>
        <w:tc>
          <w:tcPr/>
          <w:p>
            <w:pPr>
              <w:pStyle w:val="Compact"/>
              <w:jc w:val="right"/>
            </w:pPr>
            <w:r>
              <w:t xml:space="preserve">-369.3</w:t>
            </w:r>
          </w:p>
        </w:tc>
      </w:tr>
      <w:tr>
        <w:tc>
          <w:tcPr/>
          <w:p>
            <w:pPr>
              <w:pStyle w:val="Compact"/>
              <w:jc w:val="right"/>
            </w:pPr>
            <w:r>
              <w:t xml:space="preserve">117</w:t>
            </w:r>
          </w:p>
        </w:tc>
        <w:tc>
          <w:tcPr/>
          <w:p>
            <w:pPr>
              <w:pStyle w:val="Compact"/>
              <w:jc w:val="left"/>
            </w:pPr>
            <w:r>
              <w:t xml:space="preserve">Log-logistic LL.3</w:t>
            </w:r>
          </w:p>
        </w:tc>
        <w:tc>
          <w:tcPr/>
          <w:p>
            <w:pPr>
              <w:pStyle w:val="Compact"/>
              <w:jc w:val="right"/>
            </w:pPr>
            <w:r>
              <w:t xml:space="preserve">7</w:t>
            </w:r>
          </w:p>
        </w:tc>
        <w:tc>
          <w:tcPr/>
          <w:p>
            <w:pPr>
              <w:pStyle w:val="Compact"/>
              <w:jc w:val="right"/>
            </w:pPr>
            <w:r>
              <w:t xml:space="preserve">0.2552</w:t>
            </w:r>
          </w:p>
        </w:tc>
        <w:tc>
          <w:tcPr/>
          <w:p>
            <w:pPr>
              <w:pStyle w:val="Compact"/>
              <w:jc w:val="right"/>
            </w:pPr>
            <w:r>
              <w:t xml:space="preserve">0.1969</w:t>
            </w:r>
          </w:p>
        </w:tc>
        <w:tc>
          <w:tcPr/>
          <w:p>
            <w:pPr>
              <w:pStyle w:val="Compact"/>
              <w:jc w:val="right"/>
            </w:pPr>
            <w:r>
              <w:t xml:space="preserve">0.1567</w:t>
            </w:r>
          </w:p>
        </w:tc>
        <w:tc>
          <w:tcPr/>
          <w:p>
            <w:pPr>
              <w:pStyle w:val="Compact"/>
              <w:jc w:val="right"/>
            </w:pPr>
            <w:r>
              <w:t xml:space="preserve">-389.5</w:t>
            </w:r>
          </w:p>
        </w:tc>
        <w:tc>
          <w:tcPr/>
          <w:p>
            <w:pPr>
              <w:pStyle w:val="Compact"/>
              <w:jc w:val="right"/>
            </w:pPr>
            <w:r>
              <w:t xml:space="preserve">-369.3</w:t>
            </w:r>
          </w:p>
        </w:tc>
      </w:tr>
      <w:tr>
        <w:tc>
          <w:tcPr/>
          <w:p>
            <w:pPr>
              <w:pStyle w:val="Compact"/>
              <w:jc w:val="right"/>
            </w:pPr>
            <w:r>
              <w:t xml:space="preserve">118</w:t>
            </w:r>
          </w:p>
        </w:tc>
        <w:tc>
          <w:tcPr/>
          <w:p>
            <w:pPr>
              <w:pStyle w:val="Compact"/>
              <w:jc w:val="left"/>
            </w:pPr>
            <w:r>
              <w:t xml:space="preserve">Brain-Cousens BC.5</w:t>
            </w:r>
          </w:p>
        </w:tc>
        <w:tc>
          <w:tcPr/>
          <w:p>
            <w:pPr>
              <w:pStyle w:val="Compact"/>
              <w:jc w:val="right"/>
            </w:pPr>
            <w:r>
              <w:t xml:space="preserve">9</w:t>
            </w:r>
          </w:p>
        </w:tc>
        <w:tc>
          <w:tcPr/>
          <w:p>
            <w:pPr>
              <w:pStyle w:val="Compact"/>
              <w:jc w:val="right"/>
            </w:pPr>
            <w:r>
              <w:t xml:space="preserve">0.2655</w:t>
            </w:r>
          </w:p>
        </w:tc>
        <w:tc>
          <w:tcPr/>
          <w:p>
            <w:pPr>
              <w:pStyle w:val="Compact"/>
              <w:jc w:val="right"/>
            </w:pPr>
            <w:r>
              <w:t xml:space="preserve">0.1307</w:t>
            </w:r>
          </w:p>
        </w:tc>
        <w:tc>
          <w:tcPr/>
          <w:p>
            <w:pPr>
              <w:pStyle w:val="Compact"/>
              <w:jc w:val="right"/>
            </w:pPr>
            <w:r>
              <w:t xml:space="preserve">0.0740</w:t>
            </w:r>
          </w:p>
        </w:tc>
        <w:tc>
          <w:tcPr/>
          <w:p>
            <w:pPr>
              <w:pStyle w:val="Compact"/>
              <w:jc w:val="right"/>
            </w:pPr>
            <w:r>
              <w:t xml:space="preserve">-373.3</w:t>
            </w:r>
          </w:p>
        </w:tc>
        <w:tc>
          <w:tcPr/>
          <w:p>
            <w:pPr>
              <w:pStyle w:val="Compact"/>
              <w:jc w:val="right"/>
            </w:pPr>
            <w:r>
              <w:t xml:space="preserve">-347.6</w:t>
            </w:r>
          </w:p>
        </w:tc>
      </w:tr>
      <w:tr>
        <w:tc>
          <w:tcPr/>
          <w:p>
            <w:pPr>
              <w:pStyle w:val="Compact"/>
              <w:jc w:val="right"/>
            </w:pPr>
            <w:r>
              <w:t xml:space="preserve">119</w:t>
            </w:r>
          </w:p>
        </w:tc>
        <w:tc>
          <w:tcPr/>
          <w:p>
            <w:pPr>
              <w:pStyle w:val="Compact"/>
              <w:jc w:val="left"/>
            </w:pPr>
            <w:r>
              <w:t xml:space="preserve">Grigoras</w:t>
            </w:r>
          </w:p>
        </w:tc>
        <w:tc>
          <w:tcPr/>
          <w:p>
            <w:pPr>
              <w:pStyle w:val="Compact"/>
              <w:jc w:val="right"/>
            </w:pPr>
            <w:r>
              <w:t xml:space="preserve">6</w:t>
            </w:r>
          </w:p>
        </w:tc>
        <w:tc>
          <w:tcPr/>
          <w:p>
            <w:pPr>
              <w:pStyle w:val="Compact"/>
              <w:jc w:val="right"/>
            </w:pPr>
            <w:r>
              <w:t xml:space="preserve">0.2754</w:t>
            </w:r>
          </w:p>
        </w:tc>
        <w:tc>
          <w:tcPr/>
          <w:p>
            <w:pPr>
              <w:pStyle w:val="Compact"/>
              <w:jc w:val="right"/>
            </w:pPr>
            <w:r>
              <w:t xml:space="preserve">0.0640</w:t>
            </w:r>
          </w:p>
        </w:tc>
        <w:tc>
          <w:tcPr/>
          <w:p>
            <w:pPr>
              <w:pStyle w:val="Compact"/>
              <w:jc w:val="right"/>
            </w:pPr>
            <w:r>
              <w:t xml:space="preserve">0.0242</w:t>
            </w:r>
          </w:p>
        </w:tc>
        <w:tc>
          <w:tcPr/>
          <w:p>
            <w:pPr>
              <w:pStyle w:val="Compact"/>
              <w:jc w:val="right"/>
            </w:pPr>
            <w:r>
              <w:t xml:space="preserve">-369.1</w:t>
            </w:r>
          </w:p>
        </w:tc>
        <w:tc>
          <w:tcPr/>
          <w:p>
            <w:pPr>
              <w:pStyle w:val="Compact"/>
              <w:jc w:val="right"/>
            </w:pPr>
            <w:r>
              <w:t xml:space="preserve">-351.7</w:t>
            </w:r>
          </w:p>
        </w:tc>
      </w:tr>
      <w:tr>
        <w:tc>
          <w:tcPr/>
          <w:p>
            <w:pPr>
              <w:pStyle w:val="Compact"/>
              <w:jc w:val="right"/>
            </w:pPr>
            <w:r>
              <w:t xml:space="preserve">120</w:t>
            </w:r>
          </w:p>
        </w:tc>
        <w:tc>
          <w:tcPr/>
          <w:p>
            <w:pPr>
              <w:pStyle w:val="Compact"/>
              <w:jc w:val="left"/>
            </w:pPr>
            <w:r>
              <w:t xml:space="preserve">UCRS.4a</w:t>
            </w:r>
          </w:p>
        </w:tc>
        <w:tc>
          <w:tcPr/>
          <w:p>
            <w:pPr>
              <w:pStyle w:val="Compact"/>
              <w:jc w:val="right"/>
            </w:pPr>
            <w:r>
              <w:t xml:space="preserve">7</w:t>
            </w:r>
          </w:p>
        </w:tc>
        <w:tc>
          <w:tcPr/>
          <w:p>
            <w:pPr>
              <w:pStyle w:val="Compact"/>
              <w:jc w:val="right"/>
            </w:pPr>
            <w:r>
              <w:t xml:space="preserve">0.2755</w:t>
            </w:r>
          </w:p>
        </w:tc>
        <w:tc>
          <w:tcPr/>
          <w:p>
            <w:pPr>
              <w:pStyle w:val="Compact"/>
              <w:jc w:val="right"/>
            </w:pPr>
            <w:r>
              <w:t xml:space="preserve">0.0634</w:t>
            </w:r>
          </w:p>
        </w:tc>
        <w:tc>
          <w:tcPr/>
          <w:p>
            <w:pPr>
              <w:pStyle w:val="Compact"/>
              <w:jc w:val="right"/>
            </w:pPr>
            <w:r>
              <w:t xml:space="preserve">0.0166</w:t>
            </w:r>
          </w:p>
        </w:tc>
        <w:tc>
          <w:tcPr/>
          <w:p>
            <w:pPr>
              <w:pStyle w:val="Compact"/>
              <w:jc w:val="right"/>
            </w:pPr>
            <w:r>
              <w:t xml:space="preserve">-366.8</w:t>
            </w:r>
          </w:p>
        </w:tc>
        <w:tc>
          <w:tcPr/>
          <w:p>
            <w:pPr>
              <w:pStyle w:val="Compact"/>
              <w:jc w:val="right"/>
            </w:pPr>
            <w:r>
              <w:t xml:space="preserve">-346.6</w:t>
            </w:r>
          </w:p>
        </w:tc>
      </w:tr>
      <w:tr>
        <w:tc>
          <w:tcPr/>
          <w:p>
            <w:pPr>
              <w:pStyle w:val="Compact"/>
              <w:jc w:val="right"/>
            </w:pPr>
            <w:r>
              <w:t xml:space="preserve">121</w:t>
            </w:r>
          </w:p>
        </w:tc>
        <w:tc>
          <w:tcPr/>
          <w:p>
            <w:pPr>
              <w:pStyle w:val="Compact"/>
              <w:jc w:val="left"/>
            </w:pPr>
            <w:r>
              <w:t xml:space="preserve">UCRS.4b</w:t>
            </w:r>
          </w:p>
        </w:tc>
        <w:tc>
          <w:tcPr/>
          <w:p>
            <w:pPr>
              <w:pStyle w:val="Compact"/>
              <w:jc w:val="right"/>
            </w:pPr>
            <w:r>
              <w:t xml:space="preserve">7</w:t>
            </w:r>
          </w:p>
        </w:tc>
        <w:tc>
          <w:tcPr/>
          <w:p>
            <w:pPr>
              <w:pStyle w:val="Compact"/>
              <w:jc w:val="right"/>
            </w:pPr>
            <w:r>
              <w:t xml:space="preserve">0.2755</w:t>
            </w:r>
          </w:p>
        </w:tc>
        <w:tc>
          <w:tcPr/>
          <w:p>
            <w:pPr>
              <w:pStyle w:val="Compact"/>
              <w:jc w:val="right"/>
            </w:pPr>
            <w:r>
              <w:t xml:space="preserve">0.0634</w:t>
            </w:r>
          </w:p>
        </w:tc>
        <w:tc>
          <w:tcPr/>
          <w:p>
            <w:pPr>
              <w:pStyle w:val="Compact"/>
              <w:jc w:val="right"/>
            </w:pPr>
            <w:r>
              <w:t xml:space="preserve">0.0166</w:t>
            </w:r>
          </w:p>
        </w:tc>
        <w:tc>
          <w:tcPr/>
          <w:p>
            <w:pPr>
              <w:pStyle w:val="Compact"/>
              <w:jc w:val="right"/>
            </w:pPr>
            <w:r>
              <w:t xml:space="preserve">-366.8</w:t>
            </w:r>
          </w:p>
        </w:tc>
        <w:tc>
          <w:tcPr/>
          <w:p>
            <w:pPr>
              <w:pStyle w:val="Compact"/>
              <w:jc w:val="right"/>
            </w:pPr>
            <w:r>
              <w:t xml:space="preserve">-346.6</w:t>
            </w:r>
          </w:p>
        </w:tc>
      </w:tr>
      <w:tr>
        <w:tc>
          <w:tcPr/>
          <w:p>
            <w:pPr>
              <w:pStyle w:val="Compact"/>
              <w:jc w:val="right"/>
            </w:pPr>
            <w:r>
              <w:t xml:space="preserve">122</w:t>
            </w:r>
          </w:p>
        </w:tc>
        <w:tc>
          <w:tcPr/>
          <w:p>
            <w:pPr>
              <w:pStyle w:val="Compact"/>
              <w:jc w:val="left"/>
            </w:pPr>
            <w:r>
              <w:t xml:space="preserve">Geometric-I</w:t>
            </w:r>
          </w:p>
        </w:tc>
        <w:tc>
          <w:tcPr/>
          <w:p>
            <w:pPr>
              <w:pStyle w:val="Compact"/>
              <w:jc w:val="right"/>
            </w:pPr>
            <w:r>
              <w:t xml:space="preserve">4</w:t>
            </w:r>
          </w:p>
        </w:tc>
        <w:tc>
          <w:tcPr/>
          <w:p>
            <w:pPr>
              <w:pStyle w:val="Compact"/>
              <w:jc w:val="right"/>
            </w:pPr>
            <w:r>
              <w:t xml:space="preserve">0.2847</w:t>
            </w:r>
          </w:p>
        </w:tc>
        <w:tc>
          <w:tcPr/>
          <w:p>
            <w:pPr>
              <w:pStyle w:val="Compact"/>
              <w:jc w:val="right"/>
            </w:pPr>
            <w:r>
              <w:t xml:space="preserve">-0.0000</w:t>
            </w:r>
          </w:p>
        </w:tc>
        <w:tc>
          <w:tcPr/>
          <w:p>
            <w:pPr>
              <w:pStyle w:val="Compact"/>
              <w:jc w:val="right"/>
            </w:pPr>
            <w:r>
              <w:t xml:space="preserve">-0.0280</w:t>
            </w:r>
          </w:p>
        </w:tc>
        <w:tc>
          <w:tcPr/>
          <w:p>
            <w:pPr>
              <w:pStyle w:val="Compact"/>
              <w:jc w:val="right"/>
            </w:pPr>
            <w:r>
              <w:t xml:space="preserve">-363.6</w:t>
            </w:r>
          </w:p>
        </w:tc>
        <w:tc>
          <w:tcPr/>
          <w:p>
            <w:pPr>
              <w:pStyle w:val="Compact"/>
              <w:jc w:val="right"/>
            </w:pPr>
            <w:r>
              <w:t xml:space="preserve">-351.9</w:t>
            </w:r>
          </w:p>
        </w:tc>
      </w:tr>
      <w:tr>
        <w:tc>
          <w:tcPr/>
          <w:p>
            <w:pPr>
              <w:pStyle w:val="Compact"/>
              <w:jc w:val="right"/>
            </w:pPr>
            <w:r>
              <w:t xml:space="preserve">123</w:t>
            </w:r>
          </w:p>
        </w:tc>
        <w:tc>
          <w:tcPr/>
          <w:p>
            <w:pPr>
              <w:pStyle w:val="Compact"/>
              <w:jc w:val="left"/>
            </w:pPr>
            <w:r>
              <w:t xml:space="preserve">Baroreflex 5-param. (baro5)</w:t>
            </w:r>
          </w:p>
        </w:tc>
        <w:tc>
          <w:tcPr/>
          <w:p>
            <w:pPr>
              <w:pStyle w:val="Compact"/>
              <w:jc w:val="right"/>
            </w:pPr>
            <w:r>
              <w:t xml:space="preserve">10</w:t>
            </w:r>
          </w:p>
        </w:tc>
        <w:tc>
          <w:tcPr/>
          <w:p>
            <w:pPr>
              <w:pStyle w:val="Compact"/>
              <w:jc w:val="right"/>
            </w:pPr>
            <w:r>
              <w:t xml:space="preserve">0.2755</w:t>
            </w:r>
          </w:p>
        </w:tc>
        <w:tc>
          <w:tcPr/>
          <w:p>
            <w:pPr>
              <w:pStyle w:val="Compact"/>
              <w:jc w:val="right"/>
            </w:pPr>
            <w:r>
              <w:t xml:space="preserve">0.0634</w:t>
            </w:r>
          </w:p>
        </w:tc>
        <w:tc>
          <w:tcPr/>
          <w:p>
            <w:pPr>
              <w:pStyle w:val="Compact"/>
              <w:jc w:val="right"/>
            </w:pPr>
            <w:r>
              <w:t xml:space="preserve">-0.0050</w:t>
            </w:r>
          </w:p>
        </w:tc>
        <w:tc>
          <w:tcPr/>
          <w:p>
            <w:pPr>
              <w:pStyle w:val="Compact"/>
              <w:jc w:val="right"/>
            </w:pPr>
            <w:r>
              <w:t xml:space="preserve">-359.9</w:t>
            </w:r>
          </w:p>
        </w:tc>
        <w:tc>
          <w:tcPr/>
          <w:p>
            <w:pPr>
              <w:pStyle w:val="Compact"/>
              <w:jc w:val="right"/>
            </w:pPr>
            <w:r>
              <w:t xml:space="preserve">-331.6</w:t>
            </w:r>
          </w:p>
        </w:tc>
      </w:tr>
      <w:tr>
        <w:tc>
          <w:tcPr/>
          <w:p>
            <w:pPr>
              <w:pStyle w:val="Compact"/>
              <w:jc w:val="right"/>
            </w:pPr>
            <w:r>
              <w:t xml:space="preserve">124</w:t>
            </w:r>
          </w:p>
        </w:tc>
        <w:tc>
          <w:tcPr/>
          <w:p>
            <w:pPr>
              <w:pStyle w:val="Compact"/>
              <w:jc w:val="left"/>
            </w:pPr>
            <w:r>
              <w:t xml:space="preserve">Weibull W1.3 (three-param.)</w:t>
            </w:r>
          </w:p>
        </w:tc>
        <w:tc>
          <w:tcPr/>
          <w:p>
            <w:pPr>
              <w:pStyle w:val="Compact"/>
              <w:jc w:val="right"/>
            </w:pPr>
            <w:r>
              <w:t xml:space="preserve">7</w:t>
            </w:r>
          </w:p>
        </w:tc>
        <w:tc>
          <w:tcPr/>
          <w:p>
            <w:pPr>
              <w:pStyle w:val="Compact"/>
              <w:jc w:val="right"/>
            </w:pPr>
            <w:r>
              <w:t xml:space="preserve">0.2847</w:t>
            </w:r>
          </w:p>
        </w:tc>
        <w:tc>
          <w:tcPr/>
          <w:p>
            <w:pPr>
              <w:pStyle w:val="Compact"/>
              <w:jc w:val="right"/>
            </w:pPr>
            <w:r>
              <w:t xml:space="preserve">0.0000</w:t>
            </w:r>
          </w:p>
        </w:tc>
        <w:tc>
          <w:tcPr/>
          <w:p>
            <w:pPr>
              <w:pStyle w:val="Compact"/>
              <w:jc w:val="right"/>
            </w:pPr>
            <w:r>
              <w:t xml:space="preserve">-0.0500</w:t>
            </w:r>
          </w:p>
        </w:tc>
        <w:tc>
          <w:tcPr/>
          <w:p>
            <w:pPr>
              <w:pStyle w:val="Compact"/>
              <w:jc w:val="right"/>
            </w:pPr>
            <w:r>
              <w:t xml:space="preserve">-357.1</w:t>
            </w:r>
          </w:p>
        </w:tc>
        <w:tc>
          <w:tcPr/>
          <w:p>
            <w:pPr>
              <w:pStyle w:val="Compact"/>
              <w:jc w:val="right"/>
            </w:pPr>
            <w:r>
              <w:t xml:space="preserve">-336.9</w:t>
            </w:r>
          </w:p>
        </w:tc>
      </w:tr>
      <w:tr>
        <w:tc>
          <w:tcPr/>
          <w:p>
            <w:pPr>
              <w:pStyle w:val="Compact"/>
              <w:jc w:val="right"/>
            </w:pPr>
            <w:r>
              <w:t xml:space="preserve">125</w:t>
            </w:r>
          </w:p>
        </w:tc>
        <w:tc>
          <w:tcPr/>
          <w:p>
            <w:pPr>
              <w:pStyle w:val="Compact"/>
              <w:jc w:val="left"/>
            </w:pPr>
            <w:r>
              <w:t xml:space="preserve">Regression-I</w:t>
            </w:r>
          </w:p>
        </w:tc>
        <w:tc>
          <w:tcPr/>
          <w:p>
            <w:pPr>
              <w:pStyle w:val="Compact"/>
              <w:jc w:val="right"/>
            </w:pPr>
            <w:r>
              <w:t xml:space="preserve">6</w:t>
            </w:r>
          </w:p>
        </w:tc>
        <w:tc>
          <w:tcPr/>
          <w:p>
            <w:pPr>
              <w:pStyle w:val="Compact"/>
              <w:jc w:val="right"/>
            </w:pPr>
            <w:r>
              <w:t xml:space="preserve">0.3044</w:t>
            </w:r>
          </w:p>
        </w:tc>
        <w:tc>
          <w:tcPr/>
          <w:p>
            <w:pPr>
              <w:pStyle w:val="Compact"/>
              <w:jc w:val="right"/>
            </w:pPr>
            <w:r>
              <w:t xml:space="preserve">-0.1435</w:t>
            </w:r>
          </w:p>
        </w:tc>
        <w:tc>
          <w:tcPr/>
          <w:p>
            <w:pPr>
              <w:pStyle w:val="Compact"/>
              <w:jc w:val="right"/>
            </w:pPr>
            <w:r>
              <w:t xml:space="preserve">-0.1921</w:t>
            </w:r>
          </w:p>
        </w:tc>
        <w:tc>
          <w:tcPr/>
          <w:p>
            <w:pPr>
              <w:pStyle w:val="Compact"/>
              <w:jc w:val="right"/>
            </w:pPr>
            <w:r>
              <w:t xml:space="preserve">-339.4</w:t>
            </w:r>
          </w:p>
        </w:tc>
        <w:tc>
          <w:tcPr/>
          <w:p>
            <w:pPr>
              <w:pStyle w:val="Compact"/>
              <w:jc w:val="right"/>
            </w:pPr>
            <w:r>
              <w:t xml:space="preserve">-322.0</w:t>
            </w:r>
          </w:p>
        </w:tc>
      </w:tr>
      <w:tr>
        <w:tc>
          <w:tcPr/>
          <w:p>
            <w:pPr>
              <w:pStyle w:val="Compact"/>
              <w:jc w:val="right"/>
            </w:pPr>
            <w:r>
              <w:t xml:space="preserve">126</w:t>
            </w:r>
          </w:p>
        </w:tc>
        <w:tc>
          <w:tcPr/>
          <w:p>
            <w:pPr>
              <w:pStyle w:val="Compact"/>
              <w:jc w:val="left"/>
            </w:pPr>
            <w:r>
              <w:t xml:space="preserve">Log-normal LN.2</w:t>
            </w:r>
          </w:p>
        </w:tc>
        <w:tc>
          <w:tcPr/>
          <w:p>
            <w:pPr>
              <w:pStyle w:val="Compact"/>
              <w:jc w:val="right"/>
            </w:pPr>
            <w:r>
              <w:t xml:space="preserve">6</w:t>
            </w:r>
          </w:p>
        </w:tc>
        <w:tc>
          <w:tcPr/>
          <w:p>
            <w:pPr>
              <w:pStyle w:val="Compact"/>
              <w:jc w:val="right"/>
            </w:pPr>
            <w:r>
              <w:t xml:space="preserve">0.3544</w:t>
            </w:r>
          </w:p>
        </w:tc>
        <w:tc>
          <w:tcPr/>
          <w:p>
            <w:pPr>
              <w:pStyle w:val="Compact"/>
              <w:jc w:val="right"/>
            </w:pPr>
            <w:r>
              <w:t xml:space="preserve">-0.5494</w:t>
            </w:r>
          </w:p>
        </w:tc>
        <w:tc>
          <w:tcPr/>
          <w:p>
            <w:pPr>
              <w:pStyle w:val="Compact"/>
              <w:jc w:val="right"/>
            </w:pPr>
            <w:r>
              <w:t xml:space="preserve">-0.6153</w:t>
            </w:r>
          </w:p>
        </w:tc>
        <w:tc>
          <w:tcPr/>
          <w:p>
            <w:pPr>
              <w:pStyle w:val="Compact"/>
              <w:jc w:val="right"/>
            </w:pPr>
            <w:r>
              <w:t xml:space="preserve">-294.5</w:t>
            </w:r>
          </w:p>
        </w:tc>
        <w:tc>
          <w:tcPr/>
          <w:p>
            <w:pPr>
              <w:pStyle w:val="Compact"/>
              <w:jc w:val="right"/>
            </w:pPr>
            <w:r>
              <w:t xml:space="preserve">-277.1</w:t>
            </w:r>
          </w:p>
        </w:tc>
      </w:tr>
      <w:tr>
        <w:tc>
          <w:tcPr/>
          <w:p>
            <w:pPr>
              <w:pStyle w:val="Compact"/>
              <w:jc w:val="right"/>
            </w:pPr>
            <w:r>
              <w:t xml:space="preserve">127</w:t>
            </w:r>
          </w:p>
        </w:tc>
        <w:tc>
          <w:tcPr/>
          <w:p>
            <w:pPr>
              <w:pStyle w:val="Compact"/>
              <w:jc w:val="left"/>
            </w:pPr>
            <w:r>
              <w:t xml:space="preserve">Weibull W2.2</w:t>
            </w:r>
          </w:p>
        </w:tc>
        <w:tc>
          <w:tcPr/>
          <w:p>
            <w:pPr>
              <w:pStyle w:val="Compact"/>
              <w:jc w:val="right"/>
            </w:pPr>
            <w:r>
              <w:t xml:space="preserve">6</w:t>
            </w:r>
          </w:p>
        </w:tc>
        <w:tc>
          <w:tcPr/>
          <w:p>
            <w:pPr>
              <w:pStyle w:val="Compact"/>
              <w:jc w:val="right"/>
            </w:pPr>
            <w:r>
              <w:t xml:space="preserve">0.3583</w:t>
            </w:r>
          </w:p>
        </w:tc>
        <w:tc>
          <w:tcPr/>
          <w:p>
            <w:pPr>
              <w:pStyle w:val="Compact"/>
              <w:jc w:val="right"/>
            </w:pPr>
            <w:r>
              <w:t xml:space="preserve">-0.5836</w:t>
            </w:r>
          </w:p>
        </w:tc>
        <w:tc>
          <w:tcPr/>
          <w:p>
            <w:pPr>
              <w:pStyle w:val="Compact"/>
              <w:jc w:val="right"/>
            </w:pPr>
            <w:r>
              <w:t xml:space="preserve">-0.6509</w:t>
            </w:r>
          </w:p>
        </w:tc>
        <w:tc>
          <w:tcPr/>
          <w:p>
            <w:pPr>
              <w:pStyle w:val="Compact"/>
              <w:jc w:val="right"/>
            </w:pPr>
            <w:r>
              <w:t xml:space="preserve">-291.2</w:t>
            </w:r>
          </w:p>
        </w:tc>
        <w:tc>
          <w:tcPr/>
          <w:p>
            <w:pPr>
              <w:pStyle w:val="Compact"/>
              <w:jc w:val="right"/>
            </w:pPr>
            <w:r>
              <w:t xml:space="preserve">-273.8</w:t>
            </w:r>
          </w:p>
        </w:tc>
      </w:tr>
      <w:tr>
        <w:tc>
          <w:tcPr/>
          <w:p>
            <w:pPr>
              <w:pStyle w:val="Compact"/>
              <w:jc w:val="right"/>
            </w:pPr>
            <w:r>
              <w:t xml:space="preserve">128</w:t>
            </w:r>
          </w:p>
        </w:tc>
        <w:tc>
          <w:tcPr/>
          <w:p>
            <w:pPr>
              <w:pStyle w:val="Compact"/>
              <w:jc w:val="left"/>
            </w:pPr>
            <w:r>
              <w:t xml:space="preserve">Weibull W2.3</w:t>
            </w:r>
          </w:p>
        </w:tc>
        <w:tc>
          <w:tcPr/>
          <w:p>
            <w:pPr>
              <w:pStyle w:val="Compact"/>
              <w:jc w:val="right"/>
            </w:pPr>
            <w:r>
              <w:t xml:space="preserve">7</w:t>
            </w:r>
          </w:p>
        </w:tc>
        <w:tc>
          <w:tcPr/>
          <w:p>
            <w:pPr>
              <w:pStyle w:val="Compact"/>
              <w:jc w:val="right"/>
            </w:pPr>
            <w:r>
              <w:t xml:space="preserve">0.3583</w:t>
            </w:r>
          </w:p>
        </w:tc>
        <w:tc>
          <w:tcPr/>
          <w:p>
            <w:pPr>
              <w:pStyle w:val="Compact"/>
              <w:jc w:val="right"/>
            </w:pPr>
            <w:r>
              <w:t xml:space="preserve">-0.5836</w:t>
            </w:r>
          </w:p>
        </w:tc>
        <w:tc>
          <w:tcPr/>
          <w:p>
            <w:pPr>
              <w:pStyle w:val="Compact"/>
              <w:jc w:val="right"/>
            </w:pPr>
            <w:r>
              <w:t xml:space="preserve">-0.6627</w:t>
            </w:r>
          </w:p>
        </w:tc>
        <w:tc>
          <w:tcPr/>
          <w:p>
            <w:pPr>
              <w:pStyle w:val="Compact"/>
              <w:jc w:val="right"/>
            </w:pPr>
            <w:r>
              <w:t xml:space="preserve">-289.0</w:t>
            </w:r>
          </w:p>
        </w:tc>
        <w:tc>
          <w:tcPr/>
          <w:p>
            <w:pPr>
              <w:pStyle w:val="Compact"/>
              <w:jc w:val="right"/>
            </w:pPr>
            <w:r>
              <w:t xml:space="preserve">-268.8</w:t>
            </w:r>
          </w:p>
        </w:tc>
      </w:tr>
      <w:tr>
        <w:tc>
          <w:tcPr/>
          <w:p>
            <w:pPr>
              <w:pStyle w:val="Compact"/>
              <w:jc w:val="right"/>
            </w:pPr>
            <w:r>
              <w:t xml:space="preserve">129</w:t>
            </w:r>
          </w:p>
        </w:tc>
        <w:tc>
          <w:tcPr/>
          <w:p>
            <w:pPr>
              <w:pStyle w:val="Compact"/>
              <w:jc w:val="left"/>
            </w:pPr>
            <w:r>
              <w:t xml:space="preserve">Log-normal LN.3u</w:t>
            </w:r>
          </w:p>
        </w:tc>
        <w:tc>
          <w:tcPr/>
          <w:p>
            <w:pPr>
              <w:pStyle w:val="Compact"/>
              <w:jc w:val="right"/>
            </w:pPr>
            <w:r>
              <w:t xml:space="preserve">4</w:t>
            </w:r>
          </w:p>
        </w:tc>
        <w:tc>
          <w:tcPr/>
          <w:p>
            <w:pPr>
              <w:pStyle w:val="Compact"/>
              <w:jc w:val="right"/>
            </w:pPr>
            <w:r>
              <w:t xml:space="preserve">0.3680</w:t>
            </w:r>
          </w:p>
        </w:tc>
        <w:tc>
          <w:tcPr/>
          <w:p>
            <w:pPr>
              <w:pStyle w:val="Compact"/>
              <w:jc w:val="right"/>
            </w:pPr>
            <w:r>
              <w:t xml:space="preserve">-0.6708</w:t>
            </w:r>
          </w:p>
        </w:tc>
        <w:tc>
          <w:tcPr/>
          <w:p>
            <w:pPr>
              <w:pStyle w:val="Compact"/>
              <w:jc w:val="right"/>
            </w:pPr>
            <w:r>
              <w:t xml:space="preserve">-0.7175</w:t>
            </w:r>
          </w:p>
        </w:tc>
        <w:tc>
          <w:tcPr/>
          <w:p>
            <w:pPr>
              <w:pStyle w:val="Compact"/>
              <w:jc w:val="right"/>
            </w:pPr>
            <w:r>
              <w:t xml:space="preserve">-287.6</w:t>
            </w:r>
          </w:p>
        </w:tc>
        <w:tc>
          <w:tcPr/>
          <w:p>
            <w:pPr>
              <w:pStyle w:val="Compact"/>
              <w:jc w:val="right"/>
            </w:pPr>
            <w:r>
              <w:t xml:space="preserve">-275.9</w:t>
            </w:r>
          </w:p>
        </w:tc>
      </w:tr>
      <w:tr>
        <w:tc>
          <w:tcPr/>
          <w:p>
            <w:pPr>
              <w:pStyle w:val="Compact"/>
              <w:jc w:val="right"/>
            </w:pPr>
            <w:r>
              <w:t xml:space="preserve">130</w:t>
            </w:r>
          </w:p>
        </w:tc>
        <w:tc>
          <w:tcPr/>
          <w:p>
            <w:pPr>
              <w:pStyle w:val="Compact"/>
              <w:jc w:val="left"/>
            </w:pPr>
            <w:r>
              <w:t xml:space="preserve">Log-normal LN.3</w:t>
            </w:r>
          </w:p>
        </w:tc>
        <w:tc>
          <w:tcPr/>
          <w:p>
            <w:pPr>
              <w:pStyle w:val="Compact"/>
              <w:jc w:val="right"/>
            </w:pPr>
            <w:r>
              <w:t xml:space="preserve">7</w:t>
            </w:r>
          </w:p>
        </w:tc>
        <w:tc>
          <w:tcPr/>
          <w:p>
            <w:pPr>
              <w:pStyle w:val="Compact"/>
              <w:jc w:val="right"/>
            </w:pPr>
            <w:r>
              <w:t xml:space="preserve">0.3617</w:t>
            </w:r>
          </w:p>
        </w:tc>
        <w:tc>
          <w:tcPr/>
          <w:p>
            <w:pPr>
              <w:pStyle w:val="Compact"/>
              <w:jc w:val="right"/>
            </w:pPr>
            <w:r>
              <w:t xml:space="preserve">-0.6140</w:t>
            </w:r>
          </w:p>
        </w:tc>
        <w:tc>
          <w:tcPr/>
          <w:p>
            <w:pPr>
              <w:pStyle w:val="Compact"/>
              <w:jc w:val="right"/>
            </w:pPr>
            <w:r>
              <w:t xml:space="preserve">-0.6947</w:t>
            </w:r>
          </w:p>
        </w:tc>
        <w:tc>
          <w:tcPr/>
          <w:p>
            <w:pPr>
              <w:pStyle w:val="Compact"/>
              <w:jc w:val="right"/>
            </w:pPr>
            <w:r>
              <w:t xml:space="preserve">-286.2</w:t>
            </w:r>
          </w:p>
        </w:tc>
        <w:tc>
          <w:tcPr/>
          <w:p>
            <w:pPr>
              <w:pStyle w:val="Compact"/>
              <w:jc w:val="right"/>
            </w:pPr>
            <w:r>
              <w:t xml:space="preserve">-266.0</w:t>
            </w:r>
          </w:p>
        </w:tc>
      </w:tr>
      <w:tr>
        <w:tc>
          <w:tcPr/>
          <w:p>
            <w:pPr>
              <w:pStyle w:val="Compact"/>
              <w:jc w:val="right"/>
            </w:pPr>
            <w:r>
              <w:t xml:space="preserve">131</w:t>
            </w:r>
          </w:p>
        </w:tc>
        <w:tc>
          <w:tcPr/>
          <w:p>
            <w:pPr>
              <w:pStyle w:val="Compact"/>
              <w:jc w:val="left"/>
            </w:pPr>
            <w:r>
              <w:t xml:space="preserve">Modified Page-I</w:t>
            </w:r>
          </w:p>
        </w:tc>
        <w:tc>
          <w:tcPr/>
          <w:p>
            <w:pPr>
              <w:pStyle w:val="Compact"/>
              <w:jc w:val="right"/>
            </w:pPr>
            <w:r>
              <w:t xml:space="preserve">6</w:t>
            </w:r>
          </w:p>
        </w:tc>
        <w:tc>
          <w:tcPr/>
          <w:p>
            <w:pPr>
              <w:pStyle w:val="Compact"/>
              <w:jc w:val="right"/>
            </w:pPr>
            <w:r>
              <w:t xml:space="preserve">0.7228</w:t>
            </w:r>
          </w:p>
        </w:tc>
        <w:tc>
          <w:tcPr/>
          <w:p>
            <w:pPr>
              <w:pStyle w:val="Compact"/>
              <w:jc w:val="right"/>
            </w:pPr>
            <w:r>
              <w:t xml:space="preserve">-5.4449</w:t>
            </w:r>
          </w:p>
        </w:tc>
        <w:tc>
          <w:tcPr/>
          <w:p>
            <w:pPr>
              <w:pStyle w:val="Compact"/>
              <w:jc w:val="right"/>
            </w:pPr>
            <w:r>
              <w:t xml:space="preserve">-5.7192</w:t>
            </w:r>
          </w:p>
        </w:tc>
        <w:tc>
          <w:tcPr/>
          <w:p>
            <w:pPr>
              <w:pStyle w:val="Compact"/>
              <w:jc w:val="right"/>
            </w:pPr>
            <w:r>
              <w:t xml:space="preserve">-83.5</w:t>
            </w:r>
          </w:p>
        </w:tc>
        <w:tc>
          <w:tcPr/>
          <w:p>
            <w:pPr>
              <w:pStyle w:val="Compact"/>
              <w:jc w:val="right"/>
            </w:pPr>
            <w:r>
              <w:t xml:space="preserve">-66.1</w:t>
            </w:r>
          </w:p>
        </w:tc>
      </w:tr>
    </w:tbl>
    <w:bookmarkEnd w:id="22"/>
    <w:bookmarkStart w:id="23" w:name="Xf6a666ed42a02047684041c03261843084c3972"/>
    <w:p>
      <w:pPr>
        <w:pStyle w:val="Heading2"/>
      </w:pPr>
      <w:r>
        <w:t xml:space="preserve">Table S4. Full ranking of the classical pooled single-model scenario for sour cherry (by RMSE)</w:t>
      </w:r>
    </w:p>
    <w:p>
      <w:pPr>
        <w:pStyle w:val="FirstParagraph"/>
      </w:pPr>
      <w:r>
        <w:rPr>
          <w:iCs/>
          <w:i/>
        </w:rPr>
        <w:t xml:space="preserve">Single coefficient set fitted without condition information (N = 148; t &gt; 0).</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right"/>
            </w:pPr>
            <w:r>
              <w:t xml:space="preserve">#</w:t>
            </w:r>
          </w:p>
        </w:tc>
        <w:tc>
          <w:tcPr/>
          <w:p>
            <w:pPr>
              <w:pStyle w:val="Compact"/>
              <w:jc w:val="left"/>
            </w:pPr>
            <w:r>
              <w:t xml:space="preserve">Model</w:t>
            </w:r>
          </w:p>
        </w:tc>
        <w:tc>
          <w:tcPr/>
          <w:p>
            <w:pPr>
              <w:pStyle w:val="Compact"/>
              <w:jc w:val="right"/>
            </w:pPr>
            <w:r>
              <w:t xml:space="preserve">p</w:t>
            </w:r>
          </w:p>
        </w:tc>
        <w:tc>
          <w:tcPr/>
          <w:p>
            <w:pPr>
              <w:pStyle w:val="Compact"/>
              <w:jc w:val="right"/>
            </w:pPr>
            <w:r>
              <w:t xml:space="preserve">RMSE</w:t>
            </w:r>
          </w:p>
        </w:tc>
        <w:tc>
          <w:tcPr/>
          <w:p>
            <w:pPr>
              <w:pStyle w:val="Compact"/>
              <w:jc w:val="right"/>
            </w:pPr>
            <w:r>
              <w:t xml:space="preserve">R²</w:t>
            </w:r>
          </w:p>
        </w:tc>
        <w:tc>
          <w:tcPr/>
          <w:p>
            <w:pPr>
              <w:pStyle w:val="Compact"/>
              <w:jc w:val="right"/>
            </w:pPr>
            <w:r>
              <w:t xml:space="preserve">Adj. R²</w:t>
            </w:r>
          </w:p>
        </w:tc>
        <w:tc>
          <w:tcPr/>
          <w:p>
            <w:pPr>
              <w:pStyle w:val="Compact"/>
              <w:jc w:val="right"/>
            </w:pPr>
            <w:r>
              <w:t xml:space="preserve">AICc</w:t>
            </w:r>
          </w:p>
        </w:tc>
        <w:tc>
          <w:tcPr/>
          <w:p>
            <w:pPr>
              <w:pStyle w:val="Compact"/>
              <w:jc w:val="right"/>
            </w:pPr>
            <w:r>
              <w:t xml:space="preserve">BIC</w:t>
            </w:r>
          </w:p>
        </w:tc>
      </w:tr>
      <w:tr>
        <w:tc>
          <w:tcPr/>
          <w:p>
            <w:pPr>
              <w:pStyle w:val="Compact"/>
              <w:jc w:val="right"/>
            </w:pPr>
            <w:r>
              <w:t xml:space="preserve">1</w:t>
            </w:r>
          </w:p>
        </w:tc>
        <w:tc>
          <w:tcPr/>
          <w:p>
            <w:pPr>
              <w:pStyle w:val="Compact"/>
              <w:jc w:val="left"/>
            </w:pPr>
            <w:r>
              <w:t xml:space="preserve">Süslü and Külcü</w:t>
            </w:r>
          </w:p>
        </w:tc>
        <w:tc>
          <w:tcPr/>
          <w:p>
            <w:pPr>
              <w:pStyle w:val="Compact"/>
              <w:jc w:val="right"/>
            </w:pPr>
            <w:r>
              <w:t xml:space="preserve">7</w:t>
            </w:r>
          </w:p>
        </w:tc>
        <w:tc>
          <w:tcPr/>
          <w:p>
            <w:pPr>
              <w:pStyle w:val="Compact"/>
              <w:jc w:val="right"/>
            </w:pPr>
            <w:r>
              <w:t xml:space="preserve">0.2024</w:t>
            </w:r>
          </w:p>
        </w:tc>
        <w:tc>
          <w:tcPr/>
          <w:p>
            <w:pPr>
              <w:pStyle w:val="Compact"/>
              <w:jc w:val="right"/>
            </w:pPr>
            <w:r>
              <w:t xml:space="preserve">0.4948</w:t>
            </w:r>
          </w:p>
        </w:tc>
        <w:tc>
          <w:tcPr/>
          <w:p>
            <w:pPr>
              <w:pStyle w:val="Compact"/>
              <w:jc w:val="right"/>
            </w:pPr>
            <w:r>
              <w:t xml:space="preserve">0.4696</w:t>
            </w:r>
          </w:p>
        </w:tc>
        <w:tc>
          <w:tcPr/>
          <w:p>
            <w:pPr>
              <w:pStyle w:val="Compact"/>
              <w:jc w:val="right"/>
            </w:pPr>
            <w:r>
              <w:t xml:space="preserve">-458.1</w:t>
            </w:r>
          </w:p>
        </w:tc>
        <w:tc>
          <w:tcPr/>
          <w:p>
            <w:pPr>
              <w:pStyle w:val="Compact"/>
              <w:jc w:val="right"/>
            </w:pPr>
            <w:r>
              <w:t xml:space="preserve">-437.9</w:t>
            </w:r>
          </w:p>
        </w:tc>
      </w:tr>
      <w:tr>
        <w:tc>
          <w:tcPr/>
          <w:p>
            <w:pPr>
              <w:pStyle w:val="Compact"/>
              <w:jc w:val="right"/>
            </w:pPr>
            <w:r>
              <w:t xml:space="preserve">2</w:t>
            </w:r>
          </w:p>
        </w:tc>
        <w:tc>
          <w:tcPr/>
          <w:p>
            <w:pPr>
              <w:pStyle w:val="Compact"/>
              <w:jc w:val="left"/>
            </w:pPr>
            <w:r>
              <w:t xml:space="preserve">Djebli et al.-II</w:t>
            </w:r>
          </w:p>
        </w:tc>
        <w:tc>
          <w:tcPr/>
          <w:p>
            <w:pPr>
              <w:pStyle w:val="Compact"/>
              <w:jc w:val="right"/>
            </w:pPr>
            <w:r>
              <w:t xml:space="preserve">6</w:t>
            </w:r>
          </w:p>
        </w:tc>
        <w:tc>
          <w:tcPr/>
          <w:p>
            <w:pPr>
              <w:pStyle w:val="Compact"/>
              <w:jc w:val="right"/>
            </w:pPr>
            <w:r>
              <w:t xml:space="preserve">0.2028</w:t>
            </w:r>
          </w:p>
        </w:tc>
        <w:tc>
          <w:tcPr/>
          <w:p>
            <w:pPr>
              <w:pStyle w:val="Compact"/>
              <w:jc w:val="right"/>
            </w:pPr>
            <w:r>
              <w:t xml:space="preserve">0.4928</w:t>
            </w:r>
          </w:p>
        </w:tc>
        <w:tc>
          <w:tcPr/>
          <w:p>
            <w:pPr>
              <w:pStyle w:val="Compact"/>
              <w:jc w:val="right"/>
            </w:pPr>
            <w:r>
              <w:t xml:space="preserve">0.4712</w:t>
            </w:r>
          </w:p>
        </w:tc>
        <w:tc>
          <w:tcPr/>
          <w:p>
            <w:pPr>
              <w:pStyle w:val="Compact"/>
              <w:jc w:val="right"/>
            </w:pPr>
            <w:r>
              <w:t xml:space="preserve">-459.7</w:t>
            </w:r>
          </w:p>
        </w:tc>
        <w:tc>
          <w:tcPr/>
          <w:p>
            <w:pPr>
              <w:pStyle w:val="Compact"/>
              <w:jc w:val="right"/>
            </w:pPr>
            <w:r>
              <w:t xml:space="preserve">-442.3</w:t>
            </w:r>
          </w:p>
        </w:tc>
      </w:tr>
      <w:tr>
        <w:tc>
          <w:tcPr/>
          <w:p>
            <w:pPr>
              <w:pStyle w:val="Compact"/>
              <w:jc w:val="right"/>
            </w:pPr>
            <w:r>
              <w:t xml:space="preserve">3</w:t>
            </w:r>
          </w:p>
        </w:tc>
        <w:tc>
          <w:tcPr/>
          <w:p>
            <w:pPr>
              <w:pStyle w:val="Compact"/>
              <w:jc w:val="left"/>
            </w:pPr>
            <w:r>
              <w:t xml:space="preserve">Modified two-term-IV</w:t>
            </w:r>
          </w:p>
        </w:tc>
        <w:tc>
          <w:tcPr/>
          <w:p>
            <w:pPr>
              <w:pStyle w:val="Compact"/>
              <w:jc w:val="right"/>
            </w:pPr>
            <w:r>
              <w:t xml:space="preserve">5</w:t>
            </w:r>
          </w:p>
        </w:tc>
        <w:tc>
          <w:tcPr/>
          <w:p>
            <w:pPr>
              <w:pStyle w:val="Compact"/>
              <w:jc w:val="right"/>
            </w:pPr>
            <w:r>
              <w:t xml:space="preserve">0.2028</w:t>
            </w:r>
          </w:p>
        </w:tc>
        <w:tc>
          <w:tcPr/>
          <w:p>
            <w:pPr>
              <w:pStyle w:val="Compact"/>
              <w:jc w:val="right"/>
            </w:pPr>
            <w:r>
              <w:t xml:space="preserve">0.4926</w:t>
            </w:r>
          </w:p>
        </w:tc>
        <w:tc>
          <w:tcPr/>
          <w:p>
            <w:pPr>
              <w:pStyle w:val="Compact"/>
              <w:jc w:val="right"/>
            </w:pPr>
            <w:r>
              <w:t xml:space="preserve">0.4747</w:t>
            </w:r>
          </w:p>
        </w:tc>
        <w:tc>
          <w:tcPr/>
          <w:p>
            <w:pPr>
              <w:pStyle w:val="Compact"/>
              <w:jc w:val="right"/>
            </w:pPr>
            <w:r>
              <w:t xml:space="preserve">-461.8</w:t>
            </w:r>
          </w:p>
        </w:tc>
        <w:tc>
          <w:tcPr/>
          <w:p>
            <w:pPr>
              <w:pStyle w:val="Compact"/>
              <w:jc w:val="right"/>
            </w:pPr>
            <w:r>
              <w:t xml:space="preserve">-447.3</w:t>
            </w:r>
          </w:p>
        </w:tc>
      </w:tr>
      <w:tr>
        <w:tc>
          <w:tcPr/>
          <w:p>
            <w:pPr>
              <w:pStyle w:val="Compact"/>
              <w:jc w:val="right"/>
            </w:pPr>
            <w:r>
              <w:t xml:space="preserve">4</w:t>
            </w:r>
          </w:p>
        </w:tc>
        <w:tc>
          <w:tcPr/>
          <w:p>
            <w:pPr>
              <w:pStyle w:val="Compact"/>
              <w:jc w:val="left"/>
            </w:pPr>
            <w:r>
              <w:t xml:space="preserve">Two-term Gaussian</w:t>
            </w:r>
          </w:p>
        </w:tc>
        <w:tc>
          <w:tcPr/>
          <w:p>
            <w:pPr>
              <w:pStyle w:val="Compact"/>
              <w:jc w:val="right"/>
            </w:pPr>
            <w:r>
              <w:t xml:space="preserve">6</w:t>
            </w:r>
          </w:p>
        </w:tc>
        <w:tc>
          <w:tcPr/>
          <w:p>
            <w:pPr>
              <w:pStyle w:val="Compact"/>
              <w:jc w:val="right"/>
            </w:pPr>
            <w:r>
              <w:t xml:space="preserve">0.2028</w:t>
            </w:r>
          </w:p>
        </w:tc>
        <w:tc>
          <w:tcPr/>
          <w:p>
            <w:pPr>
              <w:pStyle w:val="Compact"/>
              <w:jc w:val="right"/>
            </w:pPr>
            <w:r>
              <w:t xml:space="preserve">0.4925</w:t>
            </w:r>
          </w:p>
        </w:tc>
        <w:tc>
          <w:tcPr/>
          <w:p>
            <w:pPr>
              <w:pStyle w:val="Compact"/>
              <w:jc w:val="right"/>
            </w:pPr>
            <w:r>
              <w:t xml:space="preserve">0.4709</w:t>
            </w:r>
          </w:p>
        </w:tc>
        <w:tc>
          <w:tcPr/>
          <w:p>
            <w:pPr>
              <w:pStyle w:val="Compact"/>
              <w:jc w:val="right"/>
            </w:pPr>
            <w:r>
              <w:t xml:space="preserve">-459.7</w:t>
            </w:r>
          </w:p>
        </w:tc>
        <w:tc>
          <w:tcPr/>
          <w:p>
            <w:pPr>
              <w:pStyle w:val="Compact"/>
              <w:jc w:val="right"/>
            </w:pPr>
            <w:r>
              <w:t xml:space="preserve">-442.3</w:t>
            </w:r>
          </w:p>
        </w:tc>
      </w:tr>
      <w:tr>
        <w:tc>
          <w:tcPr/>
          <w:p>
            <w:pPr>
              <w:pStyle w:val="Compact"/>
              <w:jc w:val="right"/>
            </w:pPr>
            <w:r>
              <w:t xml:space="preserve">5</w:t>
            </w:r>
          </w:p>
        </w:tc>
        <w:tc>
          <w:tcPr/>
          <w:p>
            <w:pPr>
              <w:pStyle w:val="Compact"/>
              <w:jc w:val="left"/>
            </w:pPr>
            <w:r>
              <w:t xml:space="preserve">Wang et al.– Three term</w:t>
            </w:r>
          </w:p>
        </w:tc>
        <w:tc>
          <w:tcPr/>
          <w:p>
            <w:pPr>
              <w:pStyle w:val="Compact"/>
              <w:jc w:val="right"/>
            </w:pPr>
            <w:r>
              <w:t xml:space="preserve">6</w:t>
            </w:r>
          </w:p>
        </w:tc>
        <w:tc>
          <w:tcPr/>
          <w:p>
            <w:pPr>
              <w:pStyle w:val="Compact"/>
              <w:jc w:val="right"/>
            </w:pPr>
            <w:r>
              <w:t xml:space="preserve">0.2028</w:t>
            </w:r>
          </w:p>
        </w:tc>
        <w:tc>
          <w:tcPr/>
          <w:p>
            <w:pPr>
              <w:pStyle w:val="Compact"/>
              <w:jc w:val="right"/>
            </w:pPr>
            <w:r>
              <w:t xml:space="preserve">0.4925</w:t>
            </w:r>
          </w:p>
        </w:tc>
        <w:tc>
          <w:tcPr/>
          <w:p>
            <w:pPr>
              <w:pStyle w:val="Compact"/>
              <w:jc w:val="right"/>
            </w:pPr>
            <w:r>
              <w:t xml:space="preserve">0.4709</w:t>
            </w:r>
          </w:p>
        </w:tc>
        <w:tc>
          <w:tcPr/>
          <w:p>
            <w:pPr>
              <w:pStyle w:val="Compact"/>
              <w:jc w:val="right"/>
            </w:pPr>
            <w:r>
              <w:t xml:space="preserve">-459.6</w:t>
            </w:r>
          </w:p>
        </w:tc>
        <w:tc>
          <w:tcPr/>
          <w:p>
            <w:pPr>
              <w:pStyle w:val="Compact"/>
              <w:jc w:val="right"/>
            </w:pPr>
            <w:r>
              <w:t xml:space="preserve">-442.3</w:t>
            </w:r>
          </w:p>
        </w:tc>
      </w:tr>
      <w:tr>
        <w:tc>
          <w:tcPr/>
          <w:p>
            <w:pPr>
              <w:pStyle w:val="Compact"/>
              <w:jc w:val="right"/>
            </w:pPr>
            <w:r>
              <w:t xml:space="preserve">6</w:t>
            </w:r>
          </w:p>
        </w:tc>
        <w:tc>
          <w:tcPr/>
          <w:p>
            <w:pPr>
              <w:pStyle w:val="Compact"/>
              <w:jc w:val="left"/>
            </w:pPr>
            <w:r>
              <w:t xml:space="preserve">Combined two-term &amp; Page</w:t>
            </w:r>
          </w:p>
        </w:tc>
        <w:tc>
          <w:tcPr/>
          <w:p>
            <w:pPr>
              <w:pStyle w:val="Compact"/>
              <w:jc w:val="right"/>
            </w:pPr>
            <w:r>
              <w:t xml:space="preserve">4</w:t>
            </w:r>
          </w:p>
        </w:tc>
        <w:tc>
          <w:tcPr/>
          <w:p>
            <w:pPr>
              <w:pStyle w:val="Compact"/>
              <w:jc w:val="right"/>
            </w:pPr>
            <w:r>
              <w:t xml:space="preserve">0.2030</w:t>
            </w:r>
          </w:p>
        </w:tc>
        <w:tc>
          <w:tcPr/>
          <w:p>
            <w:pPr>
              <w:pStyle w:val="Compact"/>
              <w:jc w:val="right"/>
            </w:pPr>
            <w:r>
              <w:t xml:space="preserve">0.4918</w:t>
            </w:r>
          </w:p>
        </w:tc>
        <w:tc>
          <w:tcPr/>
          <w:p>
            <w:pPr>
              <w:pStyle w:val="Compact"/>
              <w:jc w:val="right"/>
            </w:pPr>
            <w:r>
              <w:t xml:space="preserve">0.4776</w:t>
            </w:r>
          </w:p>
        </w:tc>
        <w:tc>
          <w:tcPr/>
          <w:p>
            <w:pPr>
              <w:pStyle w:val="Compact"/>
              <w:jc w:val="right"/>
            </w:pPr>
            <w:r>
              <w:t xml:space="preserve">-463.8</w:t>
            </w:r>
          </w:p>
        </w:tc>
        <w:tc>
          <w:tcPr/>
          <w:p>
            <w:pPr>
              <w:pStyle w:val="Compact"/>
              <w:jc w:val="right"/>
            </w:pPr>
            <w:r>
              <w:t xml:space="preserve">-452.0</w:t>
            </w:r>
          </w:p>
        </w:tc>
      </w:tr>
      <w:tr>
        <w:tc>
          <w:tcPr/>
          <w:p>
            <w:pPr>
              <w:pStyle w:val="Compact"/>
              <w:jc w:val="right"/>
            </w:pPr>
            <w:r>
              <w:t xml:space="preserve">7</w:t>
            </w:r>
          </w:p>
        </w:tc>
        <w:tc>
          <w:tcPr/>
          <w:p>
            <w:pPr>
              <w:pStyle w:val="Compact"/>
              <w:jc w:val="left"/>
            </w:pPr>
            <w:r>
              <w:t xml:space="preserve">Haghi and Angiz-I</w:t>
            </w:r>
          </w:p>
        </w:tc>
        <w:tc>
          <w:tcPr/>
          <w:p>
            <w:pPr>
              <w:pStyle w:val="Compact"/>
              <w:jc w:val="right"/>
            </w:pPr>
            <w:r>
              <w:t xml:space="preserve">6</w:t>
            </w:r>
          </w:p>
        </w:tc>
        <w:tc>
          <w:tcPr/>
          <w:p>
            <w:pPr>
              <w:pStyle w:val="Compact"/>
              <w:jc w:val="right"/>
            </w:pPr>
            <w:r>
              <w:t xml:space="preserve">0.2031</w:t>
            </w:r>
          </w:p>
        </w:tc>
        <w:tc>
          <w:tcPr/>
          <w:p>
            <w:pPr>
              <w:pStyle w:val="Compact"/>
              <w:jc w:val="right"/>
            </w:pPr>
            <w:r>
              <w:t xml:space="preserve">0.4913</w:t>
            </w:r>
          </w:p>
        </w:tc>
        <w:tc>
          <w:tcPr/>
          <w:p>
            <w:pPr>
              <w:pStyle w:val="Compact"/>
              <w:jc w:val="right"/>
            </w:pPr>
            <w:r>
              <w:t xml:space="preserve">0.4697</w:t>
            </w:r>
          </w:p>
        </w:tc>
        <w:tc>
          <w:tcPr/>
          <w:p>
            <w:pPr>
              <w:pStyle w:val="Compact"/>
              <w:jc w:val="right"/>
            </w:pPr>
            <w:r>
              <w:t xml:space="preserve">-459.3</w:t>
            </w:r>
          </w:p>
        </w:tc>
        <w:tc>
          <w:tcPr/>
          <w:p>
            <w:pPr>
              <w:pStyle w:val="Compact"/>
              <w:jc w:val="right"/>
            </w:pPr>
            <w:r>
              <w:t xml:space="preserve">-441.9</w:t>
            </w:r>
          </w:p>
        </w:tc>
      </w:tr>
      <w:tr>
        <w:tc>
          <w:tcPr/>
          <w:p>
            <w:pPr>
              <w:pStyle w:val="Compact"/>
              <w:jc w:val="right"/>
            </w:pPr>
            <w:r>
              <w:t xml:space="preserve">8</w:t>
            </w:r>
          </w:p>
        </w:tc>
        <w:tc>
          <w:tcPr/>
          <w:p>
            <w:pPr>
              <w:pStyle w:val="Compact"/>
              <w:jc w:val="left"/>
            </w:pPr>
            <w:r>
              <w:t xml:space="preserve">Hii et al.</w:t>
            </w:r>
          </w:p>
        </w:tc>
        <w:tc>
          <w:tcPr/>
          <w:p>
            <w:pPr>
              <w:pStyle w:val="Compact"/>
              <w:jc w:val="right"/>
            </w:pPr>
            <w:r>
              <w:t xml:space="preserve">5</w:t>
            </w:r>
          </w:p>
        </w:tc>
        <w:tc>
          <w:tcPr/>
          <w:p>
            <w:pPr>
              <w:pStyle w:val="Compact"/>
              <w:jc w:val="right"/>
            </w:pPr>
            <w:r>
              <w:t xml:space="preserve">0.2031</w:t>
            </w:r>
          </w:p>
        </w:tc>
        <w:tc>
          <w:tcPr/>
          <w:p>
            <w:pPr>
              <w:pStyle w:val="Compact"/>
              <w:jc w:val="right"/>
            </w:pPr>
            <w:r>
              <w:t xml:space="preserve">0.4912</w:t>
            </w:r>
          </w:p>
        </w:tc>
        <w:tc>
          <w:tcPr/>
          <w:p>
            <w:pPr>
              <w:pStyle w:val="Compact"/>
              <w:jc w:val="right"/>
            </w:pPr>
            <w:r>
              <w:t xml:space="preserve">0.4733</w:t>
            </w:r>
          </w:p>
        </w:tc>
        <w:tc>
          <w:tcPr/>
          <w:p>
            <w:pPr>
              <w:pStyle w:val="Compact"/>
              <w:jc w:val="right"/>
            </w:pPr>
            <w:r>
              <w:t xml:space="preserve">-461.4</w:t>
            </w:r>
          </w:p>
        </w:tc>
        <w:tc>
          <w:tcPr/>
          <w:p>
            <w:pPr>
              <w:pStyle w:val="Compact"/>
              <w:jc w:val="right"/>
            </w:pPr>
            <w:r>
              <w:t xml:space="preserve">-446.9</w:t>
            </w:r>
          </w:p>
        </w:tc>
      </w:tr>
      <w:tr>
        <w:tc>
          <w:tcPr/>
          <w:p>
            <w:pPr>
              <w:pStyle w:val="Compact"/>
              <w:jc w:val="right"/>
            </w:pPr>
            <w:r>
              <w:t xml:space="preserve">9</w:t>
            </w:r>
          </w:p>
        </w:tc>
        <w:tc>
          <w:tcPr/>
          <w:p>
            <w:pPr>
              <w:pStyle w:val="Compact"/>
              <w:jc w:val="left"/>
            </w:pPr>
            <w:r>
              <w:t xml:space="preserve">Noomhorm and Verma</w:t>
            </w:r>
          </w:p>
        </w:tc>
        <w:tc>
          <w:tcPr/>
          <w:p>
            <w:pPr>
              <w:pStyle w:val="Compact"/>
              <w:jc w:val="right"/>
            </w:pPr>
            <w:r>
              <w:t xml:space="preserve">5</w:t>
            </w:r>
          </w:p>
        </w:tc>
        <w:tc>
          <w:tcPr/>
          <w:p>
            <w:pPr>
              <w:pStyle w:val="Compact"/>
              <w:jc w:val="right"/>
            </w:pPr>
            <w:r>
              <w:t xml:space="preserve">0.2032</w:t>
            </w:r>
          </w:p>
        </w:tc>
        <w:tc>
          <w:tcPr/>
          <w:p>
            <w:pPr>
              <w:pStyle w:val="Compact"/>
              <w:jc w:val="right"/>
            </w:pPr>
            <w:r>
              <w:t xml:space="preserve">0.4908</w:t>
            </w:r>
          </w:p>
        </w:tc>
        <w:tc>
          <w:tcPr/>
          <w:p>
            <w:pPr>
              <w:pStyle w:val="Compact"/>
              <w:jc w:val="right"/>
            </w:pPr>
            <w:r>
              <w:t xml:space="preserve">0.4728</w:t>
            </w:r>
          </w:p>
        </w:tc>
        <w:tc>
          <w:tcPr/>
          <w:p>
            <w:pPr>
              <w:pStyle w:val="Compact"/>
              <w:jc w:val="right"/>
            </w:pPr>
            <w:r>
              <w:t xml:space="preserve">-461.3</w:t>
            </w:r>
          </w:p>
        </w:tc>
        <w:tc>
          <w:tcPr/>
          <w:p>
            <w:pPr>
              <w:pStyle w:val="Compact"/>
              <w:jc w:val="right"/>
            </w:pPr>
            <w:r>
              <w:t xml:space="preserve">-446.8</w:t>
            </w:r>
          </w:p>
        </w:tc>
      </w:tr>
      <w:tr>
        <w:tc>
          <w:tcPr/>
          <w:p>
            <w:pPr>
              <w:pStyle w:val="Compact"/>
              <w:jc w:val="right"/>
            </w:pPr>
            <w:r>
              <w:t xml:space="preserve">10</w:t>
            </w:r>
          </w:p>
        </w:tc>
        <w:tc>
          <w:tcPr/>
          <w:p>
            <w:pPr>
              <w:pStyle w:val="Compact"/>
              <w:jc w:val="left"/>
            </w:pPr>
            <w:r>
              <w:t xml:space="preserve">Modified Verma</w:t>
            </w:r>
          </w:p>
        </w:tc>
        <w:tc>
          <w:tcPr/>
          <w:p>
            <w:pPr>
              <w:pStyle w:val="Compact"/>
              <w:jc w:val="right"/>
            </w:pPr>
            <w:r>
              <w:t xml:space="preserve">4</w:t>
            </w:r>
          </w:p>
        </w:tc>
        <w:tc>
          <w:tcPr/>
          <w:p>
            <w:pPr>
              <w:pStyle w:val="Compact"/>
              <w:jc w:val="right"/>
            </w:pPr>
            <w:r>
              <w:t xml:space="preserve">0.2032</w:t>
            </w:r>
          </w:p>
        </w:tc>
        <w:tc>
          <w:tcPr/>
          <w:p>
            <w:pPr>
              <w:pStyle w:val="Compact"/>
              <w:jc w:val="right"/>
            </w:pPr>
            <w:r>
              <w:t xml:space="preserve">0.4905</w:t>
            </w:r>
          </w:p>
        </w:tc>
        <w:tc>
          <w:tcPr/>
          <w:p>
            <w:pPr>
              <w:pStyle w:val="Compact"/>
              <w:jc w:val="right"/>
            </w:pPr>
            <w:r>
              <w:t xml:space="preserve">0.4763</w:t>
            </w:r>
          </w:p>
        </w:tc>
        <w:tc>
          <w:tcPr/>
          <w:p>
            <w:pPr>
              <w:pStyle w:val="Compact"/>
              <w:jc w:val="right"/>
            </w:pPr>
            <w:r>
              <w:t xml:space="preserve">-463.4</w:t>
            </w:r>
          </w:p>
        </w:tc>
        <w:tc>
          <w:tcPr/>
          <w:p>
            <w:pPr>
              <w:pStyle w:val="Compact"/>
              <w:jc w:val="right"/>
            </w:pPr>
            <w:r>
              <w:t xml:space="preserve">-451.7</w:t>
            </w:r>
          </w:p>
        </w:tc>
      </w:tr>
      <w:tr>
        <w:tc>
          <w:tcPr/>
          <w:p>
            <w:pPr>
              <w:pStyle w:val="Compact"/>
              <w:jc w:val="right"/>
            </w:pPr>
            <w:r>
              <w:t xml:space="preserve">11</w:t>
            </w:r>
          </w:p>
        </w:tc>
        <w:tc>
          <w:tcPr/>
          <w:p>
            <w:pPr>
              <w:pStyle w:val="Compact"/>
              <w:jc w:val="left"/>
            </w:pPr>
            <w:r>
              <w:t xml:space="preserve">Mod. Henderson and Pabis-II</w:t>
            </w:r>
          </w:p>
        </w:tc>
        <w:tc>
          <w:tcPr/>
          <w:p>
            <w:pPr>
              <w:pStyle w:val="Compact"/>
              <w:jc w:val="right"/>
            </w:pPr>
            <w:r>
              <w:t xml:space="preserve">7</w:t>
            </w:r>
          </w:p>
        </w:tc>
        <w:tc>
          <w:tcPr/>
          <w:p>
            <w:pPr>
              <w:pStyle w:val="Compact"/>
              <w:jc w:val="right"/>
            </w:pPr>
            <w:r>
              <w:t xml:space="preserve">0.2033</w:t>
            </w:r>
          </w:p>
        </w:tc>
        <w:tc>
          <w:tcPr/>
          <w:p>
            <w:pPr>
              <w:pStyle w:val="Compact"/>
              <w:jc w:val="right"/>
            </w:pPr>
            <w:r>
              <w:t xml:space="preserve">0.4900</w:t>
            </w:r>
          </w:p>
        </w:tc>
        <w:tc>
          <w:tcPr/>
          <w:p>
            <w:pPr>
              <w:pStyle w:val="Compact"/>
              <w:jc w:val="right"/>
            </w:pPr>
            <w:r>
              <w:t xml:space="preserve">0.4645</w:t>
            </w:r>
          </w:p>
        </w:tc>
        <w:tc>
          <w:tcPr/>
          <w:p>
            <w:pPr>
              <w:pStyle w:val="Compact"/>
              <w:jc w:val="right"/>
            </w:pPr>
            <w:r>
              <w:t xml:space="preserve">-456.7</w:t>
            </w:r>
          </w:p>
        </w:tc>
        <w:tc>
          <w:tcPr/>
          <w:p>
            <w:pPr>
              <w:pStyle w:val="Compact"/>
              <w:jc w:val="right"/>
            </w:pPr>
            <w:r>
              <w:t xml:space="preserve">-436.5</w:t>
            </w:r>
          </w:p>
        </w:tc>
      </w:tr>
      <w:tr>
        <w:tc>
          <w:tcPr/>
          <w:p>
            <w:pPr>
              <w:pStyle w:val="Compact"/>
              <w:jc w:val="right"/>
            </w:pPr>
            <w:r>
              <w:t xml:space="preserve">12</w:t>
            </w:r>
          </w:p>
        </w:tc>
        <w:tc>
          <w:tcPr/>
          <w:p>
            <w:pPr>
              <w:pStyle w:val="Compact"/>
              <w:jc w:val="left"/>
            </w:pPr>
            <w:r>
              <w:t xml:space="preserve">Mod. Henderson and Pabis-I</w:t>
            </w:r>
          </w:p>
        </w:tc>
        <w:tc>
          <w:tcPr/>
          <w:p>
            <w:pPr>
              <w:pStyle w:val="Compact"/>
              <w:jc w:val="right"/>
            </w:pPr>
            <w:r>
              <w:t xml:space="preserve">6</w:t>
            </w:r>
          </w:p>
        </w:tc>
        <w:tc>
          <w:tcPr/>
          <w:p>
            <w:pPr>
              <w:pStyle w:val="Compact"/>
              <w:jc w:val="right"/>
            </w:pPr>
            <w:r>
              <w:t xml:space="preserve">0.2033</w:t>
            </w:r>
          </w:p>
        </w:tc>
        <w:tc>
          <w:tcPr/>
          <w:p>
            <w:pPr>
              <w:pStyle w:val="Compact"/>
              <w:jc w:val="right"/>
            </w:pPr>
            <w:r>
              <w:t xml:space="preserve">0.4900</w:t>
            </w:r>
          </w:p>
        </w:tc>
        <w:tc>
          <w:tcPr/>
          <w:p>
            <w:pPr>
              <w:pStyle w:val="Compact"/>
              <w:jc w:val="right"/>
            </w:pPr>
            <w:r>
              <w:t xml:space="preserve">0.4682</w:t>
            </w:r>
          </w:p>
        </w:tc>
        <w:tc>
          <w:tcPr/>
          <w:p>
            <w:pPr>
              <w:pStyle w:val="Compact"/>
              <w:jc w:val="right"/>
            </w:pPr>
            <w:r>
              <w:t xml:space="preserve">-458.9</w:t>
            </w:r>
          </w:p>
        </w:tc>
        <w:tc>
          <w:tcPr/>
          <w:p>
            <w:pPr>
              <w:pStyle w:val="Compact"/>
              <w:jc w:val="right"/>
            </w:pPr>
            <w:r>
              <w:t xml:space="preserve">-441.5</w:t>
            </w:r>
          </w:p>
        </w:tc>
      </w:tr>
      <w:tr>
        <w:tc>
          <w:tcPr/>
          <w:p>
            <w:pPr>
              <w:pStyle w:val="Compact"/>
              <w:jc w:val="right"/>
            </w:pPr>
            <w:r>
              <w:t xml:space="preserve">13</w:t>
            </w:r>
          </w:p>
        </w:tc>
        <w:tc>
          <w:tcPr/>
          <w:p>
            <w:pPr>
              <w:pStyle w:val="Compact"/>
              <w:jc w:val="left"/>
            </w:pPr>
            <w:r>
              <w:t xml:space="preserve">Djebli et al.-I</w:t>
            </w:r>
          </w:p>
        </w:tc>
        <w:tc>
          <w:tcPr/>
          <w:p>
            <w:pPr>
              <w:pStyle w:val="Compact"/>
              <w:jc w:val="right"/>
            </w:pPr>
            <w:r>
              <w:t xml:space="preserve">6</w:t>
            </w:r>
          </w:p>
        </w:tc>
        <w:tc>
          <w:tcPr/>
          <w:p>
            <w:pPr>
              <w:pStyle w:val="Compact"/>
              <w:jc w:val="right"/>
            </w:pPr>
            <w:r>
              <w:t xml:space="preserve">0.2034</w:t>
            </w:r>
          </w:p>
        </w:tc>
        <w:tc>
          <w:tcPr/>
          <w:p>
            <w:pPr>
              <w:pStyle w:val="Compact"/>
              <w:jc w:val="right"/>
            </w:pPr>
            <w:r>
              <w:t xml:space="preserve">0.4898</w:t>
            </w:r>
          </w:p>
        </w:tc>
        <w:tc>
          <w:tcPr/>
          <w:p>
            <w:pPr>
              <w:pStyle w:val="Compact"/>
              <w:jc w:val="right"/>
            </w:pPr>
            <w:r>
              <w:t xml:space="preserve">0.4681</w:t>
            </w:r>
          </w:p>
        </w:tc>
        <w:tc>
          <w:tcPr/>
          <w:p>
            <w:pPr>
              <w:pStyle w:val="Compact"/>
              <w:jc w:val="right"/>
            </w:pPr>
            <w:r>
              <w:t xml:space="preserve">-458.9</w:t>
            </w:r>
          </w:p>
        </w:tc>
        <w:tc>
          <w:tcPr/>
          <w:p>
            <w:pPr>
              <w:pStyle w:val="Compact"/>
              <w:jc w:val="right"/>
            </w:pPr>
            <w:r>
              <w:t xml:space="preserve">-441.5</w:t>
            </w:r>
          </w:p>
        </w:tc>
      </w:tr>
      <w:tr>
        <w:tc>
          <w:tcPr/>
          <w:p>
            <w:pPr>
              <w:pStyle w:val="Compact"/>
              <w:jc w:val="right"/>
            </w:pPr>
            <w:r>
              <w:t xml:space="preserve">14</w:t>
            </w:r>
          </w:p>
        </w:tc>
        <w:tc>
          <w:tcPr/>
          <w:p>
            <w:pPr>
              <w:pStyle w:val="Compact"/>
              <w:jc w:val="left"/>
            </w:pPr>
            <w:r>
              <w:t xml:space="preserve">Sharaf-Eldeen et al.</w:t>
            </w:r>
          </w:p>
        </w:tc>
        <w:tc>
          <w:tcPr/>
          <w:p>
            <w:pPr>
              <w:pStyle w:val="Compact"/>
              <w:jc w:val="right"/>
            </w:pPr>
            <w:r>
              <w:t xml:space="preserve">3</w:t>
            </w:r>
          </w:p>
        </w:tc>
        <w:tc>
          <w:tcPr/>
          <w:p>
            <w:pPr>
              <w:pStyle w:val="Compact"/>
              <w:jc w:val="right"/>
            </w:pPr>
            <w:r>
              <w:t xml:space="preserve">0.2034</w:t>
            </w:r>
          </w:p>
        </w:tc>
        <w:tc>
          <w:tcPr/>
          <w:p>
            <w:pPr>
              <w:pStyle w:val="Compact"/>
              <w:jc w:val="right"/>
            </w:pPr>
            <w:r>
              <w:t xml:space="preserve">0.4896</w:t>
            </w:r>
          </w:p>
        </w:tc>
        <w:tc>
          <w:tcPr/>
          <w:p>
            <w:pPr>
              <w:pStyle w:val="Compact"/>
              <w:jc w:val="right"/>
            </w:pPr>
            <w:r>
              <w:t xml:space="preserve">0.4790</w:t>
            </w:r>
          </w:p>
        </w:tc>
        <w:tc>
          <w:tcPr/>
          <w:p>
            <w:pPr>
              <w:pStyle w:val="Compact"/>
              <w:jc w:val="right"/>
            </w:pPr>
            <w:r>
              <w:t xml:space="preserve">-465.2</w:t>
            </w:r>
          </w:p>
        </w:tc>
        <w:tc>
          <w:tcPr/>
          <w:p>
            <w:pPr>
              <w:pStyle w:val="Compact"/>
              <w:jc w:val="right"/>
            </w:pPr>
            <w:r>
              <w:t xml:space="preserve">-456.4</w:t>
            </w:r>
          </w:p>
        </w:tc>
      </w:tr>
      <w:tr>
        <w:tc>
          <w:tcPr/>
          <w:p>
            <w:pPr>
              <w:pStyle w:val="Compact"/>
              <w:jc w:val="right"/>
            </w:pPr>
            <w:r>
              <w:t xml:space="preserve">15</w:t>
            </w:r>
          </w:p>
        </w:tc>
        <w:tc>
          <w:tcPr/>
          <w:p>
            <w:pPr>
              <w:pStyle w:val="Compact"/>
              <w:jc w:val="left"/>
            </w:pPr>
            <w:r>
              <w:t xml:space="preserve">Sripinyowanich and Noomhorm</w:t>
            </w:r>
          </w:p>
        </w:tc>
        <w:tc>
          <w:tcPr/>
          <w:p>
            <w:pPr>
              <w:pStyle w:val="Compact"/>
              <w:jc w:val="right"/>
            </w:pPr>
            <w:r>
              <w:t xml:space="preserve">4</w:t>
            </w:r>
          </w:p>
        </w:tc>
        <w:tc>
          <w:tcPr/>
          <w:p>
            <w:pPr>
              <w:pStyle w:val="Compact"/>
              <w:jc w:val="right"/>
            </w:pPr>
            <w:r>
              <w:t xml:space="preserve">0.2034</w:t>
            </w:r>
          </w:p>
        </w:tc>
        <w:tc>
          <w:tcPr/>
          <w:p>
            <w:pPr>
              <w:pStyle w:val="Compact"/>
              <w:jc w:val="right"/>
            </w:pPr>
            <w:r>
              <w:t xml:space="preserve">0.4896</w:t>
            </w:r>
          </w:p>
        </w:tc>
        <w:tc>
          <w:tcPr/>
          <w:p>
            <w:pPr>
              <w:pStyle w:val="Compact"/>
              <w:jc w:val="right"/>
            </w:pPr>
            <w:r>
              <w:t xml:space="preserve">0.4753</w:t>
            </w:r>
          </w:p>
        </w:tc>
        <w:tc>
          <w:tcPr/>
          <w:p>
            <w:pPr>
              <w:pStyle w:val="Compact"/>
              <w:jc w:val="right"/>
            </w:pPr>
            <w:r>
              <w:t xml:space="preserve">-463.1</w:t>
            </w:r>
          </w:p>
        </w:tc>
        <w:tc>
          <w:tcPr/>
          <w:p>
            <w:pPr>
              <w:pStyle w:val="Compact"/>
              <w:jc w:val="right"/>
            </w:pPr>
            <w:r>
              <w:t xml:space="preserve">-451.4</w:t>
            </w:r>
          </w:p>
        </w:tc>
      </w:tr>
      <w:tr>
        <w:tc>
          <w:tcPr/>
          <w:p>
            <w:pPr>
              <w:pStyle w:val="Compact"/>
              <w:jc w:val="right"/>
            </w:pPr>
            <w:r>
              <w:t xml:space="preserve">16</w:t>
            </w:r>
          </w:p>
        </w:tc>
        <w:tc>
          <w:tcPr/>
          <w:p>
            <w:pPr>
              <w:pStyle w:val="Compact"/>
              <w:jc w:val="left"/>
            </w:pPr>
            <w:r>
              <w:t xml:space="preserve">Two-term</w:t>
            </w:r>
          </w:p>
        </w:tc>
        <w:tc>
          <w:tcPr/>
          <w:p>
            <w:pPr>
              <w:pStyle w:val="Compact"/>
              <w:jc w:val="right"/>
            </w:pPr>
            <w:r>
              <w:t xml:space="preserve">4</w:t>
            </w:r>
          </w:p>
        </w:tc>
        <w:tc>
          <w:tcPr/>
          <w:p>
            <w:pPr>
              <w:pStyle w:val="Compact"/>
              <w:jc w:val="right"/>
            </w:pPr>
            <w:r>
              <w:t xml:space="preserve">0.2035</w:t>
            </w:r>
          </w:p>
        </w:tc>
        <w:tc>
          <w:tcPr/>
          <w:p>
            <w:pPr>
              <w:pStyle w:val="Compact"/>
              <w:jc w:val="right"/>
            </w:pPr>
            <w:r>
              <w:t xml:space="preserve">0.4891</w:t>
            </w:r>
          </w:p>
        </w:tc>
        <w:tc>
          <w:tcPr/>
          <w:p>
            <w:pPr>
              <w:pStyle w:val="Compact"/>
              <w:jc w:val="right"/>
            </w:pPr>
            <w:r>
              <w:t xml:space="preserve">0.4748</w:t>
            </w:r>
          </w:p>
        </w:tc>
        <w:tc>
          <w:tcPr/>
          <w:p>
            <w:pPr>
              <w:pStyle w:val="Compact"/>
              <w:jc w:val="right"/>
            </w:pPr>
            <w:r>
              <w:t xml:space="preserve">-463.0</w:t>
            </w:r>
          </w:p>
        </w:tc>
        <w:tc>
          <w:tcPr/>
          <w:p>
            <w:pPr>
              <w:pStyle w:val="Compact"/>
              <w:jc w:val="right"/>
            </w:pPr>
            <w:r>
              <w:t xml:space="preserve">-451.3</w:t>
            </w:r>
          </w:p>
        </w:tc>
      </w:tr>
      <w:tr>
        <w:tc>
          <w:tcPr/>
          <w:p>
            <w:pPr>
              <w:pStyle w:val="Compact"/>
              <w:jc w:val="right"/>
            </w:pPr>
            <w:r>
              <w:t xml:space="preserve">17</w:t>
            </w:r>
          </w:p>
        </w:tc>
        <w:tc>
          <w:tcPr/>
          <w:p>
            <w:pPr>
              <w:pStyle w:val="Compact"/>
              <w:jc w:val="left"/>
            </w:pPr>
            <w:r>
              <w:t xml:space="preserve">UCRS.5c</w:t>
            </w:r>
          </w:p>
        </w:tc>
        <w:tc>
          <w:tcPr/>
          <w:p>
            <w:pPr>
              <w:pStyle w:val="Compact"/>
              <w:jc w:val="right"/>
            </w:pPr>
            <w:r>
              <w:t xml:space="preserve">5</w:t>
            </w:r>
          </w:p>
        </w:tc>
        <w:tc>
          <w:tcPr/>
          <w:p>
            <w:pPr>
              <w:pStyle w:val="Compact"/>
              <w:jc w:val="right"/>
            </w:pPr>
            <w:r>
              <w:t xml:space="preserve">0.2037</w:t>
            </w:r>
          </w:p>
        </w:tc>
        <w:tc>
          <w:tcPr/>
          <w:p>
            <w:pPr>
              <w:pStyle w:val="Compact"/>
              <w:jc w:val="right"/>
            </w:pPr>
            <w:r>
              <w:t xml:space="preserve">0.4882</w:t>
            </w:r>
          </w:p>
        </w:tc>
        <w:tc>
          <w:tcPr/>
          <w:p>
            <w:pPr>
              <w:pStyle w:val="Compact"/>
              <w:jc w:val="right"/>
            </w:pPr>
            <w:r>
              <w:t xml:space="preserve">0.4701</w:t>
            </w:r>
          </w:p>
        </w:tc>
        <w:tc>
          <w:tcPr/>
          <w:p>
            <w:pPr>
              <w:pStyle w:val="Compact"/>
              <w:jc w:val="right"/>
            </w:pPr>
            <w:r>
              <w:t xml:space="preserve">-460.6</w:t>
            </w:r>
          </w:p>
        </w:tc>
        <w:tc>
          <w:tcPr/>
          <w:p>
            <w:pPr>
              <w:pStyle w:val="Compact"/>
              <w:jc w:val="right"/>
            </w:pPr>
            <w:r>
              <w:t xml:space="preserve">-446.0</w:t>
            </w:r>
          </w:p>
        </w:tc>
      </w:tr>
      <w:tr>
        <w:tc>
          <w:tcPr/>
          <w:p>
            <w:pPr>
              <w:pStyle w:val="Compact"/>
              <w:jc w:val="right"/>
            </w:pPr>
            <w:r>
              <w:t xml:space="preserve">18</w:t>
            </w:r>
          </w:p>
        </w:tc>
        <w:tc>
          <w:tcPr/>
          <w:p>
            <w:pPr>
              <w:pStyle w:val="Compact"/>
              <w:jc w:val="left"/>
            </w:pPr>
            <w:r>
              <w:t xml:space="preserve">Modified two-term-I</w:t>
            </w:r>
          </w:p>
        </w:tc>
        <w:tc>
          <w:tcPr/>
          <w:p>
            <w:pPr>
              <w:pStyle w:val="Compact"/>
              <w:jc w:val="right"/>
            </w:pPr>
            <w:r>
              <w:t xml:space="preserve">3</w:t>
            </w:r>
          </w:p>
        </w:tc>
        <w:tc>
          <w:tcPr/>
          <w:p>
            <w:pPr>
              <w:pStyle w:val="Compact"/>
              <w:jc w:val="right"/>
            </w:pPr>
            <w:r>
              <w:t xml:space="preserve">0.2038</w:t>
            </w:r>
          </w:p>
        </w:tc>
        <w:tc>
          <w:tcPr/>
          <w:p>
            <w:pPr>
              <w:pStyle w:val="Compact"/>
              <w:jc w:val="right"/>
            </w:pPr>
            <w:r>
              <w:t xml:space="preserve">0.4875</w:t>
            </w:r>
          </w:p>
        </w:tc>
        <w:tc>
          <w:tcPr/>
          <w:p>
            <w:pPr>
              <w:pStyle w:val="Compact"/>
              <w:jc w:val="right"/>
            </w:pPr>
            <w:r>
              <w:t xml:space="preserve">0.4769</w:t>
            </w:r>
          </w:p>
        </w:tc>
        <w:tc>
          <w:tcPr/>
          <w:p>
            <w:pPr>
              <w:pStyle w:val="Compact"/>
              <w:jc w:val="right"/>
            </w:pPr>
            <w:r>
              <w:t xml:space="preserve">-464.6</w:t>
            </w:r>
          </w:p>
        </w:tc>
        <w:tc>
          <w:tcPr/>
          <w:p>
            <w:pPr>
              <w:pStyle w:val="Compact"/>
              <w:jc w:val="right"/>
            </w:pPr>
            <w:r>
              <w:t xml:space="preserve">-455.8</w:t>
            </w:r>
          </w:p>
        </w:tc>
      </w:tr>
      <w:tr>
        <w:tc>
          <w:tcPr/>
          <w:p>
            <w:pPr>
              <w:pStyle w:val="Compact"/>
              <w:jc w:val="right"/>
            </w:pPr>
            <w:r>
              <w:t xml:space="preserve">19</w:t>
            </w:r>
          </w:p>
        </w:tc>
        <w:tc>
          <w:tcPr/>
          <w:p>
            <w:pPr>
              <w:pStyle w:val="Compact"/>
              <w:jc w:val="left"/>
            </w:pPr>
            <w:r>
              <w:t xml:space="preserve">Modified two-term-II</w:t>
            </w:r>
          </w:p>
        </w:tc>
        <w:tc>
          <w:tcPr/>
          <w:p>
            <w:pPr>
              <w:pStyle w:val="Compact"/>
              <w:jc w:val="right"/>
            </w:pPr>
            <w:r>
              <w:t xml:space="preserve">3</w:t>
            </w:r>
          </w:p>
        </w:tc>
        <w:tc>
          <w:tcPr/>
          <w:p>
            <w:pPr>
              <w:pStyle w:val="Compact"/>
              <w:jc w:val="right"/>
            </w:pPr>
            <w:r>
              <w:t xml:space="preserve">0.2038</w:t>
            </w:r>
          </w:p>
        </w:tc>
        <w:tc>
          <w:tcPr/>
          <w:p>
            <w:pPr>
              <w:pStyle w:val="Compact"/>
              <w:jc w:val="right"/>
            </w:pPr>
            <w:r>
              <w:t xml:space="preserve">0.4875</w:t>
            </w:r>
          </w:p>
        </w:tc>
        <w:tc>
          <w:tcPr/>
          <w:p>
            <w:pPr>
              <w:pStyle w:val="Compact"/>
              <w:jc w:val="right"/>
            </w:pPr>
            <w:r>
              <w:t xml:space="preserve">0.4769</w:t>
            </w:r>
          </w:p>
        </w:tc>
        <w:tc>
          <w:tcPr/>
          <w:p>
            <w:pPr>
              <w:pStyle w:val="Compact"/>
              <w:jc w:val="right"/>
            </w:pPr>
            <w:r>
              <w:t xml:space="preserve">-464.6</w:t>
            </w:r>
          </w:p>
        </w:tc>
        <w:tc>
          <w:tcPr/>
          <w:p>
            <w:pPr>
              <w:pStyle w:val="Compact"/>
              <w:jc w:val="right"/>
            </w:pPr>
            <w:r>
              <w:t xml:space="preserve">-455.8</w:t>
            </w:r>
          </w:p>
        </w:tc>
      </w:tr>
      <w:tr>
        <w:tc>
          <w:tcPr/>
          <w:p>
            <w:pPr>
              <w:pStyle w:val="Compact"/>
              <w:jc w:val="right"/>
            </w:pPr>
            <w:r>
              <w:t xml:space="preserve">20</w:t>
            </w:r>
          </w:p>
        </w:tc>
        <w:tc>
          <w:tcPr/>
          <w:p>
            <w:pPr>
              <w:pStyle w:val="Compact"/>
              <w:jc w:val="left"/>
            </w:pPr>
            <w:r>
              <w:t xml:space="preserve">Modified two-term-V</w:t>
            </w:r>
          </w:p>
        </w:tc>
        <w:tc>
          <w:tcPr/>
          <w:p>
            <w:pPr>
              <w:pStyle w:val="Compact"/>
              <w:jc w:val="right"/>
            </w:pPr>
            <w:r>
              <w:t xml:space="preserve">3</w:t>
            </w:r>
          </w:p>
        </w:tc>
        <w:tc>
          <w:tcPr/>
          <w:p>
            <w:pPr>
              <w:pStyle w:val="Compact"/>
              <w:jc w:val="right"/>
            </w:pPr>
            <w:r>
              <w:t xml:space="preserve">0.2038</w:t>
            </w:r>
          </w:p>
        </w:tc>
        <w:tc>
          <w:tcPr/>
          <w:p>
            <w:pPr>
              <w:pStyle w:val="Compact"/>
              <w:jc w:val="right"/>
            </w:pPr>
            <w:r>
              <w:t xml:space="preserve">0.4875</w:t>
            </w:r>
          </w:p>
        </w:tc>
        <w:tc>
          <w:tcPr/>
          <w:p>
            <w:pPr>
              <w:pStyle w:val="Compact"/>
              <w:jc w:val="right"/>
            </w:pPr>
            <w:r>
              <w:t xml:space="preserve">0.4769</w:t>
            </w:r>
          </w:p>
        </w:tc>
        <w:tc>
          <w:tcPr/>
          <w:p>
            <w:pPr>
              <w:pStyle w:val="Compact"/>
              <w:jc w:val="right"/>
            </w:pPr>
            <w:r>
              <w:t xml:space="preserve">-464.6</w:t>
            </w:r>
          </w:p>
        </w:tc>
        <w:tc>
          <w:tcPr/>
          <w:p>
            <w:pPr>
              <w:pStyle w:val="Compact"/>
              <w:jc w:val="right"/>
            </w:pPr>
            <w:r>
              <w:t xml:space="preserve">-455.8</w:t>
            </w:r>
          </w:p>
        </w:tc>
      </w:tr>
      <w:tr>
        <w:tc>
          <w:tcPr/>
          <w:p>
            <w:pPr>
              <w:pStyle w:val="Compact"/>
              <w:jc w:val="right"/>
            </w:pPr>
            <w:r>
              <w:t xml:space="preserve">21</w:t>
            </w:r>
          </w:p>
        </w:tc>
        <w:tc>
          <w:tcPr/>
          <w:p>
            <w:pPr>
              <w:pStyle w:val="Compact"/>
              <w:jc w:val="left"/>
            </w:pPr>
            <w:r>
              <w:t xml:space="preserve">Verma et al.</w:t>
            </w:r>
          </w:p>
        </w:tc>
        <w:tc>
          <w:tcPr/>
          <w:p>
            <w:pPr>
              <w:pStyle w:val="Compact"/>
              <w:jc w:val="right"/>
            </w:pPr>
            <w:r>
              <w:t xml:space="preserve">3</w:t>
            </w:r>
          </w:p>
        </w:tc>
        <w:tc>
          <w:tcPr/>
          <w:p>
            <w:pPr>
              <w:pStyle w:val="Compact"/>
              <w:jc w:val="right"/>
            </w:pPr>
            <w:r>
              <w:t xml:space="preserve">0.2038</w:t>
            </w:r>
          </w:p>
        </w:tc>
        <w:tc>
          <w:tcPr/>
          <w:p>
            <w:pPr>
              <w:pStyle w:val="Compact"/>
              <w:jc w:val="right"/>
            </w:pPr>
            <w:r>
              <w:t xml:space="preserve">0.4875</w:t>
            </w:r>
          </w:p>
        </w:tc>
        <w:tc>
          <w:tcPr/>
          <w:p>
            <w:pPr>
              <w:pStyle w:val="Compact"/>
              <w:jc w:val="right"/>
            </w:pPr>
            <w:r>
              <w:t xml:space="preserve">0.4769</w:t>
            </w:r>
          </w:p>
        </w:tc>
        <w:tc>
          <w:tcPr/>
          <w:p>
            <w:pPr>
              <w:pStyle w:val="Compact"/>
              <w:jc w:val="right"/>
            </w:pPr>
            <w:r>
              <w:t xml:space="preserve">-464.6</w:t>
            </w:r>
          </w:p>
        </w:tc>
        <w:tc>
          <w:tcPr/>
          <w:p>
            <w:pPr>
              <w:pStyle w:val="Compact"/>
              <w:jc w:val="right"/>
            </w:pPr>
            <w:r>
              <w:t xml:space="preserve">-455.8</w:t>
            </w:r>
          </w:p>
        </w:tc>
      </w:tr>
      <w:tr>
        <w:tc>
          <w:tcPr/>
          <w:p>
            <w:pPr>
              <w:pStyle w:val="Compact"/>
              <w:jc w:val="right"/>
            </w:pPr>
            <w:r>
              <w:t xml:space="preserve">22</w:t>
            </w:r>
          </w:p>
        </w:tc>
        <w:tc>
          <w:tcPr/>
          <w:p>
            <w:pPr>
              <w:pStyle w:val="Compact"/>
              <w:jc w:val="left"/>
            </w:pPr>
            <w:r>
              <w:t xml:space="preserve">Diffusion approximation</w:t>
            </w:r>
          </w:p>
        </w:tc>
        <w:tc>
          <w:tcPr/>
          <w:p>
            <w:pPr>
              <w:pStyle w:val="Compact"/>
              <w:jc w:val="right"/>
            </w:pPr>
            <w:r>
              <w:t xml:space="preserve">3</w:t>
            </w:r>
          </w:p>
        </w:tc>
        <w:tc>
          <w:tcPr/>
          <w:p>
            <w:pPr>
              <w:pStyle w:val="Compact"/>
              <w:jc w:val="right"/>
            </w:pPr>
            <w:r>
              <w:t xml:space="preserve">0.2038</w:t>
            </w:r>
          </w:p>
        </w:tc>
        <w:tc>
          <w:tcPr/>
          <w:p>
            <w:pPr>
              <w:pStyle w:val="Compact"/>
              <w:jc w:val="right"/>
            </w:pPr>
            <w:r>
              <w:t xml:space="preserve">0.4875</w:t>
            </w:r>
          </w:p>
        </w:tc>
        <w:tc>
          <w:tcPr/>
          <w:p>
            <w:pPr>
              <w:pStyle w:val="Compact"/>
              <w:jc w:val="right"/>
            </w:pPr>
            <w:r>
              <w:t xml:space="preserve">0.4769</w:t>
            </w:r>
          </w:p>
        </w:tc>
        <w:tc>
          <w:tcPr/>
          <w:p>
            <w:pPr>
              <w:pStyle w:val="Compact"/>
              <w:jc w:val="right"/>
            </w:pPr>
            <w:r>
              <w:t xml:space="preserve">-464.6</w:t>
            </w:r>
          </w:p>
        </w:tc>
        <w:tc>
          <w:tcPr/>
          <w:p>
            <w:pPr>
              <w:pStyle w:val="Compact"/>
              <w:jc w:val="right"/>
            </w:pPr>
            <w:r>
              <w:t xml:space="preserve">-455.8</w:t>
            </w:r>
          </w:p>
        </w:tc>
      </w:tr>
      <w:tr>
        <w:tc>
          <w:tcPr/>
          <w:p>
            <w:pPr>
              <w:pStyle w:val="Compact"/>
              <w:jc w:val="right"/>
            </w:pPr>
            <w:r>
              <w:t xml:space="preserve">23</w:t>
            </w:r>
          </w:p>
        </w:tc>
        <w:tc>
          <w:tcPr/>
          <w:p>
            <w:pPr>
              <w:pStyle w:val="Compact"/>
              <w:jc w:val="left"/>
            </w:pPr>
            <w:r>
              <w:t xml:space="preserve">Wang et al.– Two term</w:t>
            </w:r>
          </w:p>
        </w:tc>
        <w:tc>
          <w:tcPr/>
          <w:p>
            <w:pPr>
              <w:pStyle w:val="Compact"/>
              <w:jc w:val="right"/>
            </w:pPr>
            <w:r>
              <w:t xml:space="preserve">4</w:t>
            </w:r>
          </w:p>
        </w:tc>
        <w:tc>
          <w:tcPr/>
          <w:p>
            <w:pPr>
              <w:pStyle w:val="Compact"/>
              <w:jc w:val="right"/>
            </w:pPr>
            <w:r>
              <w:t xml:space="preserve">0.2038</w:t>
            </w:r>
          </w:p>
        </w:tc>
        <w:tc>
          <w:tcPr/>
          <w:p>
            <w:pPr>
              <w:pStyle w:val="Compact"/>
              <w:jc w:val="right"/>
            </w:pPr>
            <w:r>
              <w:t xml:space="preserve">0.4875</w:t>
            </w:r>
          </w:p>
        </w:tc>
        <w:tc>
          <w:tcPr/>
          <w:p>
            <w:pPr>
              <w:pStyle w:val="Compact"/>
              <w:jc w:val="right"/>
            </w:pPr>
            <w:r>
              <w:t xml:space="preserve">0.4732</w:t>
            </w:r>
          </w:p>
        </w:tc>
        <w:tc>
          <w:tcPr/>
          <w:p>
            <w:pPr>
              <w:pStyle w:val="Compact"/>
              <w:jc w:val="right"/>
            </w:pPr>
            <w:r>
              <w:t xml:space="preserve">-462.5</w:t>
            </w:r>
          </w:p>
        </w:tc>
        <w:tc>
          <w:tcPr/>
          <w:p>
            <w:pPr>
              <w:pStyle w:val="Compact"/>
              <w:jc w:val="right"/>
            </w:pPr>
            <w:r>
              <w:t xml:space="preserve">-450.8</w:t>
            </w:r>
          </w:p>
        </w:tc>
      </w:tr>
      <w:tr>
        <w:tc>
          <w:tcPr/>
          <w:p>
            <w:pPr>
              <w:pStyle w:val="Compact"/>
              <w:jc w:val="right"/>
            </w:pPr>
            <w:r>
              <w:t xml:space="preserve">24</w:t>
            </w:r>
          </w:p>
        </w:tc>
        <w:tc>
          <w:tcPr/>
          <w:p>
            <w:pPr>
              <w:pStyle w:val="Compact"/>
              <w:jc w:val="left"/>
            </w:pPr>
            <w:r>
              <w:t xml:space="preserve">Kidane et al.-I</w:t>
            </w:r>
          </w:p>
        </w:tc>
        <w:tc>
          <w:tcPr/>
          <w:p>
            <w:pPr>
              <w:pStyle w:val="Compact"/>
              <w:jc w:val="right"/>
            </w:pPr>
            <w:r>
              <w:t xml:space="preserve">3</w:t>
            </w:r>
          </w:p>
        </w:tc>
        <w:tc>
          <w:tcPr/>
          <w:p>
            <w:pPr>
              <w:pStyle w:val="Compact"/>
              <w:jc w:val="right"/>
            </w:pPr>
            <w:r>
              <w:t xml:space="preserve">0.2041</w:t>
            </w:r>
          </w:p>
        </w:tc>
        <w:tc>
          <w:tcPr/>
          <w:p>
            <w:pPr>
              <w:pStyle w:val="Compact"/>
              <w:jc w:val="right"/>
            </w:pPr>
            <w:r>
              <w:t xml:space="preserve">0.4862</w:t>
            </w:r>
          </w:p>
        </w:tc>
        <w:tc>
          <w:tcPr/>
          <w:p>
            <w:pPr>
              <w:pStyle w:val="Compact"/>
              <w:jc w:val="right"/>
            </w:pPr>
            <w:r>
              <w:t xml:space="preserve">0.4755</w:t>
            </w:r>
          </w:p>
        </w:tc>
        <w:tc>
          <w:tcPr/>
          <w:p>
            <w:pPr>
              <w:pStyle w:val="Compact"/>
              <w:jc w:val="right"/>
            </w:pPr>
            <w:r>
              <w:t xml:space="preserve">-464.3</w:t>
            </w:r>
          </w:p>
        </w:tc>
        <w:tc>
          <w:tcPr/>
          <w:p>
            <w:pPr>
              <w:pStyle w:val="Compact"/>
              <w:jc w:val="right"/>
            </w:pPr>
            <w:r>
              <w:t xml:space="preserve">-455.4</w:t>
            </w:r>
          </w:p>
        </w:tc>
      </w:tr>
      <w:tr>
        <w:tc>
          <w:tcPr/>
          <w:p>
            <w:pPr>
              <w:pStyle w:val="Compact"/>
              <w:jc w:val="right"/>
            </w:pPr>
            <w:r>
              <w:t xml:space="preserve">25</w:t>
            </w:r>
          </w:p>
        </w:tc>
        <w:tc>
          <w:tcPr/>
          <w:p>
            <w:pPr>
              <w:pStyle w:val="Compact"/>
              <w:jc w:val="left"/>
            </w:pPr>
            <w:r>
              <w:t xml:space="preserve">Log-logistic LL.5 (alternative form)</w:t>
            </w:r>
          </w:p>
        </w:tc>
        <w:tc>
          <w:tcPr/>
          <w:p>
            <w:pPr>
              <w:pStyle w:val="Compact"/>
              <w:jc w:val="right"/>
            </w:pPr>
            <w:r>
              <w:t xml:space="preserve">5</w:t>
            </w:r>
          </w:p>
        </w:tc>
        <w:tc>
          <w:tcPr/>
          <w:p>
            <w:pPr>
              <w:pStyle w:val="Compact"/>
              <w:jc w:val="right"/>
            </w:pPr>
            <w:r>
              <w:t xml:space="preserve">0.2041</w:t>
            </w:r>
          </w:p>
        </w:tc>
        <w:tc>
          <w:tcPr/>
          <w:p>
            <w:pPr>
              <w:pStyle w:val="Compact"/>
              <w:jc w:val="right"/>
            </w:pPr>
            <w:r>
              <w:t xml:space="preserve">0.4862</w:t>
            </w:r>
          </w:p>
        </w:tc>
        <w:tc>
          <w:tcPr/>
          <w:p>
            <w:pPr>
              <w:pStyle w:val="Compact"/>
              <w:jc w:val="right"/>
            </w:pPr>
            <w:r>
              <w:t xml:space="preserve">0.4681</w:t>
            </w:r>
          </w:p>
        </w:tc>
        <w:tc>
          <w:tcPr/>
          <w:p>
            <w:pPr>
              <w:pStyle w:val="Compact"/>
              <w:jc w:val="right"/>
            </w:pPr>
            <w:r>
              <w:t xml:space="preserve">-460.0</w:t>
            </w:r>
          </w:p>
        </w:tc>
        <w:tc>
          <w:tcPr/>
          <w:p>
            <w:pPr>
              <w:pStyle w:val="Compact"/>
              <w:jc w:val="right"/>
            </w:pPr>
            <w:r>
              <w:t xml:space="preserve">-445.4</w:t>
            </w:r>
          </w:p>
        </w:tc>
      </w:tr>
      <w:tr>
        <w:tc>
          <w:tcPr/>
          <w:p>
            <w:pPr>
              <w:pStyle w:val="Compact"/>
              <w:jc w:val="right"/>
            </w:pPr>
            <w:r>
              <w:t xml:space="preserve">26</w:t>
            </w:r>
          </w:p>
        </w:tc>
        <w:tc>
          <w:tcPr/>
          <w:p>
            <w:pPr>
              <w:pStyle w:val="Compact"/>
              <w:jc w:val="left"/>
            </w:pPr>
            <w:r>
              <w:t xml:space="preserve">Logistic L5</w:t>
            </w:r>
          </w:p>
        </w:tc>
        <w:tc>
          <w:tcPr/>
          <w:p>
            <w:pPr>
              <w:pStyle w:val="Compact"/>
              <w:jc w:val="right"/>
            </w:pPr>
            <w:r>
              <w:t xml:space="preserve">5</w:t>
            </w:r>
          </w:p>
        </w:tc>
        <w:tc>
          <w:tcPr/>
          <w:p>
            <w:pPr>
              <w:pStyle w:val="Compact"/>
              <w:jc w:val="right"/>
            </w:pPr>
            <w:r>
              <w:t xml:space="preserve">0.2041</w:t>
            </w:r>
          </w:p>
        </w:tc>
        <w:tc>
          <w:tcPr/>
          <w:p>
            <w:pPr>
              <w:pStyle w:val="Compact"/>
              <w:jc w:val="right"/>
            </w:pPr>
            <w:r>
              <w:t xml:space="preserve">0.4862</w:t>
            </w:r>
          </w:p>
        </w:tc>
        <w:tc>
          <w:tcPr/>
          <w:p>
            <w:pPr>
              <w:pStyle w:val="Compact"/>
              <w:jc w:val="right"/>
            </w:pPr>
            <w:r>
              <w:t xml:space="preserve">0.4681</w:t>
            </w:r>
          </w:p>
        </w:tc>
        <w:tc>
          <w:tcPr/>
          <w:p>
            <w:pPr>
              <w:pStyle w:val="Compact"/>
              <w:jc w:val="right"/>
            </w:pPr>
            <w:r>
              <w:t xml:space="preserve">-460.0</w:t>
            </w:r>
          </w:p>
        </w:tc>
        <w:tc>
          <w:tcPr/>
          <w:p>
            <w:pPr>
              <w:pStyle w:val="Compact"/>
              <w:jc w:val="right"/>
            </w:pPr>
            <w:r>
              <w:t xml:space="preserve">-445.4</w:t>
            </w:r>
          </w:p>
        </w:tc>
      </w:tr>
      <w:tr>
        <w:tc>
          <w:tcPr/>
          <w:p>
            <w:pPr>
              <w:pStyle w:val="Compact"/>
              <w:jc w:val="right"/>
            </w:pPr>
            <w:r>
              <w:t xml:space="preserve">27</w:t>
            </w:r>
          </w:p>
        </w:tc>
        <w:tc>
          <w:tcPr/>
          <w:p>
            <w:pPr>
              <w:pStyle w:val="Compact"/>
              <w:jc w:val="left"/>
            </w:pPr>
            <w:r>
              <w:t xml:space="preserve">Log-logistic LL.5</w:t>
            </w:r>
          </w:p>
        </w:tc>
        <w:tc>
          <w:tcPr/>
          <w:p>
            <w:pPr>
              <w:pStyle w:val="Compact"/>
              <w:jc w:val="right"/>
            </w:pPr>
            <w:r>
              <w:t xml:space="preserve">5</w:t>
            </w:r>
          </w:p>
        </w:tc>
        <w:tc>
          <w:tcPr/>
          <w:p>
            <w:pPr>
              <w:pStyle w:val="Compact"/>
              <w:jc w:val="right"/>
            </w:pPr>
            <w:r>
              <w:t xml:space="preserve">0.2041</w:t>
            </w:r>
          </w:p>
        </w:tc>
        <w:tc>
          <w:tcPr/>
          <w:p>
            <w:pPr>
              <w:pStyle w:val="Compact"/>
              <w:jc w:val="right"/>
            </w:pPr>
            <w:r>
              <w:t xml:space="preserve">0.4862</w:t>
            </w:r>
          </w:p>
        </w:tc>
        <w:tc>
          <w:tcPr/>
          <w:p>
            <w:pPr>
              <w:pStyle w:val="Compact"/>
              <w:jc w:val="right"/>
            </w:pPr>
            <w:r>
              <w:t xml:space="preserve">0.4681</w:t>
            </w:r>
          </w:p>
        </w:tc>
        <w:tc>
          <w:tcPr/>
          <w:p>
            <w:pPr>
              <w:pStyle w:val="Compact"/>
              <w:jc w:val="right"/>
            </w:pPr>
            <w:r>
              <w:t xml:space="preserve">-460.0</w:t>
            </w:r>
          </w:p>
        </w:tc>
        <w:tc>
          <w:tcPr/>
          <w:p>
            <w:pPr>
              <w:pStyle w:val="Compact"/>
              <w:jc w:val="right"/>
            </w:pPr>
            <w:r>
              <w:t xml:space="preserve">-445.4</w:t>
            </w:r>
          </w:p>
        </w:tc>
      </w:tr>
      <w:tr>
        <w:tc>
          <w:tcPr/>
          <w:p>
            <w:pPr>
              <w:pStyle w:val="Compact"/>
              <w:jc w:val="right"/>
            </w:pPr>
            <w:r>
              <w:t xml:space="preserve">28</w:t>
            </w:r>
          </w:p>
        </w:tc>
        <w:tc>
          <w:tcPr/>
          <w:p>
            <w:pPr>
              <w:pStyle w:val="Compact"/>
              <w:jc w:val="left"/>
            </w:pPr>
            <w:r>
              <w:t xml:space="preserve">CRS.5a</w:t>
            </w:r>
          </w:p>
        </w:tc>
        <w:tc>
          <w:tcPr/>
          <w:p>
            <w:pPr>
              <w:pStyle w:val="Compact"/>
              <w:jc w:val="right"/>
            </w:pPr>
            <w:r>
              <w:t xml:space="preserve">5</w:t>
            </w:r>
          </w:p>
        </w:tc>
        <w:tc>
          <w:tcPr/>
          <w:p>
            <w:pPr>
              <w:pStyle w:val="Compact"/>
              <w:jc w:val="right"/>
            </w:pPr>
            <w:r>
              <w:t xml:space="preserve">0.2042</w:t>
            </w:r>
          </w:p>
        </w:tc>
        <w:tc>
          <w:tcPr/>
          <w:p>
            <w:pPr>
              <w:pStyle w:val="Compact"/>
              <w:jc w:val="right"/>
            </w:pPr>
            <w:r>
              <w:t xml:space="preserve">0.4857</w:t>
            </w:r>
          </w:p>
        </w:tc>
        <w:tc>
          <w:tcPr/>
          <w:p>
            <w:pPr>
              <w:pStyle w:val="Compact"/>
              <w:jc w:val="right"/>
            </w:pPr>
            <w:r>
              <w:t xml:space="preserve">0.4676</w:t>
            </w:r>
          </w:p>
        </w:tc>
        <w:tc>
          <w:tcPr/>
          <w:p>
            <w:pPr>
              <w:pStyle w:val="Compact"/>
              <w:jc w:val="right"/>
            </w:pPr>
            <w:r>
              <w:t xml:space="preserve">-459.9</w:t>
            </w:r>
          </w:p>
        </w:tc>
        <w:tc>
          <w:tcPr/>
          <w:p>
            <w:pPr>
              <w:pStyle w:val="Compact"/>
              <w:jc w:val="right"/>
            </w:pPr>
            <w:r>
              <w:t xml:space="preserve">-445.3</w:t>
            </w:r>
          </w:p>
        </w:tc>
      </w:tr>
      <w:tr>
        <w:tc>
          <w:tcPr/>
          <w:p>
            <w:pPr>
              <w:pStyle w:val="Compact"/>
              <w:jc w:val="right"/>
            </w:pPr>
            <w:r>
              <w:t xml:space="preserve">29</w:t>
            </w:r>
          </w:p>
        </w:tc>
        <w:tc>
          <w:tcPr/>
          <w:p>
            <w:pPr>
              <w:pStyle w:val="Compact"/>
              <w:jc w:val="left"/>
            </w:pPr>
            <w:r>
              <w:t xml:space="preserve">Ahmad and Prakash</w:t>
            </w:r>
          </w:p>
        </w:tc>
        <w:tc>
          <w:tcPr/>
          <w:p>
            <w:pPr>
              <w:pStyle w:val="Compact"/>
              <w:jc w:val="right"/>
            </w:pPr>
            <w:r>
              <w:t xml:space="preserve">4</w:t>
            </w:r>
          </w:p>
        </w:tc>
        <w:tc>
          <w:tcPr/>
          <w:p>
            <w:pPr>
              <w:pStyle w:val="Compact"/>
              <w:jc w:val="right"/>
            </w:pPr>
            <w:r>
              <w:t xml:space="preserve">0.2042</w:t>
            </w:r>
          </w:p>
        </w:tc>
        <w:tc>
          <w:tcPr/>
          <w:p>
            <w:pPr>
              <w:pStyle w:val="Compact"/>
              <w:jc w:val="right"/>
            </w:pPr>
            <w:r>
              <w:t xml:space="preserve">0.4857</w:t>
            </w:r>
          </w:p>
        </w:tc>
        <w:tc>
          <w:tcPr/>
          <w:p>
            <w:pPr>
              <w:pStyle w:val="Compact"/>
              <w:jc w:val="right"/>
            </w:pPr>
            <w:r>
              <w:t xml:space="preserve">0.4713</w:t>
            </w:r>
          </w:p>
        </w:tc>
        <w:tc>
          <w:tcPr/>
          <w:p>
            <w:pPr>
              <w:pStyle w:val="Compact"/>
              <w:jc w:val="right"/>
            </w:pPr>
            <w:r>
              <w:t xml:space="preserve">-462.0</w:t>
            </w:r>
          </w:p>
        </w:tc>
        <w:tc>
          <w:tcPr/>
          <w:p>
            <w:pPr>
              <w:pStyle w:val="Compact"/>
              <w:jc w:val="right"/>
            </w:pPr>
            <w:r>
              <w:t xml:space="preserve">-450.3</w:t>
            </w:r>
          </w:p>
        </w:tc>
      </w:tr>
      <w:tr>
        <w:tc>
          <w:tcPr/>
          <w:p>
            <w:pPr>
              <w:pStyle w:val="Compact"/>
              <w:jc w:val="right"/>
            </w:pPr>
            <w:r>
              <w:t xml:space="preserve">30</w:t>
            </w:r>
          </w:p>
        </w:tc>
        <w:tc>
          <w:tcPr/>
          <w:p>
            <w:pPr>
              <w:pStyle w:val="Compact"/>
              <w:jc w:val="left"/>
            </w:pPr>
            <w:r>
              <w:t xml:space="preserve">Kidane et al.-II</w:t>
            </w:r>
          </w:p>
        </w:tc>
        <w:tc>
          <w:tcPr/>
          <w:p>
            <w:pPr>
              <w:pStyle w:val="Compact"/>
              <w:jc w:val="right"/>
            </w:pPr>
            <w:r>
              <w:t xml:space="preserve">7</w:t>
            </w:r>
          </w:p>
        </w:tc>
        <w:tc>
          <w:tcPr/>
          <w:p>
            <w:pPr>
              <w:pStyle w:val="Compact"/>
              <w:jc w:val="right"/>
            </w:pPr>
            <w:r>
              <w:t xml:space="preserve">0.2042</w:t>
            </w:r>
          </w:p>
        </w:tc>
        <w:tc>
          <w:tcPr/>
          <w:p>
            <w:pPr>
              <w:pStyle w:val="Compact"/>
              <w:jc w:val="right"/>
            </w:pPr>
            <w:r>
              <w:t xml:space="preserve">0.4855</w:t>
            </w:r>
          </w:p>
        </w:tc>
        <w:tc>
          <w:tcPr/>
          <w:p>
            <w:pPr>
              <w:pStyle w:val="Compact"/>
              <w:jc w:val="right"/>
            </w:pPr>
            <w:r>
              <w:t xml:space="preserve">0.4598</w:t>
            </w:r>
          </w:p>
        </w:tc>
        <w:tc>
          <w:tcPr/>
          <w:p>
            <w:pPr>
              <w:pStyle w:val="Compact"/>
              <w:jc w:val="right"/>
            </w:pPr>
            <w:r>
              <w:t xml:space="preserve">-455.4</w:t>
            </w:r>
          </w:p>
        </w:tc>
        <w:tc>
          <w:tcPr/>
          <w:p>
            <w:pPr>
              <w:pStyle w:val="Compact"/>
              <w:jc w:val="right"/>
            </w:pPr>
            <w:r>
              <w:t xml:space="preserve">-435.2</w:t>
            </w:r>
          </w:p>
        </w:tc>
      </w:tr>
      <w:tr>
        <w:tc>
          <w:tcPr/>
          <w:p>
            <w:pPr>
              <w:pStyle w:val="Compact"/>
              <w:jc w:val="right"/>
            </w:pPr>
            <w:r>
              <w:t xml:space="preserve">31</w:t>
            </w:r>
          </w:p>
        </w:tc>
        <w:tc>
          <w:tcPr/>
          <w:p>
            <w:pPr>
              <w:pStyle w:val="Compact"/>
              <w:jc w:val="left"/>
            </w:pPr>
            <w:r>
              <w:t xml:space="preserve">Brain-Cousens BC.4</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0.4852</w:t>
            </w:r>
          </w:p>
        </w:tc>
        <w:tc>
          <w:tcPr/>
          <w:p>
            <w:pPr>
              <w:pStyle w:val="Compact"/>
              <w:jc w:val="right"/>
            </w:pPr>
            <w:r>
              <w:t xml:space="preserve">0.4708</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32</w:t>
            </w:r>
          </w:p>
        </w:tc>
        <w:tc>
          <w:tcPr/>
          <w:p>
            <w:pPr>
              <w:pStyle w:val="Compact"/>
              <w:jc w:val="left"/>
            </w:pPr>
            <w:r>
              <w:t xml:space="preserve">CRS.6 (six-parameter)</w:t>
            </w:r>
          </w:p>
        </w:tc>
        <w:tc>
          <w:tcPr/>
          <w:p>
            <w:pPr>
              <w:pStyle w:val="Compact"/>
              <w:jc w:val="right"/>
            </w:pPr>
            <w:r>
              <w:t xml:space="preserve">6</w:t>
            </w:r>
          </w:p>
        </w:tc>
        <w:tc>
          <w:tcPr/>
          <w:p>
            <w:pPr>
              <w:pStyle w:val="Compact"/>
              <w:jc w:val="right"/>
            </w:pPr>
            <w:r>
              <w:t xml:space="preserve">0.2043</w:t>
            </w:r>
          </w:p>
        </w:tc>
        <w:tc>
          <w:tcPr/>
          <w:p>
            <w:pPr>
              <w:pStyle w:val="Compact"/>
              <w:jc w:val="right"/>
            </w:pPr>
            <w:r>
              <w:t xml:space="preserve">0.4852</w:t>
            </w:r>
          </w:p>
        </w:tc>
        <w:tc>
          <w:tcPr/>
          <w:p>
            <w:pPr>
              <w:pStyle w:val="Compact"/>
              <w:jc w:val="right"/>
            </w:pPr>
            <w:r>
              <w:t xml:space="preserve">0.4633</w:t>
            </w:r>
          </w:p>
        </w:tc>
        <w:tc>
          <w:tcPr/>
          <w:p>
            <w:pPr>
              <w:pStyle w:val="Compact"/>
              <w:jc w:val="right"/>
            </w:pPr>
            <w:r>
              <w:t xml:space="preserve">-457.5</w:t>
            </w:r>
          </w:p>
        </w:tc>
        <w:tc>
          <w:tcPr/>
          <w:p>
            <w:pPr>
              <w:pStyle w:val="Compact"/>
              <w:jc w:val="right"/>
            </w:pPr>
            <w:r>
              <w:t xml:space="preserve">-440.1</w:t>
            </w:r>
          </w:p>
        </w:tc>
      </w:tr>
      <w:tr>
        <w:tc>
          <w:tcPr/>
          <w:p>
            <w:pPr>
              <w:pStyle w:val="Compact"/>
              <w:jc w:val="right"/>
            </w:pPr>
            <w:r>
              <w:t xml:space="preserve">33</w:t>
            </w:r>
          </w:p>
        </w:tc>
        <w:tc>
          <w:tcPr/>
          <w:p>
            <w:pPr>
              <w:pStyle w:val="Compact"/>
              <w:jc w:val="left"/>
            </w:pPr>
            <w:r>
              <w:t xml:space="preserve">Midilli et al.</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0.4851</w:t>
            </w:r>
          </w:p>
        </w:tc>
        <w:tc>
          <w:tcPr/>
          <w:p>
            <w:pPr>
              <w:pStyle w:val="Compact"/>
              <w:jc w:val="right"/>
            </w:pPr>
            <w:r>
              <w:t xml:space="preserve">0.4707</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34</w:t>
            </w:r>
          </w:p>
        </w:tc>
        <w:tc>
          <w:tcPr/>
          <w:p>
            <w:pPr>
              <w:pStyle w:val="Compact"/>
              <w:jc w:val="left"/>
            </w:pPr>
            <w:r>
              <w:t xml:space="preserve">Log-normal LN.4</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0.4851</w:t>
            </w:r>
          </w:p>
        </w:tc>
        <w:tc>
          <w:tcPr/>
          <w:p>
            <w:pPr>
              <w:pStyle w:val="Compact"/>
              <w:jc w:val="right"/>
            </w:pPr>
            <w:r>
              <w:t xml:space="preserve">0.4707</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35</w:t>
            </w:r>
          </w:p>
        </w:tc>
        <w:tc>
          <w:tcPr/>
          <w:p>
            <w:pPr>
              <w:pStyle w:val="Compact"/>
              <w:jc w:val="left"/>
            </w:pPr>
            <w:r>
              <w:t xml:space="preserve">Weibull W1.4 (four-param.)</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0.4706</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36</w:t>
            </w:r>
          </w:p>
        </w:tc>
        <w:tc>
          <w:tcPr/>
          <w:p>
            <w:pPr>
              <w:pStyle w:val="Compact"/>
              <w:jc w:val="left"/>
            </w:pPr>
            <w:r>
              <w:t xml:space="preserve">Weibull W1.4 (alternative form)</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0.4706</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37</w:t>
            </w:r>
          </w:p>
        </w:tc>
        <w:tc>
          <w:tcPr/>
          <w:p>
            <w:pPr>
              <w:pStyle w:val="Compact"/>
              <w:jc w:val="left"/>
            </w:pPr>
            <w:r>
              <w:t xml:space="preserve">Gompertz G.4</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0.4706</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38</w:t>
            </w:r>
          </w:p>
        </w:tc>
        <w:tc>
          <w:tcPr/>
          <w:p>
            <w:pPr>
              <w:pStyle w:val="Compact"/>
              <w:jc w:val="left"/>
            </w:pPr>
            <w:r>
              <w:t xml:space="preserve">CRS.5c</w:t>
            </w:r>
          </w:p>
        </w:tc>
        <w:tc>
          <w:tcPr/>
          <w:p>
            <w:pPr>
              <w:pStyle w:val="Compact"/>
              <w:jc w:val="right"/>
            </w:pPr>
            <w:r>
              <w:t xml:space="preserve">5</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0.4668</w:t>
            </w:r>
          </w:p>
        </w:tc>
        <w:tc>
          <w:tcPr/>
          <w:p>
            <w:pPr>
              <w:pStyle w:val="Compact"/>
              <w:jc w:val="right"/>
            </w:pPr>
            <w:r>
              <w:t xml:space="preserve">-459.6</w:t>
            </w:r>
          </w:p>
        </w:tc>
        <w:tc>
          <w:tcPr/>
          <w:p>
            <w:pPr>
              <w:pStyle w:val="Compact"/>
              <w:jc w:val="right"/>
            </w:pPr>
            <w:r>
              <w:t xml:space="preserve">-445.1</w:t>
            </w:r>
          </w:p>
        </w:tc>
      </w:tr>
      <w:tr>
        <w:tc>
          <w:tcPr/>
          <w:p>
            <w:pPr>
              <w:pStyle w:val="Compact"/>
              <w:jc w:val="right"/>
            </w:pPr>
            <w:r>
              <w:t xml:space="preserve">39</w:t>
            </w:r>
          </w:p>
        </w:tc>
        <w:tc>
          <w:tcPr/>
          <w:p>
            <w:pPr>
              <w:pStyle w:val="Compact"/>
              <w:jc w:val="left"/>
            </w:pPr>
            <w:r>
              <w:t xml:space="preserve">CRS.4b</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0.4706</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40</w:t>
            </w:r>
          </w:p>
        </w:tc>
        <w:tc>
          <w:tcPr/>
          <w:p>
            <w:pPr>
              <w:pStyle w:val="Compact"/>
              <w:jc w:val="left"/>
            </w:pPr>
            <w:r>
              <w:t xml:space="preserve">CRS.5b</w:t>
            </w:r>
          </w:p>
        </w:tc>
        <w:tc>
          <w:tcPr/>
          <w:p>
            <w:pPr>
              <w:pStyle w:val="Compact"/>
              <w:jc w:val="right"/>
            </w:pPr>
            <w:r>
              <w:t xml:space="preserve">5</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0.4668</w:t>
            </w:r>
          </w:p>
        </w:tc>
        <w:tc>
          <w:tcPr/>
          <w:p>
            <w:pPr>
              <w:pStyle w:val="Compact"/>
              <w:jc w:val="right"/>
            </w:pPr>
            <w:r>
              <w:t xml:space="preserve">-459.6</w:t>
            </w:r>
          </w:p>
        </w:tc>
        <w:tc>
          <w:tcPr/>
          <w:p>
            <w:pPr>
              <w:pStyle w:val="Compact"/>
              <w:jc w:val="right"/>
            </w:pPr>
            <w:r>
              <w:t xml:space="preserve">-445.1</w:t>
            </w:r>
          </w:p>
        </w:tc>
      </w:tr>
      <w:tr>
        <w:tc>
          <w:tcPr/>
          <w:p>
            <w:pPr>
              <w:pStyle w:val="Compact"/>
              <w:jc w:val="right"/>
            </w:pPr>
            <w:r>
              <w:t xml:space="preserve">41</w:t>
            </w:r>
          </w:p>
        </w:tc>
        <w:tc>
          <w:tcPr/>
          <w:p>
            <w:pPr>
              <w:pStyle w:val="Compact"/>
              <w:jc w:val="left"/>
            </w:pPr>
            <w:r>
              <w:t xml:space="preserve">UCRS.5b</w:t>
            </w:r>
          </w:p>
        </w:tc>
        <w:tc>
          <w:tcPr/>
          <w:p>
            <w:pPr>
              <w:pStyle w:val="Compact"/>
              <w:jc w:val="right"/>
            </w:pPr>
            <w:r>
              <w:t xml:space="preserve">5</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0.4668</w:t>
            </w:r>
          </w:p>
        </w:tc>
        <w:tc>
          <w:tcPr/>
          <w:p>
            <w:pPr>
              <w:pStyle w:val="Compact"/>
              <w:jc w:val="right"/>
            </w:pPr>
            <w:r>
              <w:t xml:space="preserve">-459.6</w:t>
            </w:r>
          </w:p>
        </w:tc>
        <w:tc>
          <w:tcPr/>
          <w:p>
            <w:pPr>
              <w:pStyle w:val="Compact"/>
              <w:jc w:val="right"/>
            </w:pPr>
            <w:r>
              <w:t xml:space="preserve">-445.1</w:t>
            </w:r>
          </w:p>
        </w:tc>
      </w:tr>
      <w:tr>
        <w:tc>
          <w:tcPr/>
          <w:p>
            <w:pPr>
              <w:pStyle w:val="Compact"/>
              <w:jc w:val="right"/>
            </w:pPr>
            <w:r>
              <w:t xml:space="preserve">42</w:t>
            </w:r>
          </w:p>
        </w:tc>
        <w:tc>
          <w:tcPr/>
          <w:p>
            <w:pPr>
              <w:pStyle w:val="Compact"/>
              <w:jc w:val="left"/>
            </w:pPr>
            <w:r>
              <w:t xml:space="preserve">Haghi and Angiz-III</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0.4706</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43</w:t>
            </w:r>
          </w:p>
        </w:tc>
        <w:tc>
          <w:tcPr/>
          <w:p>
            <w:pPr>
              <w:pStyle w:val="Compact"/>
              <w:jc w:val="left"/>
            </w:pPr>
            <w:r>
              <w:t xml:space="preserve">Külcü</w:t>
            </w:r>
          </w:p>
        </w:tc>
        <w:tc>
          <w:tcPr/>
          <w:p>
            <w:pPr>
              <w:pStyle w:val="Compact"/>
              <w:jc w:val="right"/>
            </w:pPr>
            <w:r>
              <w:t xml:space="preserve">6</w:t>
            </w:r>
          </w:p>
        </w:tc>
        <w:tc>
          <w:tcPr/>
          <w:p>
            <w:pPr>
              <w:pStyle w:val="Compact"/>
              <w:jc w:val="right"/>
            </w:pPr>
            <w:r>
              <w:t xml:space="preserve">0.2043</w:t>
            </w:r>
          </w:p>
        </w:tc>
        <w:tc>
          <w:tcPr/>
          <w:p>
            <w:pPr>
              <w:pStyle w:val="Compact"/>
              <w:jc w:val="right"/>
            </w:pPr>
            <w:r>
              <w:t xml:space="preserve">0.4850</w:t>
            </w:r>
          </w:p>
        </w:tc>
        <w:tc>
          <w:tcPr/>
          <w:p>
            <w:pPr>
              <w:pStyle w:val="Compact"/>
              <w:jc w:val="right"/>
            </w:pPr>
            <w:r>
              <w:t xml:space="preserve">0.4631</w:t>
            </w:r>
          </w:p>
        </w:tc>
        <w:tc>
          <w:tcPr/>
          <w:p>
            <w:pPr>
              <w:pStyle w:val="Compact"/>
              <w:jc w:val="right"/>
            </w:pPr>
            <w:r>
              <w:t xml:space="preserve">-457.5</w:t>
            </w:r>
          </w:p>
        </w:tc>
        <w:tc>
          <w:tcPr/>
          <w:p>
            <w:pPr>
              <w:pStyle w:val="Compact"/>
              <w:jc w:val="right"/>
            </w:pPr>
            <w:r>
              <w:t xml:space="preserve">-440.1</w:t>
            </w:r>
          </w:p>
        </w:tc>
      </w:tr>
      <w:tr>
        <w:tc>
          <w:tcPr/>
          <w:p>
            <w:pPr>
              <w:pStyle w:val="Compact"/>
              <w:jc w:val="right"/>
            </w:pPr>
            <w:r>
              <w:t xml:space="preserve">44</w:t>
            </w:r>
          </w:p>
        </w:tc>
        <w:tc>
          <w:tcPr/>
          <w:p>
            <w:pPr>
              <w:pStyle w:val="Compact"/>
              <w:jc w:val="left"/>
            </w:pPr>
            <w:r>
              <w:t xml:space="preserve">Weibull distribution-I</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0.4849</w:t>
            </w:r>
          </w:p>
        </w:tc>
        <w:tc>
          <w:tcPr/>
          <w:p>
            <w:pPr>
              <w:pStyle w:val="Compact"/>
              <w:jc w:val="right"/>
            </w:pPr>
            <w:r>
              <w:t xml:space="preserve">0.4705</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45</w:t>
            </w:r>
          </w:p>
        </w:tc>
        <w:tc>
          <w:tcPr/>
          <w:p>
            <w:pPr>
              <w:pStyle w:val="Compact"/>
              <w:jc w:val="left"/>
            </w:pPr>
            <w:r>
              <w:t xml:space="preserve">Weibull distribution-II</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0.4849</w:t>
            </w:r>
          </w:p>
        </w:tc>
        <w:tc>
          <w:tcPr/>
          <w:p>
            <w:pPr>
              <w:pStyle w:val="Compact"/>
              <w:jc w:val="right"/>
            </w:pPr>
            <w:r>
              <w:t xml:space="preserve">0.4705</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46</w:t>
            </w:r>
          </w:p>
        </w:tc>
        <w:tc>
          <w:tcPr/>
          <w:p>
            <w:pPr>
              <w:pStyle w:val="Compact"/>
              <w:jc w:val="left"/>
            </w:pPr>
            <w:r>
              <w:t xml:space="preserve">Logistic L4</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0.4849</w:t>
            </w:r>
          </w:p>
        </w:tc>
        <w:tc>
          <w:tcPr/>
          <w:p>
            <w:pPr>
              <w:pStyle w:val="Compact"/>
              <w:jc w:val="right"/>
            </w:pPr>
            <w:r>
              <w:t xml:space="preserve">0.4705</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47</w:t>
            </w:r>
          </w:p>
        </w:tc>
        <w:tc>
          <w:tcPr/>
          <w:p>
            <w:pPr>
              <w:pStyle w:val="Compact"/>
              <w:jc w:val="left"/>
            </w:pPr>
            <w:r>
              <w:t xml:space="preserve">Log-logistic LL.4</w:t>
            </w:r>
          </w:p>
        </w:tc>
        <w:tc>
          <w:tcPr/>
          <w:p>
            <w:pPr>
              <w:pStyle w:val="Compact"/>
              <w:jc w:val="right"/>
            </w:pPr>
            <w:r>
              <w:t xml:space="preserve">4</w:t>
            </w:r>
          </w:p>
        </w:tc>
        <w:tc>
          <w:tcPr/>
          <w:p>
            <w:pPr>
              <w:pStyle w:val="Compact"/>
              <w:jc w:val="right"/>
            </w:pPr>
            <w:r>
              <w:t xml:space="preserve">0.2043</w:t>
            </w:r>
          </w:p>
        </w:tc>
        <w:tc>
          <w:tcPr/>
          <w:p>
            <w:pPr>
              <w:pStyle w:val="Compact"/>
              <w:jc w:val="right"/>
            </w:pPr>
            <w:r>
              <w:t xml:space="preserve">0.4849</w:t>
            </w:r>
          </w:p>
        </w:tc>
        <w:tc>
          <w:tcPr/>
          <w:p>
            <w:pPr>
              <w:pStyle w:val="Compact"/>
              <w:jc w:val="right"/>
            </w:pPr>
            <w:r>
              <w:t xml:space="preserve">0.4705</w:t>
            </w:r>
          </w:p>
        </w:tc>
        <w:tc>
          <w:tcPr/>
          <w:p>
            <w:pPr>
              <w:pStyle w:val="Compact"/>
              <w:jc w:val="right"/>
            </w:pPr>
            <w:r>
              <w:t xml:space="preserve">-461.8</w:t>
            </w:r>
          </w:p>
        </w:tc>
        <w:tc>
          <w:tcPr/>
          <w:p>
            <w:pPr>
              <w:pStyle w:val="Compact"/>
              <w:jc w:val="right"/>
            </w:pPr>
            <w:r>
              <w:t xml:space="preserve">-450.1</w:t>
            </w:r>
          </w:p>
        </w:tc>
      </w:tr>
      <w:tr>
        <w:tc>
          <w:tcPr/>
          <w:p>
            <w:pPr>
              <w:pStyle w:val="Compact"/>
              <w:jc w:val="right"/>
            </w:pPr>
            <w:r>
              <w:t xml:space="preserve">48</w:t>
            </w:r>
          </w:p>
        </w:tc>
        <w:tc>
          <w:tcPr/>
          <w:p>
            <w:pPr>
              <w:pStyle w:val="Compact"/>
              <w:jc w:val="left"/>
            </w:pPr>
            <w:r>
              <w:t xml:space="preserve">Log-logistic LL.4 (alternative form)</w:t>
            </w:r>
          </w:p>
        </w:tc>
        <w:tc>
          <w:tcPr/>
          <w:p>
            <w:pPr>
              <w:pStyle w:val="Compact"/>
              <w:jc w:val="right"/>
            </w:pPr>
            <w:r>
              <w:t xml:space="preserve">4</w:t>
            </w:r>
          </w:p>
        </w:tc>
        <w:tc>
          <w:tcPr/>
          <w:p>
            <w:pPr>
              <w:pStyle w:val="Compact"/>
              <w:jc w:val="right"/>
            </w:pPr>
            <w:r>
              <w:t xml:space="preserve">0.2044</w:t>
            </w:r>
          </w:p>
        </w:tc>
        <w:tc>
          <w:tcPr/>
          <w:p>
            <w:pPr>
              <w:pStyle w:val="Compact"/>
              <w:jc w:val="right"/>
            </w:pPr>
            <w:r>
              <w:t xml:space="preserve">0.4848</w:t>
            </w:r>
          </w:p>
        </w:tc>
        <w:tc>
          <w:tcPr/>
          <w:p>
            <w:pPr>
              <w:pStyle w:val="Compact"/>
              <w:jc w:val="right"/>
            </w:pPr>
            <w:r>
              <w:t xml:space="preserve">0.4704</w:t>
            </w:r>
          </w:p>
        </w:tc>
        <w:tc>
          <w:tcPr/>
          <w:p>
            <w:pPr>
              <w:pStyle w:val="Compact"/>
              <w:jc w:val="right"/>
            </w:pPr>
            <w:r>
              <w:t xml:space="preserve">-461.7</w:t>
            </w:r>
          </w:p>
        </w:tc>
        <w:tc>
          <w:tcPr/>
          <w:p>
            <w:pPr>
              <w:pStyle w:val="Compact"/>
              <w:jc w:val="right"/>
            </w:pPr>
            <w:r>
              <w:t xml:space="preserve">-450.0</w:t>
            </w:r>
          </w:p>
        </w:tc>
      </w:tr>
      <w:tr>
        <w:tc>
          <w:tcPr/>
          <w:p>
            <w:pPr>
              <w:pStyle w:val="Compact"/>
              <w:jc w:val="right"/>
            </w:pPr>
            <w:r>
              <w:t xml:space="preserve">49</w:t>
            </w:r>
          </w:p>
        </w:tc>
        <w:tc>
          <w:tcPr/>
          <w:p>
            <w:pPr>
              <w:pStyle w:val="Compact"/>
              <w:jc w:val="left"/>
            </w:pPr>
            <w:r>
              <w:t xml:space="preserve">CRS.4c</w:t>
            </w:r>
          </w:p>
        </w:tc>
        <w:tc>
          <w:tcPr/>
          <w:p>
            <w:pPr>
              <w:pStyle w:val="Compact"/>
              <w:jc w:val="right"/>
            </w:pPr>
            <w:r>
              <w:t xml:space="preserve">4</w:t>
            </w:r>
          </w:p>
        </w:tc>
        <w:tc>
          <w:tcPr/>
          <w:p>
            <w:pPr>
              <w:pStyle w:val="Compact"/>
              <w:jc w:val="right"/>
            </w:pPr>
            <w:r>
              <w:t xml:space="preserve">0.2044</w:t>
            </w:r>
          </w:p>
        </w:tc>
        <w:tc>
          <w:tcPr/>
          <w:p>
            <w:pPr>
              <w:pStyle w:val="Compact"/>
              <w:jc w:val="right"/>
            </w:pPr>
            <w:r>
              <w:t xml:space="preserve">0.4847</w:t>
            </w:r>
          </w:p>
        </w:tc>
        <w:tc>
          <w:tcPr/>
          <w:p>
            <w:pPr>
              <w:pStyle w:val="Compact"/>
              <w:jc w:val="right"/>
            </w:pPr>
            <w:r>
              <w:t xml:space="preserve">0.4703</w:t>
            </w:r>
          </w:p>
        </w:tc>
        <w:tc>
          <w:tcPr/>
          <w:p>
            <w:pPr>
              <w:pStyle w:val="Compact"/>
              <w:jc w:val="right"/>
            </w:pPr>
            <w:r>
              <w:t xml:space="preserve">-461.7</w:t>
            </w:r>
          </w:p>
        </w:tc>
        <w:tc>
          <w:tcPr/>
          <w:p>
            <w:pPr>
              <w:pStyle w:val="Compact"/>
              <w:jc w:val="right"/>
            </w:pPr>
            <w:r>
              <w:t xml:space="preserve">-450.0</w:t>
            </w:r>
          </w:p>
        </w:tc>
      </w:tr>
      <w:tr>
        <w:tc>
          <w:tcPr/>
          <w:p>
            <w:pPr>
              <w:pStyle w:val="Compact"/>
              <w:jc w:val="right"/>
            </w:pPr>
            <w:r>
              <w:t xml:space="preserve">50</w:t>
            </w:r>
          </w:p>
        </w:tc>
        <w:tc>
          <w:tcPr/>
          <w:p>
            <w:pPr>
              <w:pStyle w:val="Compact"/>
              <w:jc w:val="left"/>
            </w:pPr>
            <w:r>
              <w:t xml:space="preserve">Otsura et al.-I</w:t>
            </w:r>
          </w:p>
        </w:tc>
        <w:tc>
          <w:tcPr/>
          <w:p>
            <w:pPr>
              <w:pStyle w:val="Compact"/>
              <w:jc w:val="right"/>
            </w:pPr>
            <w:r>
              <w:t xml:space="preserve">2</w:t>
            </w:r>
          </w:p>
        </w:tc>
        <w:tc>
          <w:tcPr/>
          <w:p>
            <w:pPr>
              <w:pStyle w:val="Compact"/>
              <w:jc w:val="right"/>
            </w:pPr>
            <w:r>
              <w:t xml:space="preserve">0.2044</w:t>
            </w:r>
          </w:p>
        </w:tc>
        <w:tc>
          <w:tcPr/>
          <w:p>
            <w:pPr>
              <w:pStyle w:val="Compact"/>
              <w:jc w:val="right"/>
            </w:pPr>
            <w:r>
              <w:t xml:space="preserve">0.4846</w:t>
            </w:r>
          </w:p>
        </w:tc>
        <w:tc>
          <w:tcPr/>
          <w:p>
            <w:pPr>
              <w:pStyle w:val="Compact"/>
              <w:jc w:val="right"/>
            </w:pPr>
            <w:r>
              <w:t xml:space="preserve">0.4775</w:t>
            </w:r>
          </w:p>
        </w:tc>
        <w:tc>
          <w:tcPr/>
          <w:p>
            <w:pPr>
              <w:pStyle w:val="Compact"/>
              <w:jc w:val="right"/>
            </w:pPr>
            <w:r>
              <w:t xml:space="preserve">-465.9</w:t>
            </w:r>
          </w:p>
        </w:tc>
        <w:tc>
          <w:tcPr/>
          <w:p>
            <w:pPr>
              <w:pStyle w:val="Compact"/>
              <w:jc w:val="right"/>
            </w:pPr>
            <w:r>
              <w:t xml:space="preserve">-460.0</w:t>
            </w:r>
          </w:p>
        </w:tc>
      </w:tr>
      <w:tr>
        <w:tc>
          <w:tcPr/>
          <w:p>
            <w:pPr>
              <w:pStyle w:val="Compact"/>
              <w:jc w:val="right"/>
            </w:pPr>
            <w:r>
              <w:t xml:space="preserve">51</w:t>
            </w:r>
          </w:p>
        </w:tc>
        <w:tc>
          <w:tcPr/>
          <w:p>
            <w:pPr>
              <w:pStyle w:val="Compact"/>
              <w:jc w:val="left"/>
            </w:pPr>
            <w:r>
              <w:t xml:space="preserve">Otsura et al.-II</w:t>
            </w:r>
          </w:p>
        </w:tc>
        <w:tc>
          <w:tcPr/>
          <w:p>
            <w:pPr>
              <w:pStyle w:val="Compact"/>
              <w:jc w:val="right"/>
            </w:pPr>
            <w:r>
              <w:t xml:space="preserve">2</w:t>
            </w:r>
          </w:p>
        </w:tc>
        <w:tc>
          <w:tcPr/>
          <w:p>
            <w:pPr>
              <w:pStyle w:val="Compact"/>
              <w:jc w:val="right"/>
            </w:pPr>
            <w:r>
              <w:t xml:space="preserve">0.2044</w:t>
            </w:r>
          </w:p>
        </w:tc>
        <w:tc>
          <w:tcPr/>
          <w:p>
            <w:pPr>
              <w:pStyle w:val="Compact"/>
              <w:jc w:val="right"/>
            </w:pPr>
            <w:r>
              <w:t xml:space="preserve">0.4846</w:t>
            </w:r>
          </w:p>
        </w:tc>
        <w:tc>
          <w:tcPr/>
          <w:p>
            <w:pPr>
              <w:pStyle w:val="Compact"/>
              <w:jc w:val="right"/>
            </w:pPr>
            <w:r>
              <w:t xml:space="preserve">0.4775</w:t>
            </w:r>
          </w:p>
        </w:tc>
        <w:tc>
          <w:tcPr/>
          <w:p>
            <w:pPr>
              <w:pStyle w:val="Compact"/>
              <w:jc w:val="right"/>
            </w:pPr>
            <w:r>
              <w:t xml:space="preserve">-465.9</w:t>
            </w:r>
          </w:p>
        </w:tc>
        <w:tc>
          <w:tcPr/>
          <w:p>
            <w:pPr>
              <w:pStyle w:val="Compact"/>
              <w:jc w:val="right"/>
            </w:pPr>
            <w:r>
              <w:t xml:space="preserve">-460.0</w:t>
            </w:r>
          </w:p>
        </w:tc>
      </w:tr>
      <w:tr>
        <w:tc>
          <w:tcPr/>
          <w:p>
            <w:pPr>
              <w:pStyle w:val="Compact"/>
              <w:jc w:val="right"/>
            </w:pPr>
            <w:r>
              <w:t xml:space="preserve">52</w:t>
            </w:r>
          </w:p>
        </w:tc>
        <w:tc>
          <w:tcPr/>
          <w:p>
            <w:pPr>
              <w:pStyle w:val="Compact"/>
              <w:jc w:val="left"/>
            </w:pPr>
            <w:r>
              <w:t xml:space="preserve">CRS.4a</w:t>
            </w:r>
          </w:p>
        </w:tc>
        <w:tc>
          <w:tcPr/>
          <w:p>
            <w:pPr>
              <w:pStyle w:val="Compact"/>
              <w:jc w:val="right"/>
            </w:pPr>
            <w:r>
              <w:t xml:space="preserve">4</w:t>
            </w:r>
          </w:p>
        </w:tc>
        <w:tc>
          <w:tcPr/>
          <w:p>
            <w:pPr>
              <w:pStyle w:val="Compact"/>
              <w:jc w:val="right"/>
            </w:pPr>
            <w:r>
              <w:t xml:space="preserve">0.2044</w:t>
            </w:r>
          </w:p>
        </w:tc>
        <w:tc>
          <w:tcPr/>
          <w:p>
            <w:pPr>
              <w:pStyle w:val="Compact"/>
              <w:jc w:val="right"/>
            </w:pPr>
            <w:r>
              <w:t xml:space="preserve">0.4845</w:t>
            </w:r>
          </w:p>
        </w:tc>
        <w:tc>
          <w:tcPr/>
          <w:p>
            <w:pPr>
              <w:pStyle w:val="Compact"/>
              <w:jc w:val="right"/>
            </w:pPr>
            <w:r>
              <w:t xml:space="preserve">0.4701</w:t>
            </w:r>
          </w:p>
        </w:tc>
        <w:tc>
          <w:tcPr/>
          <w:p>
            <w:pPr>
              <w:pStyle w:val="Compact"/>
              <w:jc w:val="right"/>
            </w:pPr>
            <w:r>
              <w:t xml:space="preserve">-461.7</w:t>
            </w:r>
          </w:p>
        </w:tc>
        <w:tc>
          <w:tcPr/>
          <w:p>
            <w:pPr>
              <w:pStyle w:val="Compact"/>
              <w:jc w:val="right"/>
            </w:pPr>
            <w:r>
              <w:t xml:space="preserve">-449.9</w:t>
            </w:r>
          </w:p>
        </w:tc>
      </w:tr>
      <w:tr>
        <w:tc>
          <w:tcPr/>
          <w:p>
            <w:pPr>
              <w:pStyle w:val="Compact"/>
              <w:jc w:val="right"/>
            </w:pPr>
            <w:r>
              <w:t xml:space="preserve">53</w:t>
            </w:r>
          </w:p>
        </w:tc>
        <w:tc>
          <w:tcPr/>
          <w:p>
            <w:pPr>
              <w:pStyle w:val="Compact"/>
              <w:jc w:val="left"/>
            </w:pPr>
            <w:r>
              <w:t xml:space="preserve">Mod. Henderson and Perry</w:t>
            </w:r>
          </w:p>
        </w:tc>
        <w:tc>
          <w:tcPr/>
          <w:p>
            <w:pPr>
              <w:pStyle w:val="Compact"/>
              <w:jc w:val="right"/>
            </w:pPr>
            <w:r>
              <w:t xml:space="preserve">3</w:t>
            </w:r>
          </w:p>
        </w:tc>
        <w:tc>
          <w:tcPr/>
          <w:p>
            <w:pPr>
              <w:pStyle w:val="Compact"/>
              <w:jc w:val="right"/>
            </w:pPr>
            <w:r>
              <w:t xml:space="preserve">0.2044</w:t>
            </w:r>
          </w:p>
        </w:tc>
        <w:tc>
          <w:tcPr/>
          <w:p>
            <w:pPr>
              <w:pStyle w:val="Compact"/>
              <w:jc w:val="right"/>
            </w:pPr>
            <w:r>
              <w:t xml:space="preserve">0.4845</w:t>
            </w:r>
          </w:p>
        </w:tc>
        <w:tc>
          <w:tcPr/>
          <w:p>
            <w:pPr>
              <w:pStyle w:val="Compact"/>
              <w:jc w:val="right"/>
            </w:pPr>
            <w:r>
              <w:t xml:space="preserve">0.4738</w:t>
            </w:r>
          </w:p>
        </w:tc>
        <w:tc>
          <w:tcPr/>
          <w:p>
            <w:pPr>
              <w:pStyle w:val="Compact"/>
              <w:jc w:val="right"/>
            </w:pPr>
            <w:r>
              <w:t xml:space="preserve">-463.8</w:t>
            </w:r>
          </w:p>
        </w:tc>
        <w:tc>
          <w:tcPr/>
          <w:p>
            <w:pPr>
              <w:pStyle w:val="Compact"/>
              <w:jc w:val="right"/>
            </w:pPr>
            <w:r>
              <w:t xml:space="preserve">-454.9</w:t>
            </w:r>
          </w:p>
        </w:tc>
      </w:tr>
      <w:tr>
        <w:tc>
          <w:tcPr/>
          <w:p>
            <w:pPr>
              <w:pStyle w:val="Compact"/>
              <w:jc w:val="right"/>
            </w:pPr>
            <w:r>
              <w:t xml:space="preserve">54</w:t>
            </w:r>
          </w:p>
        </w:tc>
        <w:tc>
          <w:tcPr/>
          <w:p>
            <w:pPr>
              <w:pStyle w:val="Compact"/>
              <w:jc w:val="left"/>
            </w:pPr>
            <w:r>
              <w:t xml:space="preserve">Modified Page-IV</w:t>
            </w:r>
          </w:p>
        </w:tc>
        <w:tc>
          <w:tcPr/>
          <w:p>
            <w:pPr>
              <w:pStyle w:val="Compact"/>
              <w:jc w:val="right"/>
            </w:pPr>
            <w:r>
              <w:t xml:space="preserve">3</w:t>
            </w:r>
          </w:p>
        </w:tc>
        <w:tc>
          <w:tcPr/>
          <w:p>
            <w:pPr>
              <w:pStyle w:val="Compact"/>
              <w:jc w:val="right"/>
            </w:pPr>
            <w:r>
              <w:t xml:space="preserve">0.2044</w:t>
            </w:r>
          </w:p>
        </w:tc>
        <w:tc>
          <w:tcPr/>
          <w:p>
            <w:pPr>
              <w:pStyle w:val="Compact"/>
              <w:jc w:val="right"/>
            </w:pPr>
            <w:r>
              <w:t xml:space="preserve">0.4844</w:t>
            </w:r>
          </w:p>
        </w:tc>
        <w:tc>
          <w:tcPr/>
          <w:p>
            <w:pPr>
              <w:pStyle w:val="Compact"/>
              <w:jc w:val="right"/>
            </w:pPr>
            <w:r>
              <w:t xml:space="preserve">0.4737</w:t>
            </w:r>
          </w:p>
        </w:tc>
        <w:tc>
          <w:tcPr/>
          <w:p>
            <w:pPr>
              <w:pStyle w:val="Compact"/>
              <w:jc w:val="right"/>
            </w:pPr>
            <w:r>
              <w:t xml:space="preserve">-463.7</w:t>
            </w:r>
          </w:p>
        </w:tc>
        <w:tc>
          <w:tcPr/>
          <w:p>
            <w:pPr>
              <w:pStyle w:val="Compact"/>
              <w:jc w:val="right"/>
            </w:pPr>
            <w:r>
              <w:t xml:space="preserve">-454.9</w:t>
            </w:r>
          </w:p>
        </w:tc>
      </w:tr>
      <w:tr>
        <w:tc>
          <w:tcPr/>
          <w:p>
            <w:pPr>
              <w:pStyle w:val="Compact"/>
              <w:jc w:val="right"/>
            </w:pPr>
            <w:r>
              <w:t xml:space="preserve">55</w:t>
            </w:r>
          </w:p>
        </w:tc>
        <w:tc>
          <w:tcPr/>
          <w:p>
            <w:pPr>
              <w:pStyle w:val="Compact"/>
              <w:jc w:val="left"/>
            </w:pPr>
            <w:r>
              <w:t xml:space="preserve">Ademiluyi</w:t>
            </w:r>
          </w:p>
        </w:tc>
        <w:tc>
          <w:tcPr/>
          <w:p>
            <w:pPr>
              <w:pStyle w:val="Compact"/>
              <w:jc w:val="right"/>
            </w:pPr>
            <w:r>
              <w:t xml:space="preserve">3</w:t>
            </w:r>
          </w:p>
        </w:tc>
        <w:tc>
          <w:tcPr/>
          <w:p>
            <w:pPr>
              <w:pStyle w:val="Compact"/>
              <w:jc w:val="right"/>
            </w:pPr>
            <w:r>
              <w:t xml:space="preserve">0.2044</w:t>
            </w:r>
          </w:p>
        </w:tc>
        <w:tc>
          <w:tcPr/>
          <w:p>
            <w:pPr>
              <w:pStyle w:val="Compact"/>
              <w:jc w:val="right"/>
            </w:pPr>
            <w:r>
              <w:t xml:space="preserve">0.4844</w:t>
            </w:r>
          </w:p>
        </w:tc>
        <w:tc>
          <w:tcPr/>
          <w:p>
            <w:pPr>
              <w:pStyle w:val="Compact"/>
              <w:jc w:val="right"/>
            </w:pPr>
            <w:r>
              <w:t xml:space="preserve">0.4737</w:t>
            </w:r>
          </w:p>
        </w:tc>
        <w:tc>
          <w:tcPr/>
          <w:p>
            <w:pPr>
              <w:pStyle w:val="Compact"/>
              <w:jc w:val="right"/>
            </w:pPr>
            <w:r>
              <w:t xml:space="preserve">-463.7</w:t>
            </w:r>
          </w:p>
        </w:tc>
        <w:tc>
          <w:tcPr/>
          <w:p>
            <w:pPr>
              <w:pStyle w:val="Compact"/>
              <w:jc w:val="right"/>
            </w:pPr>
            <w:r>
              <w:t xml:space="preserve">-454.9</w:t>
            </w:r>
          </w:p>
        </w:tc>
      </w:tr>
      <w:tr>
        <w:tc>
          <w:tcPr/>
          <w:p>
            <w:pPr>
              <w:pStyle w:val="Compact"/>
              <w:jc w:val="right"/>
            </w:pPr>
            <w:r>
              <w:t xml:space="preserve">56</w:t>
            </w:r>
          </w:p>
        </w:tc>
        <w:tc>
          <w:tcPr/>
          <w:p>
            <w:pPr>
              <w:pStyle w:val="Compact"/>
              <w:jc w:val="left"/>
            </w:pPr>
            <w:r>
              <w:t xml:space="preserve">Three-parameter</w:t>
            </w:r>
          </w:p>
        </w:tc>
        <w:tc>
          <w:tcPr/>
          <w:p>
            <w:pPr>
              <w:pStyle w:val="Compact"/>
              <w:jc w:val="right"/>
            </w:pPr>
            <w:r>
              <w:t xml:space="preserve">3</w:t>
            </w:r>
          </w:p>
        </w:tc>
        <w:tc>
          <w:tcPr/>
          <w:p>
            <w:pPr>
              <w:pStyle w:val="Compact"/>
              <w:jc w:val="right"/>
            </w:pPr>
            <w:r>
              <w:t xml:space="preserve">0.2044</w:t>
            </w:r>
          </w:p>
        </w:tc>
        <w:tc>
          <w:tcPr/>
          <w:p>
            <w:pPr>
              <w:pStyle w:val="Compact"/>
              <w:jc w:val="right"/>
            </w:pPr>
            <w:r>
              <w:t xml:space="preserve">0.4844</w:t>
            </w:r>
          </w:p>
        </w:tc>
        <w:tc>
          <w:tcPr/>
          <w:p>
            <w:pPr>
              <w:pStyle w:val="Compact"/>
              <w:jc w:val="right"/>
            </w:pPr>
            <w:r>
              <w:t xml:space="preserve">0.4737</w:t>
            </w:r>
          </w:p>
        </w:tc>
        <w:tc>
          <w:tcPr/>
          <w:p>
            <w:pPr>
              <w:pStyle w:val="Compact"/>
              <w:jc w:val="right"/>
            </w:pPr>
            <w:r>
              <w:t xml:space="preserve">-463.7</w:t>
            </w:r>
          </w:p>
        </w:tc>
        <w:tc>
          <w:tcPr/>
          <w:p>
            <w:pPr>
              <w:pStyle w:val="Compact"/>
              <w:jc w:val="right"/>
            </w:pPr>
            <w:r>
              <w:t xml:space="preserve">-454.9</w:t>
            </w:r>
          </w:p>
        </w:tc>
      </w:tr>
      <w:tr>
        <w:tc>
          <w:tcPr/>
          <w:p>
            <w:pPr>
              <w:pStyle w:val="Compact"/>
              <w:jc w:val="right"/>
            </w:pPr>
            <w:r>
              <w:t xml:space="preserve">57</w:t>
            </w:r>
          </w:p>
        </w:tc>
        <w:tc>
          <w:tcPr/>
          <w:p>
            <w:pPr>
              <w:pStyle w:val="Compact"/>
              <w:jc w:val="left"/>
            </w:pPr>
            <w:r>
              <w:t xml:space="preserve">Balbay and Şahin</w:t>
            </w:r>
          </w:p>
        </w:tc>
        <w:tc>
          <w:tcPr/>
          <w:p>
            <w:pPr>
              <w:pStyle w:val="Compact"/>
              <w:jc w:val="right"/>
            </w:pPr>
            <w:r>
              <w:t xml:space="preserve">4</w:t>
            </w:r>
          </w:p>
        </w:tc>
        <w:tc>
          <w:tcPr/>
          <w:p>
            <w:pPr>
              <w:pStyle w:val="Compact"/>
              <w:jc w:val="right"/>
            </w:pPr>
            <w:r>
              <w:t xml:space="preserve">0.2044</w:t>
            </w:r>
          </w:p>
        </w:tc>
        <w:tc>
          <w:tcPr/>
          <w:p>
            <w:pPr>
              <w:pStyle w:val="Compact"/>
              <w:jc w:val="right"/>
            </w:pPr>
            <w:r>
              <w:t xml:space="preserve">0.4844</w:t>
            </w:r>
          </w:p>
        </w:tc>
        <w:tc>
          <w:tcPr/>
          <w:p>
            <w:pPr>
              <w:pStyle w:val="Compact"/>
              <w:jc w:val="right"/>
            </w:pPr>
            <w:r>
              <w:t xml:space="preserve">0.4700</w:t>
            </w:r>
          </w:p>
        </w:tc>
        <w:tc>
          <w:tcPr/>
          <w:p>
            <w:pPr>
              <w:pStyle w:val="Compact"/>
              <w:jc w:val="right"/>
            </w:pPr>
            <w:r>
              <w:t xml:space="preserve">-461.6</w:t>
            </w:r>
          </w:p>
        </w:tc>
        <w:tc>
          <w:tcPr/>
          <w:p>
            <w:pPr>
              <w:pStyle w:val="Compact"/>
              <w:jc w:val="right"/>
            </w:pPr>
            <w:r>
              <w:t xml:space="preserve">-449.9</w:t>
            </w:r>
          </w:p>
        </w:tc>
      </w:tr>
      <w:tr>
        <w:tc>
          <w:tcPr/>
          <w:p>
            <w:pPr>
              <w:pStyle w:val="Compact"/>
              <w:jc w:val="right"/>
            </w:pPr>
            <w:r>
              <w:t xml:space="preserve">58</w:t>
            </w:r>
          </w:p>
        </w:tc>
        <w:tc>
          <w:tcPr/>
          <w:p>
            <w:pPr>
              <w:pStyle w:val="Compact"/>
              <w:jc w:val="left"/>
            </w:pPr>
            <w:r>
              <w:t xml:space="preserve">Logistic L3</w:t>
            </w:r>
          </w:p>
        </w:tc>
        <w:tc>
          <w:tcPr/>
          <w:p>
            <w:pPr>
              <w:pStyle w:val="Compact"/>
              <w:jc w:val="right"/>
            </w:pPr>
            <w:r>
              <w:t xml:space="preserve">3</w:t>
            </w:r>
          </w:p>
        </w:tc>
        <w:tc>
          <w:tcPr/>
          <w:p>
            <w:pPr>
              <w:pStyle w:val="Compact"/>
              <w:jc w:val="right"/>
            </w:pPr>
            <w:r>
              <w:t xml:space="preserve">0.2044</w:t>
            </w:r>
          </w:p>
        </w:tc>
        <w:tc>
          <w:tcPr/>
          <w:p>
            <w:pPr>
              <w:pStyle w:val="Compact"/>
              <w:jc w:val="right"/>
            </w:pPr>
            <w:r>
              <w:t xml:space="preserve">0.4844</w:t>
            </w:r>
          </w:p>
        </w:tc>
        <w:tc>
          <w:tcPr/>
          <w:p>
            <w:pPr>
              <w:pStyle w:val="Compact"/>
              <w:jc w:val="right"/>
            </w:pPr>
            <w:r>
              <w:t xml:space="preserve">0.4737</w:t>
            </w:r>
          </w:p>
        </w:tc>
        <w:tc>
          <w:tcPr/>
          <w:p>
            <w:pPr>
              <w:pStyle w:val="Compact"/>
              <w:jc w:val="right"/>
            </w:pPr>
            <w:r>
              <w:t xml:space="preserve">-463.7</w:t>
            </w:r>
          </w:p>
        </w:tc>
        <w:tc>
          <w:tcPr/>
          <w:p>
            <w:pPr>
              <w:pStyle w:val="Compact"/>
              <w:jc w:val="right"/>
            </w:pPr>
            <w:r>
              <w:t xml:space="preserve">-454.9</w:t>
            </w:r>
          </w:p>
        </w:tc>
      </w:tr>
      <w:tr>
        <w:tc>
          <w:tcPr/>
          <w:p>
            <w:pPr>
              <w:pStyle w:val="Compact"/>
              <w:jc w:val="right"/>
            </w:pPr>
            <w:r>
              <w:t xml:space="preserve">59</w:t>
            </w:r>
          </w:p>
        </w:tc>
        <w:tc>
          <w:tcPr/>
          <w:p>
            <w:pPr>
              <w:pStyle w:val="Compact"/>
              <w:jc w:val="left"/>
            </w:pPr>
            <w:r>
              <w:t xml:space="preserve">Log-logistic LL.3</w:t>
            </w:r>
          </w:p>
        </w:tc>
        <w:tc>
          <w:tcPr/>
          <w:p>
            <w:pPr>
              <w:pStyle w:val="Compact"/>
              <w:jc w:val="right"/>
            </w:pPr>
            <w:r>
              <w:t xml:space="preserve">3</w:t>
            </w:r>
          </w:p>
        </w:tc>
        <w:tc>
          <w:tcPr/>
          <w:p>
            <w:pPr>
              <w:pStyle w:val="Compact"/>
              <w:jc w:val="right"/>
            </w:pPr>
            <w:r>
              <w:t xml:space="preserve">0.2044</w:t>
            </w:r>
          </w:p>
        </w:tc>
        <w:tc>
          <w:tcPr/>
          <w:p>
            <w:pPr>
              <w:pStyle w:val="Compact"/>
              <w:jc w:val="right"/>
            </w:pPr>
            <w:r>
              <w:t xml:space="preserve">0.4844</w:t>
            </w:r>
          </w:p>
        </w:tc>
        <w:tc>
          <w:tcPr/>
          <w:p>
            <w:pPr>
              <w:pStyle w:val="Compact"/>
              <w:jc w:val="right"/>
            </w:pPr>
            <w:r>
              <w:t xml:space="preserve">0.4737</w:t>
            </w:r>
          </w:p>
        </w:tc>
        <w:tc>
          <w:tcPr/>
          <w:p>
            <w:pPr>
              <w:pStyle w:val="Compact"/>
              <w:jc w:val="right"/>
            </w:pPr>
            <w:r>
              <w:t xml:space="preserve">-463.7</w:t>
            </w:r>
          </w:p>
        </w:tc>
        <w:tc>
          <w:tcPr/>
          <w:p>
            <w:pPr>
              <w:pStyle w:val="Compact"/>
              <w:jc w:val="right"/>
            </w:pPr>
            <w:r>
              <w:t xml:space="preserve">-454.9</w:t>
            </w:r>
          </w:p>
        </w:tc>
      </w:tr>
      <w:tr>
        <w:tc>
          <w:tcPr/>
          <w:p>
            <w:pPr>
              <w:pStyle w:val="Compact"/>
              <w:jc w:val="right"/>
            </w:pPr>
            <w:r>
              <w:t xml:space="preserve">60</w:t>
            </w:r>
          </w:p>
        </w:tc>
        <w:tc>
          <w:tcPr/>
          <w:p>
            <w:pPr>
              <w:pStyle w:val="Compact"/>
              <w:jc w:val="left"/>
            </w:pPr>
            <w:r>
              <w:t xml:space="preserve">Log-logistic LL.3u (upper limit)</w:t>
            </w:r>
          </w:p>
        </w:tc>
        <w:tc>
          <w:tcPr/>
          <w:p>
            <w:pPr>
              <w:pStyle w:val="Compact"/>
              <w:jc w:val="right"/>
            </w:pPr>
            <w:r>
              <w:t xml:space="preserve">3</w:t>
            </w:r>
          </w:p>
        </w:tc>
        <w:tc>
          <w:tcPr/>
          <w:p>
            <w:pPr>
              <w:pStyle w:val="Compact"/>
              <w:jc w:val="right"/>
            </w:pPr>
            <w:r>
              <w:t xml:space="preserve">0.2049</w:t>
            </w:r>
          </w:p>
        </w:tc>
        <w:tc>
          <w:tcPr/>
          <w:p>
            <w:pPr>
              <w:pStyle w:val="Compact"/>
              <w:jc w:val="right"/>
            </w:pPr>
            <w:r>
              <w:t xml:space="preserve">0.4822</w:t>
            </w:r>
          </w:p>
        </w:tc>
        <w:tc>
          <w:tcPr/>
          <w:p>
            <w:pPr>
              <w:pStyle w:val="Compact"/>
              <w:jc w:val="right"/>
            </w:pPr>
            <w:r>
              <w:t xml:space="preserve">0.4714</w:t>
            </w:r>
          </w:p>
        </w:tc>
        <w:tc>
          <w:tcPr/>
          <w:p>
            <w:pPr>
              <w:pStyle w:val="Compact"/>
              <w:jc w:val="right"/>
            </w:pPr>
            <w:r>
              <w:t xml:space="preserve">-463.1</w:t>
            </w:r>
          </w:p>
        </w:tc>
        <w:tc>
          <w:tcPr/>
          <w:p>
            <w:pPr>
              <w:pStyle w:val="Compact"/>
              <w:jc w:val="right"/>
            </w:pPr>
            <w:r>
              <w:t xml:space="preserve">-454.3</w:t>
            </w:r>
          </w:p>
        </w:tc>
      </w:tr>
      <w:tr>
        <w:tc>
          <w:tcPr/>
          <w:p>
            <w:pPr>
              <w:pStyle w:val="Compact"/>
              <w:jc w:val="right"/>
            </w:pPr>
            <w:r>
              <w:t xml:space="preserve">61</w:t>
            </w:r>
          </w:p>
        </w:tc>
        <w:tc>
          <w:tcPr/>
          <w:p>
            <w:pPr>
              <w:pStyle w:val="Compact"/>
              <w:jc w:val="left"/>
            </w:pPr>
            <w:r>
              <w:t xml:space="preserve">Log-logistic LL.3u (alternative form)</w:t>
            </w:r>
          </w:p>
        </w:tc>
        <w:tc>
          <w:tcPr/>
          <w:p>
            <w:pPr>
              <w:pStyle w:val="Compact"/>
              <w:jc w:val="right"/>
            </w:pPr>
            <w:r>
              <w:t xml:space="preserve">3</w:t>
            </w:r>
          </w:p>
        </w:tc>
        <w:tc>
          <w:tcPr/>
          <w:p>
            <w:pPr>
              <w:pStyle w:val="Compact"/>
              <w:jc w:val="right"/>
            </w:pPr>
            <w:r>
              <w:t xml:space="preserve">0.2049</w:t>
            </w:r>
          </w:p>
        </w:tc>
        <w:tc>
          <w:tcPr/>
          <w:p>
            <w:pPr>
              <w:pStyle w:val="Compact"/>
              <w:jc w:val="right"/>
            </w:pPr>
            <w:r>
              <w:t xml:space="preserve">0.4822</w:t>
            </w:r>
          </w:p>
        </w:tc>
        <w:tc>
          <w:tcPr/>
          <w:p>
            <w:pPr>
              <w:pStyle w:val="Compact"/>
              <w:jc w:val="right"/>
            </w:pPr>
            <w:r>
              <w:t xml:space="preserve">0.4714</w:t>
            </w:r>
          </w:p>
        </w:tc>
        <w:tc>
          <w:tcPr/>
          <w:p>
            <w:pPr>
              <w:pStyle w:val="Compact"/>
              <w:jc w:val="right"/>
            </w:pPr>
            <w:r>
              <w:t xml:space="preserve">-463.1</w:t>
            </w:r>
          </w:p>
        </w:tc>
        <w:tc>
          <w:tcPr/>
          <w:p>
            <w:pPr>
              <w:pStyle w:val="Compact"/>
              <w:jc w:val="right"/>
            </w:pPr>
            <w:r>
              <w:t xml:space="preserve">-454.3</w:t>
            </w:r>
          </w:p>
        </w:tc>
      </w:tr>
      <w:tr>
        <w:tc>
          <w:tcPr/>
          <w:p>
            <w:pPr>
              <w:pStyle w:val="Compact"/>
              <w:jc w:val="right"/>
            </w:pPr>
            <w:r>
              <w:t xml:space="preserve">62</w:t>
            </w:r>
          </w:p>
        </w:tc>
        <w:tc>
          <w:tcPr/>
          <w:p>
            <w:pPr>
              <w:pStyle w:val="Compact"/>
              <w:jc w:val="left"/>
            </w:pPr>
            <w:r>
              <w:t xml:space="preserve">Jena Das</w:t>
            </w:r>
          </w:p>
        </w:tc>
        <w:tc>
          <w:tcPr/>
          <w:p>
            <w:pPr>
              <w:pStyle w:val="Compact"/>
              <w:jc w:val="right"/>
            </w:pPr>
            <w:r>
              <w:t xml:space="preserve">4</w:t>
            </w:r>
          </w:p>
        </w:tc>
        <w:tc>
          <w:tcPr/>
          <w:p>
            <w:pPr>
              <w:pStyle w:val="Compact"/>
              <w:jc w:val="right"/>
            </w:pPr>
            <w:r>
              <w:t xml:space="preserve">0.2049</w:t>
            </w:r>
          </w:p>
        </w:tc>
        <w:tc>
          <w:tcPr/>
          <w:p>
            <w:pPr>
              <w:pStyle w:val="Compact"/>
              <w:jc w:val="right"/>
            </w:pPr>
            <w:r>
              <w:t xml:space="preserve">0.4821</w:t>
            </w:r>
          </w:p>
        </w:tc>
        <w:tc>
          <w:tcPr/>
          <w:p>
            <w:pPr>
              <w:pStyle w:val="Compact"/>
              <w:jc w:val="right"/>
            </w:pPr>
            <w:r>
              <w:t xml:space="preserve">0.4676</w:t>
            </w:r>
          </w:p>
        </w:tc>
        <w:tc>
          <w:tcPr/>
          <w:p>
            <w:pPr>
              <w:pStyle w:val="Compact"/>
              <w:jc w:val="right"/>
            </w:pPr>
            <w:r>
              <w:t xml:space="preserve">-461.0</w:t>
            </w:r>
          </w:p>
        </w:tc>
        <w:tc>
          <w:tcPr/>
          <w:p>
            <w:pPr>
              <w:pStyle w:val="Compact"/>
              <w:jc w:val="right"/>
            </w:pPr>
            <w:r>
              <w:t xml:space="preserve">-449.3</w:t>
            </w:r>
          </w:p>
        </w:tc>
      </w:tr>
      <w:tr>
        <w:tc>
          <w:tcPr/>
          <w:p>
            <w:pPr>
              <w:pStyle w:val="Compact"/>
              <w:jc w:val="right"/>
            </w:pPr>
            <w:r>
              <w:t xml:space="preserve">63</w:t>
            </w:r>
          </w:p>
        </w:tc>
        <w:tc>
          <w:tcPr/>
          <w:p>
            <w:pPr>
              <w:pStyle w:val="Compact"/>
              <w:jc w:val="left"/>
            </w:pPr>
            <w:r>
              <w:t xml:space="preserve">Diamente et al.</w:t>
            </w:r>
          </w:p>
        </w:tc>
        <w:tc>
          <w:tcPr/>
          <w:p>
            <w:pPr>
              <w:pStyle w:val="Compact"/>
              <w:jc w:val="right"/>
            </w:pPr>
            <w:r>
              <w:t xml:space="preserve">3</w:t>
            </w:r>
          </w:p>
        </w:tc>
        <w:tc>
          <w:tcPr/>
          <w:p>
            <w:pPr>
              <w:pStyle w:val="Compact"/>
              <w:jc w:val="right"/>
            </w:pPr>
            <w:r>
              <w:t xml:space="preserve">0.2049</w:t>
            </w:r>
          </w:p>
        </w:tc>
        <w:tc>
          <w:tcPr/>
          <w:p>
            <w:pPr>
              <w:pStyle w:val="Compact"/>
              <w:jc w:val="right"/>
            </w:pPr>
            <w:r>
              <w:t xml:space="preserve">0.4820</w:t>
            </w:r>
          </w:p>
        </w:tc>
        <w:tc>
          <w:tcPr/>
          <w:p>
            <w:pPr>
              <w:pStyle w:val="Compact"/>
              <w:jc w:val="right"/>
            </w:pPr>
            <w:r>
              <w:t xml:space="preserve">0.4712</w:t>
            </w:r>
          </w:p>
        </w:tc>
        <w:tc>
          <w:tcPr/>
          <w:p>
            <w:pPr>
              <w:pStyle w:val="Compact"/>
              <w:jc w:val="right"/>
            </w:pPr>
            <w:r>
              <w:t xml:space="preserve">-463.0</w:t>
            </w:r>
          </w:p>
        </w:tc>
        <w:tc>
          <w:tcPr/>
          <w:p>
            <w:pPr>
              <w:pStyle w:val="Compact"/>
              <w:jc w:val="right"/>
            </w:pPr>
            <w:r>
              <w:t xml:space="preserve">-454.2</w:t>
            </w:r>
          </w:p>
        </w:tc>
      </w:tr>
      <w:tr>
        <w:tc>
          <w:tcPr/>
          <w:p>
            <w:pPr>
              <w:pStyle w:val="Compact"/>
              <w:jc w:val="right"/>
            </w:pPr>
            <w:r>
              <w:t xml:space="preserve">64</w:t>
            </w:r>
          </w:p>
        </w:tc>
        <w:tc>
          <w:tcPr/>
          <w:p>
            <w:pPr>
              <w:pStyle w:val="Compact"/>
              <w:jc w:val="left"/>
            </w:pPr>
            <w:r>
              <w:t xml:space="preserve">Peleg</w:t>
            </w:r>
          </w:p>
        </w:tc>
        <w:tc>
          <w:tcPr/>
          <w:p>
            <w:pPr>
              <w:pStyle w:val="Compact"/>
              <w:jc w:val="right"/>
            </w:pPr>
            <w:r>
              <w:t xml:space="preserve">2</w:t>
            </w:r>
          </w:p>
        </w:tc>
        <w:tc>
          <w:tcPr/>
          <w:p>
            <w:pPr>
              <w:pStyle w:val="Compact"/>
              <w:jc w:val="right"/>
            </w:pPr>
            <w:r>
              <w:t xml:space="preserve">0.2050</w:t>
            </w:r>
          </w:p>
        </w:tc>
        <w:tc>
          <w:tcPr/>
          <w:p>
            <w:pPr>
              <w:pStyle w:val="Compact"/>
              <w:jc w:val="right"/>
            </w:pPr>
            <w:r>
              <w:t xml:space="preserve">0.4816</w:t>
            </w:r>
          </w:p>
        </w:tc>
        <w:tc>
          <w:tcPr/>
          <w:p>
            <w:pPr>
              <w:pStyle w:val="Compact"/>
              <w:jc w:val="right"/>
            </w:pPr>
            <w:r>
              <w:t xml:space="preserve">0.4744</w:t>
            </w:r>
          </w:p>
        </w:tc>
        <w:tc>
          <w:tcPr/>
          <w:p>
            <w:pPr>
              <w:pStyle w:val="Compact"/>
              <w:jc w:val="right"/>
            </w:pPr>
            <w:r>
              <w:t xml:space="preserve">-465.0</w:t>
            </w:r>
          </w:p>
        </w:tc>
        <w:tc>
          <w:tcPr/>
          <w:p>
            <w:pPr>
              <w:pStyle w:val="Compact"/>
              <w:jc w:val="right"/>
            </w:pPr>
            <w:r>
              <w:t xml:space="preserve">-459.1</w:t>
            </w:r>
          </w:p>
        </w:tc>
      </w:tr>
      <w:tr>
        <w:tc>
          <w:tcPr/>
          <w:p>
            <w:pPr>
              <w:pStyle w:val="Compact"/>
              <w:jc w:val="right"/>
            </w:pPr>
            <w:r>
              <w:t xml:space="preserve">65</w:t>
            </w:r>
          </w:p>
        </w:tc>
        <w:tc>
          <w:tcPr/>
          <w:p>
            <w:pPr>
              <w:pStyle w:val="Compact"/>
              <w:jc w:val="left"/>
            </w:pPr>
            <w:r>
              <w:t xml:space="preserve">Aghbashlo</w:t>
            </w:r>
          </w:p>
        </w:tc>
        <w:tc>
          <w:tcPr/>
          <w:p>
            <w:pPr>
              <w:pStyle w:val="Compact"/>
              <w:jc w:val="right"/>
            </w:pPr>
            <w:r>
              <w:t xml:space="preserve">2</w:t>
            </w:r>
          </w:p>
        </w:tc>
        <w:tc>
          <w:tcPr/>
          <w:p>
            <w:pPr>
              <w:pStyle w:val="Compact"/>
              <w:jc w:val="right"/>
            </w:pPr>
            <w:r>
              <w:t xml:space="preserve">0.2050</w:t>
            </w:r>
          </w:p>
        </w:tc>
        <w:tc>
          <w:tcPr/>
          <w:p>
            <w:pPr>
              <w:pStyle w:val="Compact"/>
              <w:jc w:val="right"/>
            </w:pPr>
            <w:r>
              <w:t xml:space="preserve">0.4813</w:t>
            </w:r>
          </w:p>
        </w:tc>
        <w:tc>
          <w:tcPr/>
          <w:p>
            <w:pPr>
              <w:pStyle w:val="Compact"/>
              <w:jc w:val="right"/>
            </w:pPr>
            <w:r>
              <w:t xml:space="preserve">0.4742</w:t>
            </w:r>
          </w:p>
        </w:tc>
        <w:tc>
          <w:tcPr/>
          <w:p>
            <w:pPr>
              <w:pStyle w:val="Compact"/>
              <w:jc w:val="right"/>
            </w:pPr>
            <w:r>
              <w:t xml:space="preserve">-464.9</w:t>
            </w:r>
          </w:p>
        </w:tc>
        <w:tc>
          <w:tcPr/>
          <w:p>
            <w:pPr>
              <w:pStyle w:val="Compact"/>
              <w:jc w:val="right"/>
            </w:pPr>
            <w:r>
              <w:t xml:space="preserve">-459.0</w:t>
            </w:r>
          </w:p>
        </w:tc>
      </w:tr>
      <w:tr>
        <w:tc>
          <w:tcPr/>
          <w:p>
            <w:pPr>
              <w:pStyle w:val="Compact"/>
              <w:jc w:val="right"/>
            </w:pPr>
            <w:r>
              <w:t xml:space="preserve">66</w:t>
            </w:r>
          </w:p>
        </w:tc>
        <w:tc>
          <w:tcPr/>
          <w:p>
            <w:pPr>
              <w:pStyle w:val="Compact"/>
              <w:jc w:val="left"/>
            </w:pPr>
            <w:r>
              <w:t xml:space="preserve">Aghbashlo et al.</w:t>
            </w:r>
          </w:p>
        </w:tc>
        <w:tc>
          <w:tcPr/>
          <w:p>
            <w:pPr>
              <w:pStyle w:val="Compact"/>
              <w:jc w:val="right"/>
            </w:pPr>
            <w:r>
              <w:t xml:space="preserve">2</w:t>
            </w:r>
          </w:p>
        </w:tc>
        <w:tc>
          <w:tcPr/>
          <w:p>
            <w:pPr>
              <w:pStyle w:val="Compact"/>
              <w:jc w:val="right"/>
            </w:pPr>
            <w:r>
              <w:t xml:space="preserve">0.2050</w:t>
            </w:r>
          </w:p>
        </w:tc>
        <w:tc>
          <w:tcPr/>
          <w:p>
            <w:pPr>
              <w:pStyle w:val="Compact"/>
              <w:jc w:val="right"/>
            </w:pPr>
            <w:r>
              <w:t xml:space="preserve">0.4813</w:t>
            </w:r>
          </w:p>
        </w:tc>
        <w:tc>
          <w:tcPr/>
          <w:p>
            <w:pPr>
              <w:pStyle w:val="Compact"/>
              <w:jc w:val="right"/>
            </w:pPr>
            <w:r>
              <w:t xml:space="preserve">0.4742</w:t>
            </w:r>
          </w:p>
        </w:tc>
        <w:tc>
          <w:tcPr/>
          <w:p>
            <w:pPr>
              <w:pStyle w:val="Compact"/>
              <w:jc w:val="right"/>
            </w:pPr>
            <w:r>
              <w:t xml:space="preserve">-464.9</w:t>
            </w:r>
          </w:p>
        </w:tc>
        <w:tc>
          <w:tcPr/>
          <w:p>
            <w:pPr>
              <w:pStyle w:val="Compact"/>
              <w:jc w:val="right"/>
            </w:pPr>
            <w:r>
              <w:t xml:space="preserve">-459.0</w:t>
            </w:r>
          </w:p>
        </w:tc>
      </w:tr>
      <w:tr>
        <w:tc>
          <w:tcPr/>
          <w:p>
            <w:pPr>
              <w:pStyle w:val="Compact"/>
              <w:jc w:val="right"/>
            </w:pPr>
            <w:r>
              <w:t xml:space="preserve">67</w:t>
            </w:r>
          </w:p>
        </w:tc>
        <w:tc>
          <w:tcPr/>
          <w:p>
            <w:pPr>
              <w:pStyle w:val="Compact"/>
              <w:jc w:val="left"/>
            </w:pPr>
            <w:r>
              <w:t xml:space="preserve">Modified two-term-III</w:t>
            </w:r>
          </w:p>
        </w:tc>
        <w:tc>
          <w:tcPr/>
          <w:p>
            <w:pPr>
              <w:pStyle w:val="Compact"/>
              <w:jc w:val="right"/>
            </w:pPr>
            <w:r>
              <w:t xml:space="preserve">3</w:t>
            </w:r>
          </w:p>
        </w:tc>
        <w:tc>
          <w:tcPr/>
          <w:p>
            <w:pPr>
              <w:pStyle w:val="Compact"/>
              <w:jc w:val="right"/>
            </w:pPr>
            <w:r>
              <w:t xml:space="preserve">0.2051</w:t>
            </w:r>
          </w:p>
        </w:tc>
        <w:tc>
          <w:tcPr/>
          <w:p>
            <w:pPr>
              <w:pStyle w:val="Compact"/>
              <w:jc w:val="right"/>
            </w:pPr>
            <w:r>
              <w:t xml:space="preserve">0.4810</w:t>
            </w:r>
          </w:p>
        </w:tc>
        <w:tc>
          <w:tcPr/>
          <w:p>
            <w:pPr>
              <w:pStyle w:val="Compact"/>
              <w:jc w:val="right"/>
            </w:pPr>
            <w:r>
              <w:t xml:space="preserve">0.4702</w:t>
            </w:r>
          </w:p>
        </w:tc>
        <w:tc>
          <w:tcPr/>
          <w:p>
            <w:pPr>
              <w:pStyle w:val="Compact"/>
              <w:jc w:val="right"/>
            </w:pPr>
            <w:r>
              <w:t xml:space="preserve">-462.8</w:t>
            </w:r>
          </w:p>
        </w:tc>
        <w:tc>
          <w:tcPr/>
          <w:p>
            <w:pPr>
              <w:pStyle w:val="Compact"/>
              <w:jc w:val="right"/>
            </w:pPr>
            <w:r>
              <w:t xml:space="preserve">-453.9</w:t>
            </w:r>
          </w:p>
        </w:tc>
      </w:tr>
      <w:tr>
        <w:tc>
          <w:tcPr/>
          <w:p>
            <w:pPr>
              <w:pStyle w:val="Compact"/>
              <w:jc w:val="right"/>
            </w:pPr>
            <w:r>
              <w:t xml:space="preserve">68</w:t>
            </w:r>
          </w:p>
        </w:tc>
        <w:tc>
          <w:tcPr/>
          <w:p>
            <w:pPr>
              <w:pStyle w:val="Compact"/>
              <w:jc w:val="left"/>
            </w:pPr>
            <w:r>
              <w:t xml:space="preserve">UCRS.4a</w:t>
            </w:r>
          </w:p>
        </w:tc>
        <w:tc>
          <w:tcPr/>
          <w:p>
            <w:pPr>
              <w:pStyle w:val="Compact"/>
              <w:jc w:val="right"/>
            </w:pPr>
            <w:r>
              <w:t xml:space="preserve">4</w:t>
            </w:r>
          </w:p>
        </w:tc>
        <w:tc>
          <w:tcPr/>
          <w:p>
            <w:pPr>
              <w:pStyle w:val="Compact"/>
              <w:jc w:val="right"/>
            </w:pPr>
            <w:r>
              <w:t xml:space="preserve">0.2051</w:t>
            </w:r>
          </w:p>
        </w:tc>
        <w:tc>
          <w:tcPr/>
          <w:p>
            <w:pPr>
              <w:pStyle w:val="Compact"/>
              <w:jc w:val="right"/>
            </w:pPr>
            <w:r>
              <w:t xml:space="preserve">0.4809</w:t>
            </w:r>
          </w:p>
        </w:tc>
        <w:tc>
          <w:tcPr/>
          <w:p>
            <w:pPr>
              <w:pStyle w:val="Compact"/>
              <w:jc w:val="right"/>
            </w:pPr>
            <w:r>
              <w:t xml:space="preserve">0.4663</w:t>
            </w:r>
          </w:p>
        </w:tc>
        <w:tc>
          <w:tcPr/>
          <w:p>
            <w:pPr>
              <w:pStyle w:val="Compact"/>
              <w:jc w:val="right"/>
            </w:pPr>
            <w:r>
              <w:t xml:space="preserve">-460.6</w:t>
            </w:r>
          </w:p>
        </w:tc>
        <w:tc>
          <w:tcPr/>
          <w:p>
            <w:pPr>
              <w:pStyle w:val="Compact"/>
              <w:jc w:val="right"/>
            </w:pPr>
            <w:r>
              <w:t xml:space="preserve">-448.9</w:t>
            </w:r>
          </w:p>
        </w:tc>
      </w:tr>
      <w:tr>
        <w:tc>
          <w:tcPr/>
          <w:p>
            <w:pPr>
              <w:pStyle w:val="Compact"/>
              <w:jc w:val="right"/>
            </w:pPr>
            <w:r>
              <w:t xml:space="preserve">69</w:t>
            </w:r>
          </w:p>
        </w:tc>
        <w:tc>
          <w:tcPr/>
          <w:p>
            <w:pPr>
              <w:pStyle w:val="Compact"/>
              <w:jc w:val="left"/>
            </w:pPr>
            <w:r>
              <w:t xml:space="preserve">Log-logistic LL.2</w:t>
            </w:r>
          </w:p>
        </w:tc>
        <w:tc>
          <w:tcPr/>
          <w:p>
            <w:pPr>
              <w:pStyle w:val="Compact"/>
              <w:jc w:val="right"/>
            </w:pPr>
            <w:r>
              <w:t xml:space="preserve">2</w:t>
            </w:r>
          </w:p>
        </w:tc>
        <w:tc>
          <w:tcPr/>
          <w:p>
            <w:pPr>
              <w:pStyle w:val="Compact"/>
              <w:jc w:val="right"/>
            </w:pPr>
            <w:r>
              <w:t xml:space="preserve">0.2052</w:t>
            </w:r>
          </w:p>
        </w:tc>
        <w:tc>
          <w:tcPr/>
          <w:p>
            <w:pPr>
              <w:pStyle w:val="Compact"/>
              <w:jc w:val="right"/>
            </w:pPr>
            <w:r>
              <w:t xml:space="preserve">0.4808</w:t>
            </w:r>
          </w:p>
        </w:tc>
        <w:tc>
          <w:tcPr/>
          <w:p>
            <w:pPr>
              <w:pStyle w:val="Compact"/>
              <w:jc w:val="right"/>
            </w:pPr>
            <w:r>
              <w:t xml:space="preserve">0.4736</w:t>
            </w:r>
          </w:p>
        </w:tc>
        <w:tc>
          <w:tcPr/>
          <w:p>
            <w:pPr>
              <w:pStyle w:val="Compact"/>
              <w:jc w:val="right"/>
            </w:pPr>
            <w:r>
              <w:t xml:space="preserve">-464.8</w:t>
            </w:r>
          </w:p>
        </w:tc>
        <w:tc>
          <w:tcPr/>
          <w:p>
            <w:pPr>
              <w:pStyle w:val="Compact"/>
              <w:jc w:val="right"/>
            </w:pPr>
            <w:r>
              <w:t xml:space="preserve">-458.9</w:t>
            </w:r>
          </w:p>
        </w:tc>
      </w:tr>
      <w:tr>
        <w:tc>
          <w:tcPr/>
          <w:p>
            <w:pPr>
              <w:pStyle w:val="Compact"/>
              <w:jc w:val="right"/>
            </w:pPr>
            <w:r>
              <w:t xml:space="preserve">70</w:t>
            </w:r>
          </w:p>
        </w:tc>
        <w:tc>
          <w:tcPr/>
          <w:p>
            <w:pPr>
              <w:pStyle w:val="Compact"/>
              <w:jc w:val="left"/>
            </w:pPr>
            <w:r>
              <w:t xml:space="preserve">Log-logistic LL.2 (alternative form)</w:t>
            </w:r>
          </w:p>
        </w:tc>
        <w:tc>
          <w:tcPr/>
          <w:p>
            <w:pPr>
              <w:pStyle w:val="Compact"/>
              <w:jc w:val="right"/>
            </w:pPr>
            <w:r>
              <w:t xml:space="preserve">2</w:t>
            </w:r>
          </w:p>
        </w:tc>
        <w:tc>
          <w:tcPr/>
          <w:p>
            <w:pPr>
              <w:pStyle w:val="Compact"/>
              <w:jc w:val="right"/>
            </w:pPr>
            <w:r>
              <w:t xml:space="preserve">0.2052</w:t>
            </w:r>
          </w:p>
        </w:tc>
        <w:tc>
          <w:tcPr/>
          <w:p>
            <w:pPr>
              <w:pStyle w:val="Compact"/>
              <w:jc w:val="right"/>
            </w:pPr>
            <w:r>
              <w:t xml:space="preserve">0.4808</w:t>
            </w:r>
          </w:p>
        </w:tc>
        <w:tc>
          <w:tcPr/>
          <w:p>
            <w:pPr>
              <w:pStyle w:val="Compact"/>
              <w:jc w:val="right"/>
            </w:pPr>
            <w:r>
              <w:t xml:space="preserve">0.4736</w:t>
            </w:r>
          </w:p>
        </w:tc>
        <w:tc>
          <w:tcPr/>
          <w:p>
            <w:pPr>
              <w:pStyle w:val="Compact"/>
              <w:jc w:val="right"/>
            </w:pPr>
            <w:r>
              <w:t xml:space="preserve">-464.8</w:t>
            </w:r>
          </w:p>
        </w:tc>
        <w:tc>
          <w:tcPr/>
          <w:p>
            <w:pPr>
              <w:pStyle w:val="Compact"/>
              <w:jc w:val="right"/>
            </w:pPr>
            <w:r>
              <w:t xml:space="preserve">-458.9</w:t>
            </w:r>
          </w:p>
        </w:tc>
      </w:tr>
      <w:tr>
        <w:tc>
          <w:tcPr/>
          <w:p>
            <w:pPr>
              <w:pStyle w:val="Compact"/>
              <w:jc w:val="right"/>
            </w:pPr>
            <w:r>
              <w:t xml:space="preserve">71</w:t>
            </w:r>
          </w:p>
        </w:tc>
        <w:tc>
          <w:tcPr/>
          <w:p>
            <w:pPr>
              <w:pStyle w:val="Compact"/>
              <w:jc w:val="left"/>
            </w:pPr>
            <w:r>
              <w:t xml:space="preserve">Logistic</w:t>
            </w:r>
          </w:p>
        </w:tc>
        <w:tc>
          <w:tcPr/>
          <w:p>
            <w:pPr>
              <w:pStyle w:val="Compact"/>
              <w:jc w:val="right"/>
            </w:pPr>
            <w:r>
              <w:t xml:space="preserve">3</w:t>
            </w:r>
          </w:p>
        </w:tc>
        <w:tc>
          <w:tcPr/>
          <w:p>
            <w:pPr>
              <w:pStyle w:val="Compact"/>
              <w:jc w:val="right"/>
            </w:pPr>
            <w:r>
              <w:t xml:space="preserve">0.2052</w:t>
            </w:r>
          </w:p>
        </w:tc>
        <w:tc>
          <w:tcPr/>
          <w:p>
            <w:pPr>
              <w:pStyle w:val="Compact"/>
              <w:jc w:val="right"/>
            </w:pPr>
            <w:r>
              <w:t xml:space="preserve">0.4805</w:t>
            </w:r>
          </w:p>
        </w:tc>
        <w:tc>
          <w:tcPr/>
          <w:p>
            <w:pPr>
              <w:pStyle w:val="Compact"/>
              <w:jc w:val="right"/>
            </w:pPr>
            <w:r>
              <w:t xml:space="preserve">0.4696</w:t>
            </w:r>
          </w:p>
        </w:tc>
        <w:tc>
          <w:tcPr/>
          <w:p>
            <w:pPr>
              <w:pStyle w:val="Compact"/>
              <w:jc w:val="right"/>
            </w:pPr>
            <w:r>
              <w:t xml:space="preserve">-462.6</w:t>
            </w:r>
          </w:p>
        </w:tc>
        <w:tc>
          <w:tcPr/>
          <w:p>
            <w:pPr>
              <w:pStyle w:val="Compact"/>
              <w:jc w:val="right"/>
            </w:pPr>
            <w:r>
              <w:t xml:space="preserve">-453.8</w:t>
            </w:r>
          </w:p>
        </w:tc>
      </w:tr>
      <w:tr>
        <w:tc>
          <w:tcPr/>
          <w:p>
            <w:pPr>
              <w:pStyle w:val="Compact"/>
              <w:jc w:val="right"/>
            </w:pPr>
            <w:r>
              <w:t xml:space="preserve">72</w:t>
            </w:r>
          </w:p>
        </w:tc>
        <w:tc>
          <w:tcPr/>
          <w:p>
            <w:pPr>
              <w:pStyle w:val="Compact"/>
              <w:jc w:val="left"/>
            </w:pPr>
            <w:r>
              <w:t xml:space="preserve">Khazaei and Daneshmandi</w:t>
            </w:r>
          </w:p>
        </w:tc>
        <w:tc>
          <w:tcPr/>
          <w:p>
            <w:pPr>
              <w:pStyle w:val="Compact"/>
              <w:jc w:val="right"/>
            </w:pPr>
            <w:r>
              <w:t xml:space="preserve">3</w:t>
            </w:r>
          </w:p>
        </w:tc>
        <w:tc>
          <w:tcPr/>
          <w:p>
            <w:pPr>
              <w:pStyle w:val="Compact"/>
              <w:jc w:val="right"/>
            </w:pPr>
            <w:r>
              <w:t xml:space="preserve">0.2055</w:t>
            </w:r>
          </w:p>
        </w:tc>
        <w:tc>
          <w:tcPr/>
          <w:p>
            <w:pPr>
              <w:pStyle w:val="Compact"/>
              <w:jc w:val="right"/>
            </w:pPr>
            <w:r>
              <w:t xml:space="preserve">0.4792</w:t>
            </w:r>
          </w:p>
        </w:tc>
        <w:tc>
          <w:tcPr/>
          <w:p>
            <w:pPr>
              <w:pStyle w:val="Compact"/>
              <w:jc w:val="right"/>
            </w:pPr>
            <w:r>
              <w:t xml:space="preserve">0.4684</w:t>
            </w:r>
          </w:p>
        </w:tc>
        <w:tc>
          <w:tcPr/>
          <w:p>
            <w:pPr>
              <w:pStyle w:val="Compact"/>
              <w:jc w:val="right"/>
            </w:pPr>
            <w:r>
              <w:t xml:space="preserve">-462.2</w:t>
            </w:r>
          </w:p>
        </w:tc>
        <w:tc>
          <w:tcPr/>
          <w:p>
            <w:pPr>
              <w:pStyle w:val="Compact"/>
              <w:jc w:val="right"/>
            </w:pPr>
            <w:r>
              <w:t xml:space="preserve">-453.4</w:t>
            </w:r>
          </w:p>
        </w:tc>
      </w:tr>
      <w:tr>
        <w:tc>
          <w:tcPr/>
          <w:p>
            <w:pPr>
              <w:pStyle w:val="Compact"/>
              <w:jc w:val="right"/>
            </w:pPr>
            <w:r>
              <w:t xml:space="preserve">73</w:t>
            </w:r>
          </w:p>
        </w:tc>
        <w:tc>
          <w:tcPr/>
          <w:p>
            <w:pPr>
              <w:pStyle w:val="Compact"/>
              <w:jc w:val="left"/>
            </w:pPr>
            <w:r>
              <w:t xml:space="preserve">Weibull W2.4</w:t>
            </w:r>
          </w:p>
        </w:tc>
        <w:tc>
          <w:tcPr/>
          <w:p>
            <w:pPr>
              <w:pStyle w:val="Compact"/>
              <w:jc w:val="right"/>
            </w:pPr>
            <w:r>
              <w:t xml:space="preserve">4</w:t>
            </w:r>
          </w:p>
        </w:tc>
        <w:tc>
          <w:tcPr/>
          <w:p>
            <w:pPr>
              <w:pStyle w:val="Compact"/>
              <w:jc w:val="right"/>
            </w:pPr>
            <w:r>
              <w:t xml:space="preserve">0.2060</w:t>
            </w:r>
          </w:p>
        </w:tc>
        <w:tc>
          <w:tcPr/>
          <w:p>
            <w:pPr>
              <w:pStyle w:val="Compact"/>
              <w:jc w:val="right"/>
            </w:pPr>
            <w:r>
              <w:t xml:space="preserve">0.4767</w:t>
            </w:r>
          </w:p>
        </w:tc>
        <w:tc>
          <w:tcPr/>
          <w:p>
            <w:pPr>
              <w:pStyle w:val="Compact"/>
              <w:jc w:val="right"/>
            </w:pPr>
            <w:r>
              <w:t xml:space="preserve">0.4621</w:t>
            </w:r>
          </w:p>
        </w:tc>
        <w:tc>
          <w:tcPr/>
          <w:p>
            <w:pPr>
              <w:pStyle w:val="Compact"/>
              <w:jc w:val="right"/>
            </w:pPr>
            <w:r>
              <w:t xml:space="preserve">-459.4</w:t>
            </w:r>
          </w:p>
        </w:tc>
        <w:tc>
          <w:tcPr/>
          <w:p>
            <w:pPr>
              <w:pStyle w:val="Compact"/>
              <w:jc w:val="right"/>
            </w:pPr>
            <w:r>
              <w:t xml:space="preserve">-447.7</w:t>
            </w:r>
          </w:p>
        </w:tc>
      </w:tr>
      <w:tr>
        <w:tc>
          <w:tcPr/>
          <w:p>
            <w:pPr>
              <w:pStyle w:val="Compact"/>
              <w:jc w:val="right"/>
            </w:pPr>
            <w:r>
              <w:t xml:space="preserve">74</w:t>
            </w:r>
          </w:p>
        </w:tc>
        <w:tc>
          <w:tcPr/>
          <w:p>
            <w:pPr>
              <w:pStyle w:val="Compact"/>
              <w:jc w:val="left"/>
            </w:pPr>
            <w:r>
              <w:t xml:space="preserve">Geometric-II</w:t>
            </w:r>
          </w:p>
        </w:tc>
        <w:tc>
          <w:tcPr/>
          <w:p>
            <w:pPr>
              <w:pStyle w:val="Compact"/>
              <w:jc w:val="right"/>
            </w:pPr>
            <w:r>
              <w:t xml:space="preserve">2</w:t>
            </w:r>
          </w:p>
        </w:tc>
        <w:tc>
          <w:tcPr/>
          <w:p>
            <w:pPr>
              <w:pStyle w:val="Compact"/>
              <w:jc w:val="right"/>
            </w:pPr>
            <w:r>
              <w:t xml:space="preserve">0.2060</w:t>
            </w:r>
          </w:p>
        </w:tc>
        <w:tc>
          <w:tcPr/>
          <w:p>
            <w:pPr>
              <w:pStyle w:val="Compact"/>
              <w:jc w:val="right"/>
            </w:pPr>
            <w:r>
              <w:t xml:space="preserve">0.4766</w:t>
            </w:r>
          </w:p>
        </w:tc>
        <w:tc>
          <w:tcPr/>
          <w:p>
            <w:pPr>
              <w:pStyle w:val="Compact"/>
              <w:jc w:val="right"/>
            </w:pPr>
            <w:r>
              <w:t xml:space="preserve">0.4694</w:t>
            </w:r>
          </w:p>
        </w:tc>
        <w:tc>
          <w:tcPr/>
          <w:p>
            <w:pPr>
              <w:pStyle w:val="Compact"/>
              <w:jc w:val="right"/>
            </w:pPr>
            <w:r>
              <w:t xml:space="preserve">-463.6</w:t>
            </w:r>
          </w:p>
        </w:tc>
        <w:tc>
          <w:tcPr/>
          <w:p>
            <w:pPr>
              <w:pStyle w:val="Compact"/>
              <w:jc w:val="right"/>
            </w:pPr>
            <w:r>
              <w:t xml:space="preserve">-457.7</w:t>
            </w:r>
          </w:p>
        </w:tc>
      </w:tr>
      <w:tr>
        <w:tc>
          <w:tcPr/>
          <w:p>
            <w:pPr>
              <w:pStyle w:val="Compact"/>
              <w:jc w:val="right"/>
            </w:pPr>
            <w:r>
              <w:t xml:space="preserve">75</w:t>
            </w:r>
          </w:p>
        </w:tc>
        <w:tc>
          <w:tcPr/>
          <w:p>
            <w:pPr>
              <w:pStyle w:val="Compact"/>
              <w:jc w:val="left"/>
            </w:pPr>
            <w:r>
              <w:t xml:space="preserve">Hasibuan and Daud-I</w:t>
            </w:r>
          </w:p>
        </w:tc>
        <w:tc>
          <w:tcPr/>
          <w:p>
            <w:pPr>
              <w:pStyle w:val="Compact"/>
              <w:jc w:val="right"/>
            </w:pPr>
            <w:r>
              <w:t xml:space="preserve">4</w:t>
            </w:r>
          </w:p>
        </w:tc>
        <w:tc>
          <w:tcPr/>
          <w:p>
            <w:pPr>
              <w:pStyle w:val="Compact"/>
              <w:jc w:val="right"/>
            </w:pPr>
            <w:r>
              <w:t xml:space="preserve">0.2064</w:t>
            </w:r>
          </w:p>
        </w:tc>
        <w:tc>
          <w:tcPr/>
          <w:p>
            <w:pPr>
              <w:pStyle w:val="Compact"/>
              <w:jc w:val="right"/>
            </w:pPr>
            <w:r>
              <w:t xml:space="preserve">0.4745</w:t>
            </w:r>
          </w:p>
        </w:tc>
        <w:tc>
          <w:tcPr/>
          <w:p>
            <w:pPr>
              <w:pStyle w:val="Compact"/>
              <w:jc w:val="right"/>
            </w:pPr>
            <w:r>
              <w:t xml:space="preserve">0.4598</w:t>
            </w:r>
          </w:p>
        </w:tc>
        <w:tc>
          <w:tcPr/>
          <w:p>
            <w:pPr>
              <w:pStyle w:val="Compact"/>
              <w:jc w:val="right"/>
            </w:pPr>
            <w:r>
              <w:t xml:space="preserve">-458.8</w:t>
            </w:r>
          </w:p>
        </w:tc>
        <w:tc>
          <w:tcPr/>
          <w:p>
            <w:pPr>
              <w:pStyle w:val="Compact"/>
              <w:jc w:val="right"/>
            </w:pPr>
            <w:r>
              <w:t xml:space="preserve">-447.1</w:t>
            </w:r>
          </w:p>
        </w:tc>
      </w:tr>
      <w:tr>
        <w:tc>
          <w:tcPr/>
          <w:p>
            <w:pPr>
              <w:pStyle w:val="Compact"/>
              <w:jc w:val="right"/>
            </w:pPr>
            <w:r>
              <w:t xml:space="preserve">76</w:t>
            </w:r>
          </w:p>
        </w:tc>
        <w:tc>
          <w:tcPr/>
          <w:p>
            <w:pPr>
              <w:pStyle w:val="Compact"/>
              <w:jc w:val="left"/>
            </w:pPr>
            <w:r>
              <w:t xml:space="preserve">Thompson</w:t>
            </w:r>
          </w:p>
        </w:tc>
        <w:tc>
          <w:tcPr/>
          <w:p>
            <w:pPr>
              <w:pStyle w:val="Compact"/>
              <w:jc w:val="right"/>
            </w:pPr>
            <w:r>
              <w:t xml:space="preserve">2</w:t>
            </w:r>
          </w:p>
        </w:tc>
        <w:tc>
          <w:tcPr/>
          <w:p>
            <w:pPr>
              <w:pStyle w:val="Compact"/>
              <w:jc w:val="right"/>
            </w:pPr>
            <w:r>
              <w:t xml:space="preserve">0.2065</w:t>
            </w:r>
          </w:p>
        </w:tc>
        <w:tc>
          <w:tcPr/>
          <w:p>
            <w:pPr>
              <w:pStyle w:val="Compact"/>
              <w:jc w:val="right"/>
            </w:pPr>
            <w:r>
              <w:t xml:space="preserve">0.4742</w:t>
            </w:r>
          </w:p>
        </w:tc>
        <w:tc>
          <w:tcPr/>
          <w:p>
            <w:pPr>
              <w:pStyle w:val="Compact"/>
              <w:jc w:val="right"/>
            </w:pPr>
            <w:r>
              <w:t xml:space="preserve">0.4669</w:t>
            </w:r>
          </w:p>
        </w:tc>
        <w:tc>
          <w:tcPr/>
          <w:p>
            <w:pPr>
              <w:pStyle w:val="Compact"/>
              <w:jc w:val="right"/>
            </w:pPr>
            <w:r>
              <w:t xml:space="preserve">-462.9</w:t>
            </w:r>
          </w:p>
        </w:tc>
        <w:tc>
          <w:tcPr/>
          <w:p>
            <w:pPr>
              <w:pStyle w:val="Compact"/>
              <w:jc w:val="right"/>
            </w:pPr>
            <w:r>
              <w:t xml:space="preserve">-457.0</w:t>
            </w:r>
          </w:p>
        </w:tc>
      </w:tr>
      <w:tr>
        <w:tc>
          <w:tcPr/>
          <w:p>
            <w:pPr>
              <w:pStyle w:val="Compact"/>
              <w:jc w:val="right"/>
            </w:pPr>
            <w:r>
              <w:t xml:space="preserve">77</w:t>
            </w:r>
          </w:p>
        </w:tc>
        <w:tc>
          <w:tcPr/>
          <w:p>
            <w:pPr>
              <w:pStyle w:val="Compact"/>
              <w:jc w:val="left"/>
            </w:pPr>
            <w:r>
              <w:t xml:space="preserve">UCRS.4c</w:t>
            </w:r>
          </w:p>
        </w:tc>
        <w:tc>
          <w:tcPr/>
          <w:p>
            <w:pPr>
              <w:pStyle w:val="Compact"/>
              <w:jc w:val="right"/>
            </w:pPr>
            <w:r>
              <w:t xml:space="preserve">4</w:t>
            </w:r>
          </w:p>
        </w:tc>
        <w:tc>
          <w:tcPr/>
          <w:p>
            <w:pPr>
              <w:pStyle w:val="Compact"/>
              <w:jc w:val="right"/>
            </w:pPr>
            <w:r>
              <w:t xml:space="preserve">0.2068</w:t>
            </w:r>
          </w:p>
        </w:tc>
        <w:tc>
          <w:tcPr/>
          <w:p>
            <w:pPr>
              <w:pStyle w:val="Compact"/>
              <w:jc w:val="right"/>
            </w:pPr>
            <w:r>
              <w:t xml:space="preserve">0.4726</w:t>
            </w:r>
          </w:p>
        </w:tc>
        <w:tc>
          <w:tcPr/>
          <w:p>
            <w:pPr>
              <w:pStyle w:val="Compact"/>
              <w:jc w:val="right"/>
            </w:pPr>
            <w:r>
              <w:t xml:space="preserve">0.4578</w:t>
            </w:r>
          </w:p>
        </w:tc>
        <w:tc>
          <w:tcPr/>
          <w:p>
            <w:pPr>
              <w:pStyle w:val="Compact"/>
              <w:jc w:val="right"/>
            </w:pPr>
            <w:r>
              <w:t xml:space="preserve">-458.3</w:t>
            </w:r>
          </w:p>
        </w:tc>
        <w:tc>
          <w:tcPr/>
          <w:p>
            <w:pPr>
              <w:pStyle w:val="Compact"/>
              <w:jc w:val="right"/>
            </w:pPr>
            <w:r>
              <w:t xml:space="preserve">-446.6</w:t>
            </w:r>
          </w:p>
        </w:tc>
      </w:tr>
      <w:tr>
        <w:tc>
          <w:tcPr/>
          <w:p>
            <w:pPr>
              <w:pStyle w:val="Compact"/>
              <w:jc w:val="right"/>
            </w:pPr>
            <w:r>
              <w:t xml:space="preserve">78</w:t>
            </w:r>
          </w:p>
        </w:tc>
        <w:tc>
          <w:tcPr/>
          <w:p>
            <w:pPr>
              <w:pStyle w:val="Compact"/>
              <w:jc w:val="left"/>
            </w:pPr>
            <w:r>
              <w:t xml:space="preserve">Modified Midilli et al.-I</w:t>
            </w:r>
          </w:p>
        </w:tc>
        <w:tc>
          <w:tcPr/>
          <w:p>
            <w:pPr>
              <w:pStyle w:val="Compact"/>
              <w:jc w:val="right"/>
            </w:pPr>
            <w:r>
              <w:t xml:space="preserve">3</w:t>
            </w:r>
          </w:p>
        </w:tc>
        <w:tc>
          <w:tcPr/>
          <w:p>
            <w:pPr>
              <w:pStyle w:val="Compact"/>
              <w:jc w:val="right"/>
            </w:pPr>
            <w:r>
              <w:t xml:space="preserve">0.2069</w:t>
            </w:r>
          </w:p>
        </w:tc>
        <w:tc>
          <w:tcPr/>
          <w:p>
            <w:pPr>
              <w:pStyle w:val="Compact"/>
              <w:jc w:val="right"/>
            </w:pPr>
            <w:r>
              <w:t xml:space="preserve">0.4720</w:t>
            </w:r>
          </w:p>
        </w:tc>
        <w:tc>
          <w:tcPr/>
          <w:p>
            <w:pPr>
              <w:pStyle w:val="Compact"/>
              <w:jc w:val="right"/>
            </w:pPr>
            <w:r>
              <w:t xml:space="preserve">0.4610</w:t>
            </w:r>
          </w:p>
        </w:tc>
        <w:tc>
          <w:tcPr/>
          <w:p>
            <w:pPr>
              <w:pStyle w:val="Compact"/>
              <w:jc w:val="right"/>
            </w:pPr>
            <w:r>
              <w:t xml:space="preserve">-460.2</w:t>
            </w:r>
          </w:p>
        </w:tc>
        <w:tc>
          <w:tcPr/>
          <w:p>
            <w:pPr>
              <w:pStyle w:val="Compact"/>
              <w:jc w:val="right"/>
            </w:pPr>
            <w:r>
              <w:t xml:space="preserve">-451.4</w:t>
            </w:r>
          </w:p>
        </w:tc>
      </w:tr>
      <w:tr>
        <w:tc>
          <w:tcPr/>
          <w:p>
            <w:pPr>
              <w:pStyle w:val="Compact"/>
              <w:jc w:val="right"/>
            </w:pPr>
            <w:r>
              <w:t xml:space="preserve">79</w:t>
            </w:r>
          </w:p>
        </w:tc>
        <w:tc>
          <w:tcPr/>
          <w:p>
            <w:pPr>
              <w:pStyle w:val="Compact"/>
              <w:jc w:val="left"/>
            </w:pPr>
            <w:r>
              <w:t xml:space="preserve">UCRS.5a</w:t>
            </w:r>
          </w:p>
        </w:tc>
        <w:tc>
          <w:tcPr/>
          <w:p>
            <w:pPr>
              <w:pStyle w:val="Compact"/>
              <w:jc w:val="right"/>
            </w:pPr>
            <w:r>
              <w:t xml:space="preserve">5</w:t>
            </w:r>
          </w:p>
        </w:tc>
        <w:tc>
          <w:tcPr/>
          <w:p>
            <w:pPr>
              <w:pStyle w:val="Compact"/>
              <w:jc w:val="right"/>
            </w:pPr>
            <w:r>
              <w:t xml:space="preserve">0.2070</w:t>
            </w:r>
          </w:p>
        </w:tc>
        <w:tc>
          <w:tcPr/>
          <w:p>
            <w:pPr>
              <w:pStyle w:val="Compact"/>
              <w:jc w:val="right"/>
            </w:pPr>
            <w:r>
              <w:t xml:space="preserve">0.4716</w:t>
            </w:r>
          </w:p>
        </w:tc>
        <w:tc>
          <w:tcPr/>
          <w:p>
            <w:pPr>
              <w:pStyle w:val="Compact"/>
              <w:jc w:val="right"/>
            </w:pPr>
            <w:r>
              <w:t xml:space="preserve">0.4530</w:t>
            </w:r>
          </w:p>
        </w:tc>
        <w:tc>
          <w:tcPr/>
          <w:p>
            <w:pPr>
              <w:pStyle w:val="Compact"/>
              <w:jc w:val="right"/>
            </w:pPr>
            <w:r>
              <w:t xml:space="preserve">-455.8</w:t>
            </w:r>
          </w:p>
        </w:tc>
        <w:tc>
          <w:tcPr/>
          <w:p>
            <w:pPr>
              <w:pStyle w:val="Compact"/>
              <w:jc w:val="right"/>
            </w:pPr>
            <w:r>
              <w:t xml:space="preserve">-441.3</w:t>
            </w:r>
          </w:p>
        </w:tc>
      </w:tr>
      <w:tr>
        <w:tc>
          <w:tcPr/>
          <w:p>
            <w:pPr>
              <w:pStyle w:val="Compact"/>
              <w:jc w:val="right"/>
            </w:pPr>
            <w:r>
              <w:t xml:space="preserve">80</w:t>
            </w:r>
          </w:p>
        </w:tc>
        <w:tc>
          <w:tcPr/>
          <w:p>
            <w:pPr>
              <w:pStyle w:val="Compact"/>
              <w:jc w:val="left"/>
            </w:pPr>
            <w:r>
              <w:t xml:space="preserve">Chavez-Mendez et al.</w:t>
            </w:r>
          </w:p>
        </w:tc>
        <w:tc>
          <w:tcPr/>
          <w:p>
            <w:pPr>
              <w:pStyle w:val="Compact"/>
              <w:jc w:val="right"/>
            </w:pPr>
            <w:r>
              <w:t xml:space="preserve">2</w:t>
            </w:r>
          </w:p>
        </w:tc>
        <w:tc>
          <w:tcPr/>
          <w:p>
            <w:pPr>
              <w:pStyle w:val="Compact"/>
              <w:jc w:val="right"/>
            </w:pPr>
            <w:r>
              <w:t xml:space="preserve">0.2070</w:t>
            </w:r>
          </w:p>
        </w:tc>
        <w:tc>
          <w:tcPr/>
          <w:p>
            <w:pPr>
              <w:pStyle w:val="Compact"/>
              <w:jc w:val="right"/>
            </w:pPr>
            <w:r>
              <w:t xml:space="preserve">0.4713</w:t>
            </w:r>
          </w:p>
        </w:tc>
        <w:tc>
          <w:tcPr/>
          <w:p>
            <w:pPr>
              <w:pStyle w:val="Compact"/>
              <w:jc w:val="right"/>
            </w:pPr>
            <w:r>
              <w:t xml:space="preserve">0.4640</w:t>
            </w:r>
          </w:p>
        </w:tc>
        <w:tc>
          <w:tcPr/>
          <w:p>
            <w:pPr>
              <w:pStyle w:val="Compact"/>
              <w:jc w:val="right"/>
            </w:pPr>
            <w:r>
              <w:t xml:space="preserve">-462.1</w:t>
            </w:r>
          </w:p>
        </w:tc>
        <w:tc>
          <w:tcPr/>
          <w:p>
            <w:pPr>
              <w:pStyle w:val="Compact"/>
              <w:jc w:val="right"/>
            </w:pPr>
            <w:r>
              <w:t xml:space="preserve">-456.2</w:t>
            </w:r>
          </w:p>
        </w:tc>
      </w:tr>
      <w:tr>
        <w:tc>
          <w:tcPr/>
          <w:p>
            <w:pPr>
              <w:pStyle w:val="Compact"/>
              <w:jc w:val="right"/>
            </w:pPr>
            <w:r>
              <w:t xml:space="preserve">81</w:t>
            </w:r>
          </w:p>
        </w:tc>
        <w:tc>
          <w:tcPr/>
          <w:p>
            <w:pPr>
              <w:pStyle w:val="Compact"/>
              <w:jc w:val="left"/>
            </w:pPr>
            <w:r>
              <w:t xml:space="preserve">Logarithmic</w:t>
            </w:r>
          </w:p>
        </w:tc>
        <w:tc>
          <w:tcPr/>
          <w:p>
            <w:pPr>
              <w:pStyle w:val="Compact"/>
              <w:jc w:val="right"/>
            </w:pPr>
            <w:r>
              <w:t xml:space="preserve">3</w:t>
            </w:r>
          </w:p>
        </w:tc>
        <w:tc>
          <w:tcPr/>
          <w:p>
            <w:pPr>
              <w:pStyle w:val="Compact"/>
              <w:jc w:val="right"/>
            </w:pPr>
            <w:r>
              <w:t xml:space="preserve">0.2074</w:t>
            </w:r>
          </w:p>
        </w:tc>
        <w:tc>
          <w:tcPr/>
          <w:p>
            <w:pPr>
              <w:pStyle w:val="Compact"/>
              <w:jc w:val="right"/>
            </w:pPr>
            <w:r>
              <w:t xml:space="preserve">0.4696</w:t>
            </w:r>
          </w:p>
        </w:tc>
        <w:tc>
          <w:tcPr/>
          <w:p>
            <w:pPr>
              <w:pStyle w:val="Compact"/>
              <w:jc w:val="right"/>
            </w:pPr>
            <w:r>
              <w:t xml:space="preserve">0.4585</w:t>
            </w:r>
          </w:p>
        </w:tc>
        <w:tc>
          <w:tcPr/>
          <w:p>
            <w:pPr>
              <w:pStyle w:val="Compact"/>
              <w:jc w:val="right"/>
            </w:pPr>
            <w:r>
              <w:t xml:space="preserve">-459.5</w:t>
            </w:r>
          </w:p>
        </w:tc>
        <w:tc>
          <w:tcPr/>
          <w:p>
            <w:pPr>
              <w:pStyle w:val="Compact"/>
              <w:jc w:val="right"/>
            </w:pPr>
            <w:r>
              <w:t xml:space="preserve">-450.7</w:t>
            </w:r>
          </w:p>
        </w:tc>
      </w:tr>
      <w:tr>
        <w:tc>
          <w:tcPr/>
          <w:p>
            <w:pPr>
              <w:pStyle w:val="Compact"/>
              <w:jc w:val="right"/>
            </w:pPr>
            <w:r>
              <w:t xml:space="preserve">82</w:t>
            </w:r>
          </w:p>
        </w:tc>
        <w:tc>
          <w:tcPr/>
          <w:p>
            <w:pPr>
              <w:pStyle w:val="Compact"/>
              <w:jc w:val="left"/>
            </w:pPr>
            <w:r>
              <w:t xml:space="preserve">Exponential decay EXD.3</w:t>
            </w:r>
          </w:p>
        </w:tc>
        <w:tc>
          <w:tcPr/>
          <w:p>
            <w:pPr>
              <w:pStyle w:val="Compact"/>
              <w:jc w:val="right"/>
            </w:pPr>
            <w:r>
              <w:t xml:space="preserve">3</w:t>
            </w:r>
          </w:p>
        </w:tc>
        <w:tc>
          <w:tcPr/>
          <w:p>
            <w:pPr>
              <w:pStyle w:val="Compact"/>
              <w:jc w:val="right"/>
            </w:pPr>
            <w:r>
              <w:t xml:space="preserve">0.2074</w:t>
            </w:r>
          </w:p>
        </w:tc>
        <w:tc>
          <w:tcPr/>
          <w:p>
            <w:pPr>
              <w:pStyle w:val="Compact"/>
              <w:jc w:val="right"/>
            </w:pPr>
            <w:r>
              <w:t xml:space="preserve">0.4696</w:t>
            </w:r>
          </w:p>
        </w:tc>
        <w:tc>
          <w:tcPr/>
          <w:p>
            <w:pPr>
              <w:pStyle w:val="Compact"/>
              <w:jc w:val="right"/>
            </w:pPr>
            <w:r>
              <w:t xml:space="preserve">0.4585</w:t>
            </w:r>
          </w:p>
        </w:tc>
        <w:tc>
          <w:tcPr/>
          <w:p>
            <w:pPr>
              <w:pStyle w:val="Compact"/>
              <w:jc w:val="right"/>
            </w:pPr>
            <w:r>
              <w:t xml:space="preserve">-459.5</w:t>
            </w:r>
          </w:p>
        </w:tc>
        <w:tc>
          <w:tcPr/>
          <w:p>
            <w:pPr>
              <w:pStyle w:val="Compact"/>
              <w:jc w:val="right"/>
            </w:pPr>
            <w:r>
              <w:t xml:space="preserve">-450.7</w:t>
            </w:r>
          </w:p>
        </w:tc>
      </w:tr>
      <w:tr>
        <w:tc>
          <w:tcPr/>
          <w:p>
            <w:pPr>
              <w:pStyle w:val="Compact"/>
              <w:jc w:val="right"/>
            </w:pPr>
            <w:r>
              <w:t xml:space="preserve">83</w:t>
            </w:r>
          </w:p>
        </w:tc>
        <w:tc>
          <w:tcPr/>
          <w:p>
            <w:pPr>
              <w:pStyle w:val="Compact"/>
              <w:jc w:val="left"/>
            </w:pPr>
            <w:r>
              <w:t xml:space="preserve">Alibas</w:t>
            </w:r>
          </w:p>
        </w:tc>
        <w:tc>
          <w:tcPr/>
          <w:p>
            <w:pPr>
              <w:pStyle w:val="Compact"/>
              <w:jc w:val="right"/>
            </w:pPr>
            <w:r>
              <w:t xml:space="preserve">5</w:t>
            </w:r>
          </w:p>
        </w:tc>
        <w:tc>
          <w:tcPr/>
          <w:p>
            <w:pPr>
              <w:pStyle w:val="Compact"/>
              <w:jc w:val="right"/>
            </w:pPr>
            <w:r>
              <w:t xml:space="preserve">0.2074</w:t>
            </w:r>
          </w:p>
        </w:tc>
        <w:tc>
          <w:tcPr/>
          <w:p>
            <w:pPr>
              <w:pStyle w:val="Compact"/>
              <w:jc w:val="right"/>
            </w:pPr>
            <w:r>
              <w:t xml:space="preserve">0.4693</w:t>
            </w:r>
          </w:p>
        </w:tc>
        <w:tc>
          <w:tcPr/>
          <w:p>
            <w:pPr>
              <w:pStyle w:val="Compact"/>
              <w:jc w:val="right"/>
            </w:pPr>
            <w:r>
              <w:t xml:space="preserve">0.4506</w:t>
            </w:r>
          </w:p>
        </w:tc>
        <w:tc>
          <w:tcPr/>
          <w:p>
            <w:pPr>
              <w:pStyle w:val="Compact"/>
              <w:jc w:val="right"/>
            </w:pPr>
            <w:r>
              <w:t xml:space="preserve">-455.2</w:t>
            </w:r>
          </w:p>
        </w:tc>
        <w:tc>
          <w:tcPr/>
          <w:p>
            <w:pPr>
              <w:pStyle w:val="Compact"/>
              <w:jc w:val="right"/>
            </w:pPr>
            <w:r>
              <w:t xml:space="preserve">-440.6</w:t>
            </w:r>
          </w:p>
        </w:tc>
      </w:tr>
      <w:tr>
        <w:tc>
          <w:tcPr/>
          <w:p>
            <w:pPr>
              <w:pStyle w:val="Compact"/>
              <w:jc w:val="right"/>
            </w:pPr>
            <w:r>
              <w:t xml:space="preserve">84</w:t>
            </w:r>
          </w:p>
        </w:tc>
        <w:tc>
          <w:tcPr/>
          <w:p>
            <w:pPr>
              <w:pStyle w:val="Compact"/>
              <w:jc w:val="left"/>
            </w:pPr>
            <w:r>
              <w:t xml:space="preserve">Page</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85</w:t>
            </w:r>
          </w:p>
        </w:tc>
        <w:tc>
          <w:tcPr/>
          <w:p>
            <w:pPr>
              <w:pStyle w:val="Compact"/>
              <w:jc w:val="left"/>
            </w:pPr>
            <w:r>
              <w:t xml:space="preserve">Modified Page-II</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86</w:t>
            </w:r>
          </w:p>
        </w:tc>
        <w:tc>
          <w:tcPr/>
          <w:p>
            <w:pPr>
              <w:pStyle w:val="Compact"/>
              <w:jc w:val="left"/>
            </w:pPr>
            <w:r>
              <w:t xml:space="preserve">Modified Page-III</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87</w:t>
            </w:r>
          </w:p>
        </w:tc>
        <w:tc>
          <w:tcPr/>
          <w:p>
            <w:pPr>
              <w:pStyle w:val="Compact"/>
              <w:jc w:val="left"/>
            </w:pPr>
            <w:r>
              <w:t xml:space="preserve">Modified Page-V</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88</w:t>
            </w:r>
          </w:p>
        </w:tc>
        <w:tc>
          <w:tcPr/>
          <w:p>
            <w:pPr>
              <w:pStyle w:val="Compact"/>
              <w:jc w:val="left"/>
            </w:pPr>
            <w:r>
              <w:t xml:space="preserve">Modified Page-VI</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89</w:t>
            </w:r>
          </w:p>
        </w:tc>
        <w:tc>
          <w:tcPr/>
          <w:p>
            <w:pPr>
              <w:pStyle w:val="Compact"/>
              <w:jc w:val="left"/>
            </w:pPr>
            <w:r>
              <w:t xml:space="preserve">Weibull distribution-III</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90</w:t>
            </w:r>
          </w:p>
        </w:tc>
        <w:tc>
          <w:tcPr/>
          <w:p>
            <w:pPr>
              <w:pStyle w:val="Compact"/>
              <w:jc w:val="left"/>
            </w:pPr>
            <w:r>
              <w:t xml:space="preserve">Weibullian</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91</w:t>
            </w:r>
          </w:p>
        </w:tc>
        <w:tc>
          <w:tcPr/>
          <w:p>
            <w:pPr>
              <w:pStyle w:val="Compact"/>
              <w:jc w:val="left"/>
            </w:pPr>
            <w:r>
              <w:t xml:space="preserve">Weibull W1.2 (two-param.)</w:t>
            </w:r>
          </w:p>
        </w:tc>
        <w:tc>
          <w:tcPr/>
          <w:p>
            <w:pPr>
              <w:pStyle w:val="Compact"/>
              <w:jc w:val="right"/>
            </w:pPr>
            <w:r>
              <w:t xml:space="preserve">2</w:t>
            </w:r>
          </w:p>
        </w:tc>
        <w:tc>
          <w:tcPr/>
          <w:p>
            <w:pPr>
              <w:pStyle w:val="Compact"/>
              <w:jc w:val="right"/>
            </w:pPr>
            <w:r>
              <w:t xml:space="preserve">0.2075</w:t>
            </w:r>
          </w:p>
        </w:tc>
        <w:tc>
          <w:tcPr/>
          <w:p>
            <w:pPr>
              <w:pStyle w:val="Compact"/>
              <w:jc w:val="right"/>
            </w:pPr>
            <w:r>
              <w:t xml:space="preserve">0.4688</w:t>
            </w:r>
          </w:p>
        </w:tc>
        <w:tc>
          <w:tcPr/>
          <w:p>
            <w:pPr>
              <w:pStyle w:val="Compact"/>
              <w:jc w:val="right"/>
            </w:pPr>
            <w:r>
              <w:t xml:space="preserve">0.4614</w:t>
            </w:r>
          </w:p>
        </w:tc>
        <w:tc>
          <w:tcPr/>
          <w:p>
            <w:pPr>
              <w:pStyle w:val="Compact"/>
              <w:jc w:val="right"/>
            </w:pPr>
            <w:r>
              <w:t xml:space="preserve">-461.4</w:t>
            </w:r>
          </w:p>
        </w:tc>
        <w:tc>
          <w:tcPr/>
          <w:p>
            <w:pPr>
              <w:pStyle w:val="Compact"/>
              <w:jc w:val="right"/>
            </w:pPr>
            <w:r>
              <w:t xml:space="preserve">-455.5</w:t>
            </w:r>
          </w:p>
        </w:tc>
      </w:tr>
      <w:tr>
        <w:tc>
          <w:tcPr/>
          <w:p>
            <w:pPr>
              <w:pStyle w:val="Compact"/>
              <w:jc w:val="right"/>
            </w:pPr>
            <w:r>
              <w:t xml:space="preserve">92</w:t>
            </w:r>
          </w:p>
        </w:tc>
        <w:tc>
          <w:tcPr/>
          <w:p>
            <w:pPr>
              <w:pStyle w:val="Compact"/>
              <w:jc w:val="left"/>
            </w:pPr>
            <w:r>
              <w:t xml:space="preserve">Gokhale and Lele</w:t>
            </w:r>
          </w:p>
        </w:tc>
        <w:tc>
          <w:tcPr/>
          <w:p>
            <w:pPr>
              <w:pStyle w:val="Compact"/>
              <w:jc w:val="right"/>
            </w:pPr>
            <w:r>
              <w:t xml:space="preserve">3</w:t>
            </w:r>
          </w:p>
        </w:tc>
        <w:tc>
          <w:tcPr/>
          <w:p>
            <w:pPr>
              <w:pStyle w:val="Compact"/>
              <w:jc w:val="right"/>
            </w:pPr>
            <w:r>
              <w:t xml:space="preserve">0.2075</w:t>
            </w:r>
          </w:p>
        </w:tc>
        <w:tc>
          <w:tcPr/>
          <w:p>
            <w:pPr>
              <w:pStyle w:val="Compact"/>
              <w:jc w:val="right"/>
            </w:pPr>
            <w:r>
              <w:t xml:space="preserve">0.4687</w:t>
            </w:r>
          </w:p>
        </w:tc>
        <w:tc>
          <w:tcPr/>
          <w:p>
            <w:pPr>
              <w:pStyle w:val="Compact"/>
              <w:jc w:val="right"/>
            </w:pPr>
            <w:r>
              <w:t xml:space="preserve">0.4577</w:t>
            </w:r>
          </w:p>
        </w:tc>
        <w:tc>
          <w:tcPr/>
          <w:p>
            <w:pPr>
              <w:pStyle w:val="Compact"/>
              <w:jc w:val="right"/>
            </w:pPr>
            <w:r>
              <w:t xml:space="preserve">-459.3</w:t>
            </w:r>
          </w:p>
        </w:tc>
        <w:tc>
          <w:tcPr/>
          <w:p>
            <w:pPr>
              <w:pStyle w:val="Compact"/>
              <w:jc w:val="right"/>
            </w:pPr>
            <w:r>
              <w:t xml:space="preserve">-450.5</w:t>
            </w:r>
          </w:p>
        </w:tc>
      </w:tr>
      <w:tr>
        <w:tc>
          <w:tcPr/>
          <w:p>
            <w:pPr>
              <w:pStyle w:val="Compact"/>
              <w:jc w:val="right"/>
            </w:pPr>
            <w:r>
              <w:t xml:space="preserve">93</w:t>
            </w:r>
          </w:p>
        </w:tc>
        <w:tc>
          <w:tcPr/>
          <w:p>
            <w:pPr>
              <w:pStyle w:val="Compact"/>
              <w:jc w:val="left"/>
            </w:pPr>
            <w:r>
              <w:t xml:space="preserve">Wang et al.– One term</w:t>
            </w:r>
          </w:p>
        </w:tc>
        <w:tc>
          <w:tcPr/>
          <w:p>
            <w:pPr>
              <w:pStyle w:val="Compact"/>
              <w:jc w:val="right"/>
            </w:pPr>
            <w:r>
              <w:t xml:space="preserve">3</w:t>
            </w:r>
          </w:p>
        </w:tc>
        <w:tc>
          <w:tcPr/>
          <w:p>
            <w:pPr>
              <w:pStyle w:val="Compact"/>
              <w:jc w:val="right"/>
            </w:pPr>
            <w:r>
              <w:t xml:space="preserve">0.2077</w:t>
            </w:r>
          </w:p>
        </w:tc>
        <w:tc>
          <w:tcPr/>
          <w:p>
            <w:pPr>
              <w:pStyle w:val="Compact"/>
              <w:jc w:val="right"/>
            </w:pPr>
            <w:r>
              <w:t xml:space="preserve">0.4681</w:t>
            </w:r>
          </w:p>
        </w:tc>
        <w:tc>
          <w:tcPr/>
          <w:p>
            <w:pPr>
              <w:pStyle w:val="Compact"/>
              <w:jc w:val="right"/>
            </w:pPr>
            <w:r>
              <w:t xml:space="preserve">0.4570</w:t>
            </w:r>
          </w:p>
        </w:tc>
        <w:tc>
          <w:tcPr/>
          <w:p>
            <w:pPr>
              <w:pStyle w:val="Compact"/>
              <w:jc w:val="right"/>
            </w:pPr>
            <w:r>
              <w:t xml:space="preserve">-459.1</w:t>
            </w:r>
          </w:p>
        </w:tc>
        <w:tc>
          <w:tcPr/>
          <w:p>
            <w:pPr>
              <w:pStyle w:val="Compact"/>
              <w:jc w:val="right"/>
            </w:pPr>
            <w:r>
              <w:t xml:space="preserve">-450.3</w:t>
            </w:r>
          </w:p>
        </w:tc>
      </w:tr>
      <w:tr>
        <w:tc>
          <w:tcPr/>
          <w:p>
            <w:pPr>
              <w:pStyle w:val="Compact"/>
              <w:jc w:val="right"/>
            </w:pPr>
            <w:r>
              <w:t xml:space="preserve">94</w:t>
            </w:r>
          </w:p>
        </w:tc>
        <w:tc>
          <w:tcPr/>
          <w:p>
            <w:pPr>
              <w:pStyle w:val="Compact"/>
              <w:jc w:val="left"/>
            </w:pPr>
            <w:r>
              <w:t xml:space="preserve">Hasibuan and Daud-II</w:t>
            </w:r>
          </w:p>
        </w:tc>
        <w:tc>
          <w:tcPr/>
          <w:p>
            <w:pPr>
              <w:pStyle w:val="Compact"/>
              <w:jc w:val="right"/>
            </w:pPr>
            <w:r>
              <w:t xml:space="preserve">3</w:t>
            </w:r>
          </w:p>
        </w:tc>
        <w:tc>
          <w:tcPr/>
          <w:p>
            <w:pPr>
              <w:pStyle w:val="Compact"/>
              <w:jc w:val="right"/>
            </w:pPr>
            <w:r>
              <w:t xml:space="preserve">0.2077</w:t>
            </w:r>
          </w:p>
        </w:tc>
        <w:tc>
          <w:tcPr/>
          <w:p>
            <w:pPr>
              <w:pStyle w:val="Compact"/>
              <w:jc w:val="right"/>
            </w:pPr>
            <w:r>
              <w:t xml:space="preserve">0.4677</w:t>
            </w:r>
          </w:p>
        </w:tc>
        <w:tc>
          <w:tcPr/>
          <w:p>
            <w:pPr>
              <w:pStyle w:val="Compact"/>
              <w:jc w:val="right"/>
            </w:pPr>
            <w:r>
              <w:t xml:space="preserve">0.4566</w:t>
            </w:r>
          </w:p>
        </w:tc>
        <w:tc>
          <w:tcPr/>
          <w:p>
            <w:pPr>
              <w:pStyle w:val="Compact"/>
              <w:jc w:val="right"/>
            </w:pPr>
            <w:r>
              <w:t xml:space="preserve">-459.0</w:t>
            </w:r>
          </w:p>
        </w:tc>
        <w:tc>
          <w:tcPr/>
          <w:p>
            <w:pPr>
              <w:pStyle w:val="Compact"/>
              <w:jc w:val="right"/>
            </w:pPr>
            <w:r>
              <w:t xml:space="preserve">-450.2</w:t>
            </w:r>
          </w:p>
        </w:tc>
      </w:tr>
      <w:tr>
        <w:tc>
          <w:tcPr/>
          <w:p>
            <w:pPr>
              <w:pStyle w:val="Compact"/>
              <w:jc w:val="right"/>
            </w:pPr>
            <w:r>
              <w:t xml:space="preserve">95</w:t>
            </w:r>
          </w:p>
        </w:tc>
        <w:tc>
          <w:tcPr/>
          <w:p>
            <w:pPr>
              <w:pStyle w:val="Compact"/>
              <w:jc w:val="left"/>
            </w:pPr>
            <w:r>
              <w:t xml:space="preserve">Silva et al.</w:t>
            </w:r>
          </w:p>
        </w:tc>
        <w:tc>
          <w:tcPr/>
          <w:p>
            <w:pPr>
              <w:pStyle w:val="Compact"/>
              <w:jc w:val="right"/>
            </w:pPr>
            <w:r>
              <w:t xml:space="preserve">2</w:t>
            </w:r>
          </w:p>
        </w:tc>
        <w:tc>
          <w:tcPr/>
          <w:p>
            <w:pPr>
              <w:pStyle w:val="Compact"/>
              <w:jc w:val="right"/>
            </w:pPr>
            <w:r>
              <w:t xml:space="preserve">0.2082</w:t>
            </w:r>
          </w:p>
        </w:tc>
        <w:tc>
          <w:tcPr/>
          <w:p>
            <w:pPr>
              <w:pStyle w:val="Compact"/>
              <w:jc w:val="right"/>
            </w:pPr>
            <w:r>
              <w:t xml:space="preserve">0.4652</w:t>
            </w:r>
          </w:p>
        </w:tc>
        <w:tc>
          <w:tcPr/>
          <w:p>
            <w:pPr>
              <w:pStyle w:val="Compact"/>
              <w:jc w:val="right"/>
            </w:pPr>
            <w:r>
              <w:t xml:space="preserve">0.4579</w:t>
            </w:r>
          </w:p>
        </w:tc>
        <w:tc>
          <w:tcPr/>
          <w:p>
            <w:pPr>
              <w:pStyle w:val="Compact"/>
              <w:jc w:val="right"/>
            </w:pPr>
            <w:r>
              <w:t xml:space="preserve">-460.4</w:t>
            </w:r>
          </w:p>
        </w:tc>
        <w:tc>
          <w:tcPr/>
          <w:p>
            <w:pPr>
              <w:pStyle w:val="Compact"/>
              <w:jc w:val="right"/>
            </w:pPr>
            <w:r>
              <w:t xml:space="preserve">-454.5</w:t>
            </w:r>
          </w:p>
        </w:tc>
      </w:tr>
      <w:tr>
        <w:tc>
          <w:tcPr/>
          <w:p>
            <w:pPr>
              <w:pStyle w:val="Compact"/>
              <w:jc w:val="right"/>
            </w:pPr>
            <w:r>
              <w:t xml:space="preserve">96</w:t>
            </w:r>
          </w:p>
        </w:tc>
        <w:tc>
          <w:tcPr/>
          <w:p>
            <w:pPr>
              <w:pStyle w:val="Compact"/>
              <w:jc w:val="left"/>
            </w:pPr>
            <w:r>
              <w:t xml:space="preserve">Baroreflex 5-param. (baro5)</w:t>
            </w:r>
          </w:p>
        </w:tc>
        <w:tc>
          <w:tcPr/>
          <w:p>
            <w:pPr>
              <w:pStyle w:val="Compact"/>
              <w:jc w:val="right"/>
            </w:pPr>
            <w:r>
              <w:t xml:space="preserve">6</w:t>
            </w:r>
          </w:p>
        </w:tc>
        <w:tc>
          <w:tcPr/>
          <w:p>
            <w:pPr>
              <w:pStyle w:val="Compact"/>
              <w:jc w:val="right"/>
            </w:pPr>
            <w:r>
              <w:t xml:space="preserve">0.2091</w:t>
            </w:r>
          </w:p>
        </w:tc>
        <w:tc>
          <w:tcPr/>
          <w:p>
            <w:pPr>
              <w:pStyle w:val="Compact"/>
              <w:jc w:val="right"/>
            </w:pPr>
            <w:r>
              <w:t xml:space="preserve">0.4607</w:t>
            </w:r>
          </w:p>
        </w:tc>
        <w:tc>
          <w:tcPr/>
          <w:p>
            <w:pPr>
              <w:pStyle w:val="Compact"/>
              <w:jc w:val="right"/>
            </w:pPr>
            <w:r>
              <w:t xml:space="preserve">0.4378</w:t>
            </w:r>
          </w:p>
        </w:tc>
        <w:tc>
          <w:tcPr/>
          <w:p>
            <w:pPr>
              <w:pStyle w:val="Compact"/>
              <w:jc w:val="right"/>
            </w:pPr>
            <w:r>
              <w:t xml:space="preserve">-450.7</w:t>
            </w:r>
          </w:p>
        </w:tc>
        <w:tc>
          <w:tcPr/>
          <w:p>
            <w:pPr>
              <w:pStyle w:val="Compact"/>
              <w:jc w:val="right"/>
            </w:pPr>
            <w:r>
              <w:t xml:space="preserve">-433.3</w:t>
            </w:r>
          </w:p>
        </w:tc>
      </w:tr>
      <w:tr>
        <w:tc>
          <w:tcPr/>
          <w:p>
            <w:pPr>
              <w:pStyle w:val="Compact"/>
              <w:jc w:val="right"/>
            </w:pPr>
            <w:r>
              <w:t xml:space="preserve">97</w:t>
            </w:r>
          </w:p>
        </w:tc>
        <w:tc>
          <w:tcPr/>
          <w:p>
            <w:pPr>
              <w:pStyle w:val="Compact"/>
              <w:jc w:val="left"/>
            </w:pPr>
            <w:r>
              <w:t xml:space="preserve">Weibull distribution-IV</w:t>
            </w:r>
          </w:p>
        </w:tc>
        <w:tc>
          <w:tcPr/>
          <w:p>
            <w:pPr>
              <w:pStyle w:val="Compact"/>
              <w:jc w:val="right"/>
            </w:pPr>
            <w:r>
              <w:t xml:space="preserve">4</w:t>
            </w:r>
          </w:p>
        </w:tc>
        <w:tc>
          <w:tcPr/>
          <w:p>
            <w:pPr>
              <w:pStyle w:val="Compact"/>
              <w:jc w:val="right"/>
            </w:pPr>
            <w:r>
              <w:t xml:space="preserve">0.2095</w:t>
            </w:r>
          </w:p>
        </w:tc>
        <w:tc>
          <w:tcPr/>
          <w:p>
            <w:pPr>
              <w:pStyle w:val="Compact"/>
              <w:jc w:val="right"/>
            </w:pPr>
            <w:r>
              <w:t xml:space="preserve">0.4586</w:t>
            </w:r>
          </w:p>
        </w:tc>
        <w:tc>
          <w:tcPr/>
          <w:p>
            <w:pPr>
              <w:pStyle w:val="Compact"/>
              <w:jc w:val="right"/>
            </w:pPr>
            <w:r>
              <w:t xml:space="preserve">0.4435</w:t>
            </w:r>
          </w:p>
        </w:tc>
        <w:tc>
          <w:tcPr/>
          <w:p>
            <w:pPr>
              <w:pStyle w:val="Compact"/>
              <w:jc w:val="right"/>
            </w:pPr>
            <w:r>
              <w:t xml:space="preserve">-454.4</w:t>
            </w:r>
          </w:p>
        </w:tc>
        <w:tc>
          <w:tcPr/>
          <w:p>
            <w:pPr>
              <w:pStyle w:val="Compact"/>
              <w:jc w:val="right"/>
            </w:pPr>
            <w:r>
              <w:t xml:space="preserve">-442.7</w:t>
            </w:r>
          </w:p>
        </w:tc>
      </w:tr>
      <w:tr>
        <w:tc>
          <w:tcPr/>
          <w:p>
            <w:pPr>
              <w:pStyle w:val="Compact"/>
              <w:jc w:val="right"/>
            </w:pPr>
            <w:r>
              <w:t xml:space="preserve">98</w:t>
            </w:r>
          </w:p>
        </w:tc>
        <w:tc>
          <w:tcPr/>
          <w:p>
            <w:pPr>
              <w:pStyle w:val="Compact"/>
              <w:jc w:val="left"/>
            </w:pPr>
            <w:r>
              <w:t xml:space="preserve">Modified Midilli et al.-III</w:t>
            </w:r>
          </w:p>
        </w:tc>
        <w:tc>
          <w:tcPr/>
          <w:p>
            <w:pPr>
              <w:pStyle w:val="Compact"/>
              <w:jc w:val="right"/>
            </w:pPr>
            <w:r>
              <w:t xml:space="preserve">3</w:t>
            </w:r>
          </w:p>
        </w:tc>
        <w:tc>
          <w:tcPr/>
          <w:p>
            <w:pPr>
              <w:pStyle w:val="Compact"/>
              <w:jc w:val="right"/>
            </w:pPr>
            <w:r>
              <w:t xml:space="preserve">0.2106</w:t>
            </w:r>
          </w:p>
        </w:tc>
        <w:tc>
          <w:tcPr/>
          <w:p>
            <w:pPr>
              <w:pStyle w:val="Compact"/>
              <w:jc w:val="right"/>
            </w:pPr>
            <w:r>
              <w:t xml:space="preserve">0.4528</w:t>
            </w:r>
          </w:p>
        </w:tc>
        <w:tc>
          <w:tcPr/>
          <w:p>
            <w:pPr>
              <w:pStyle w:val="Compact"/>
              <w:jc w:val="right"/>
            </w:pPr>
            <w:r>
              <w:t xml:space="preserve">0.4414</w:t>
            </w:r>
          </w:p>
        </w:tc>
        <w:tc>
          <w:tcPr/>
          <w:p>
            <w:pPr>
              <w:pStyle w:val="Compact"/>
              <w:jc w:val="right"/>
            </w:pPr>
            <w:r>
              <w:t xml:space="preserve">-454.9</w:t>
            </w:r>
          </w:p>
        </w:tc>
        <w:tc>
          <w:tcPr/>
          <w:p>
            <w:pPr>
              <w:pStyle w:val="Compact"/>
              <w:jc w:val="right"/>
            </w:pPr>
            <w:r>
              <w:t xml:space="preserve">-446.1</w:t>
            </w:r>
          </w:p>
        </w:tc>
      </w:tr>
      <w:tr>
        <w:tc>
          <w:tcPr/>
          <w:p>
            <w:pPr>
              <w:pStyle w:val="Compact"/>
              <w:jc w:val="right"/>
            </w:pPr>
            <w:r>
              <w:t xml:space="preserve">99</w:t>
            </w:r>
          </w:p>
        </w:tc>
        <w:tc>
          <w:tcPr/>
          <w:p>
            <w:pPr>
              <w:pStyle w:val="Compact"/>
              <w:jc w:val="left"/>
            </w:pPr>
            <w:r>
              <w:t xml:space="preserve">Demir et al.</w:t>
            </w:r>
          </w:p>
        </w:tc>
        <w:tc>
          <w:tcPr/>
          <w:p>
            <w:pPr>
              <w:pStyle w:val="Compact"/>
              <w:jc w:val="right"/>
            </w:pPr>
            <w:r>
              <w:t xml:space="preserve">4</w:t>
            </w:r>
          </w:p>
        </w:tc>
        <w:tc>
          <w:tcPr/>
          <w:p>
            <w:pPr>
              <w:pStyle w:val="Compact"/>
              <w:jc w:val="right"/>
            </w:pPr>
            <w:r>
              <w:t xml:space="preserve">0.2109</w:t>
            </w:r>
          </w:p>
        </w:tc>
        <w:tc>
          <w:tcPr/>
          <w:p>
            <w:pPr>
              <w:pStyle w:val="Compact"/>
              <w:jc w:val="right"/>
            </w:pPr>
            <w:r>
              <w:t xml:space="preserve">0.4512</w:t>
            </w:r>
          </w:p>
        </w:tc>
        <w:tc>
          <w:tcPr/>
          <w:p>
            <w:pPr>
              <w:pStyle w:val="Compact"/>
              <w:jc w:val="right"/>
            </w:pPr>
            <w:r>
              <w:t xml:space="preserve">0.4358</w:t>
            </w:r>
          </w:p>
        </w:tc>
        <w:tc>
          <w:tcPr/>
          <w:p>
            <w:pPr>
              <w:pStyle w:val="Compact"/>
              <w:jc w:val="right"/>
            </w:pPr>
            <w:r>
              <w:t xml:space="preserve">-452.4</w:t>
            </w:r>
          </w:p>
        </w:tc>
        <w:tc>
          <w:tcPr/>
          <w:p>
            <w:pPr>
              <w:pStyle w:val="Compact"/>
              <w:jc w:val="right"/>
            </w:pPr>
            <w:r>
              <w:t xml:space="preserve">-440.7</w:t>
            </w:r>
          </w:p>
        </w:tc>
      </w:tr>
      <w:tr>
        <w:tc>
          <w:tcPr/>
          <w:p>
            <w:pPr>
              <w:pStyle w:val="Compact"/>
              <w:jc w:val="right"/>
            </w:pPr>
            <w:r>
              <w:t xml:space="preserve">100</w:t>
            </w:r>
          </w:p>
        </w:tc>
        <w:tc>
          <w:tcPr/>
          <w:p>
            <w:pPr>
              <w:pStyle w:val="Compact"/>
              <w:jc w:val="left"/>
            </w:pPr>
            <w:r>
              <w:t xml:space="preserve">Henderson and Henderson-II</w:t>
            </w:r>
          </w:p>
        </w:tc>
        <w:tc>
          <w:tcPr/>
          <w:p>
            <w:pPr>
              <w:pStyle w:val="Compact"/>
              <w:jc w:val="right"/>
            </w:pPr>
            <w:r>
              <w:t xml:space="preserve">2</w:t>
            </w:r>
          </w:p>
        </w:tc>
        <w:tc>
          <w:tcPr/>
          <w:p>
            <w:pPr>
              <w:pStyle w:val="Compact"/>
              <w:jc w:val="right"/>
            </w:pPr>
            <w:r>
              <w:t xml:space="preserve">0.2128</w:t>
            </w:r>
          </w:p>
        </w:tc>
        <w:tc>
          <w:tcPr/>
          <w:p>
            <w:pPr>
              <w:pStyle w:val="Compact"/>
              <w:jc w:val="right"/>
            </w:pPr>
            <w:r>
              <w:t xml:space="preserve">0.4415</w:t>
            </w:r>
          </w:p>
        </w:tc>
        <w:tc>
          <w:tcPr/>
          <w:p>
            <w:pPr>
              <w:pStyle w:val="Compact"/>
              <w:jc w:val="right"/>
            </w:pPr>
            <w:r>
              <w:t xml:space="preserve">0.4338</w:t>
            </w:r>
          </w:p>
        </w:tc>
        <w:tc>
          <w:tcPr/>
          <w:p>
            <w:pPr>
              <w:pStyle w:val="Compact"/>
              <w:jc w:val="right"/>
            </w:pPr>
            <w:r>
              <w:t xml:space="preserve">-454.0</w:t>
            </w:r>
          </w:p>
        </w:tc>
        <w:tc>
          <w:tcPr/>
          <w:p>
            <w:pPr>
              <w:pStyle w:val="Compact"/>
              <w:jc w:val="right"/>
            </w:pPr>
            <w:r>
              <w:t xml:space="preserve">-448.1</w:t>
            </w:r>
          </w:p>
        </w:tc>
      </w:tr>
      <w:tr>
        <w:tc>
          <w:tcPr/>
          <w:p>
            <w:pPr>
              <w:pStyle w:val="Compact"/>
              <w:jc w:val="right"/>
            </w:pPr>
            <w:r>
              <w:t xml:space="preserve">101</w:t>
            </w:r>
          </w:p>
        </w:tc>
        <w:tc>
          <w:tcPr/>
          <w:p>
            <w:pPr>
              <w:pStyle w:val="Compact"/>
              <w:jc w:val="left"/>
            </w:pPr>
            <w:r>
              <w:t xml:space="preserve">Haghi and Angiz-II</w:t>
            </w:r>
          </w:p>
        </w:tc>
        <w:tc>
          <w:tcPr/>
          <w:p>
            <w:pPr>
              <w:pStyle w:val="Compact"/>
              <w:jc w:val="right"/>
            </w:pPr>
            <w:r>
              <w:t xml:space="preserve">4</w:t>
            </w:r>
          </w:p>
        </w:tc>
        <w:tc>
          <w:tcPr/>
          <w:p>
            <w:pPr>
              <w:pStyle w:val="Compact"/>
              <w:jc w:val="right"/>
            </w:pPr>
            <w:r>
              <w:t xml:space="preserve">0.2130</w:t>
            </w:r>
          </w:p>
        </w:tc>
        <w:tc>
          <w:tcPr/>
          <w:p>
            <w:pPr>
              <w:pStyle w:val="Compact"/>
              <w:jc w:val="right"/>
            </w:pPr>
            <w:r>
              <w:t xml:space="preserve">0.4404</w:t>
            </w:r>
          </w:p>
        </w:tc>
        <w:tc>
          <w:tcPr/>
          <w:p>
            <w:pPr>
              <w:pStyle w:val="Compact"/>
              <w:jc w:val="right"/>
            </w:pPr>
            <w:r>
              <w:t xml:space="preserve">0.4248</w:t>
            </w:r>
          </w:p>
        </w:tc>
        <w:tc>
          <w:tcPr/>
          <w:p>
            <w:pPr>
              <w:pStyle w:val="Compact"/>
              <w:jc w:val="right"/>
            </w:pPr>
            <w:r>
              <w:t xml:space="preserve">-449.5</w:t>
            </w:r>
          </w:p>
        </w:tc>
        <w:tc>
          <w:tcPr/>
          <w:p>
            <w:pPr>
              <w:pStyle w:val="Compact"/>
              <w:jc w:val="right"/>
            </w:pPr>
            <w:r>
              <w:t xml:space="preserve">-437.8</w:t>
            </w:r>
          </w:p>
        </w:tc>
      </w:tr>
      <w:tr>
        <w:tc>
          <w:tcPr/>
          <w:p>
            <w:pPr>
              <w:pStyle w:val="Compact"/>
              <w:jc w:val="right"/>
            </w:pPr>
            <w:r>
              <w:t xml:space="preserve">102</w:t>
            </w:r>
          </w:p>
        </w:tc>
        <w:tc>
          <w:tcPr/>
          <w:p>
            <w:pPr>
              <w:pStyle w:val="Compact"/>
              <w:jc w:val="left"/>
            </w:pPr>
            <w:r>
              <w:t xml:space="preserve">Regression-I</w:t>
            </w:r>
          </w:p>
        </w:tc>
        <w:tc>
          <w:tcPr/>
          <w:p>
            <w:pPr>
              <w:pStyle w:val="Compact"/>
              <w:jc w:val="right"/>
            </w:pPr>
            <w:r>
              <w:t xml:space="preserve">2</w:t>
            </w:r>
          </w:p>
        </w:tc>
        <w:tc>
          <w:tcPr/>
          <w:p>
            <w:pPr>
              <w:pStyle w:val="Compact"/>
              <w:jc w:val="right"/>
            </w:pPr>
            <w:r>
              <w:t xml:space="preserve">0.2134</w:t>
            </w:r>
          </w:p>
        </w:tc>
        <w:tc>
          <w:tcPr/>
          <w:p>
            <w:pPr>
              <w:pStyle w:val="Compact"/>
              <w:jc w:val="right"/>
            </w:pPr>
            <w:r>
              <w:t xml:space="preserve">0.4384</w:t>
            </w:r>
          </w:p>
        </w:tc>
        <w:tc>
          <w:tcPr/>
          <w:p>
            <w:pPr>
              <w:pStyle w:val="Compact"/>
              <w:jc w:val="right"/>
            </w:pPr>
            <w:r>
              <w:t xml:space="preserve">0.4306</w:t>
            </w:r>
          </w:p>
        </w:tc>
        <w:tc>
          <w:tcPr/>
          <w:p>
            <w:pPr>
              <w:pStyle w:val="Compact"/>
              <w:jc w:val="right"/>
            </w:pPr>
            <w:r>
              <w:t xml:space="preserve">-453.2</w:t>
            </w:r>
          </w:p>
        </w:tc>
        <w:tc>
          <w:tcPr/>
          <w:p>
            <w:pPr>
              <w:pStyle w:val="Compact"/>
              <w:jc w:val="right"/>
            </w:pPr>
            <w:r>
              <w:t xml:space="preserve">-447.2</w:t>
            </w:r>
          </w:p>
        </w:tc>
      </w:tr>
      <w:tr>
        <w:tc>
          <w:tcPr/>
          <w:p>
            <w:pPr>
              <w:pStyle w:val="Compact"/>
              <w:jc w:val="right"/>
            </w:pPr>
            <w:r>
              <w:t xml:space="preserve">103</w:t>
            </w:r>
          </w:p>
        </w:tc>
        <w:tc>
          <w:tcPr/>
          <w:p>
            <w:pPr>
              <w:pStyle w:val="Compact"/>
              <w:jc w:val="left"/>
            </w:pPr>
            <w:r>
              <w:t xml:space="preserve">Henderson and Henderson-I</w:t>
            </w:r>
          </w:p>
        </w:tc>
        <w:tc>
          <w:tcPr/>
          <w:p>
            <w:pPr>
              <w:pStyle w:val="Compact"/>
              <w:jc w:val="right"/>
            </w:pPr>
            <w:r>
              <w:t xml:space="preserve">2</w:t>
            </w:r>
          </w:p>
        </w:tc>
        <w:tc>
          <w:tcPr/>
          <w:p>
            <w:pPr>
              <w:pStyle w:val="Compact"/>
              <w:jc w:val="right"/>
            </w:pPr>
            <w:r>
              <w:t xml:space="preserve">0.2134</w:t>
            </w:r>
          </w:p>
        </w:tc>
        <w:tc>
          <w:tcPr/>
          <w:p>
            <w:pPr>
              <w:pStyle w:val="Compact"/>
              <w:jc w:val="right"/>
            </w:pPr>
            <w:r>
              <w:t xml:space="preserve">0.4380</w:t>
            </w:r>
          </w:p>
        </w:tc>
        <w:tc>
          <w:tcPr/>
          <w:p>
            <w:pPr>
              <w:pStyle w:val="Compact"/>
              <w:jc w:val="right"/>
            </w:pPr>
            <w:r>
              <w:t xml:space="preserve">0.4303</w:t>
            </w:r>
          </w:p>
        </w:tc>
        <w:tc>
          <w:tcPr/>
          <w:p>
            <w:pPr>
              <w:pStyle w:val="Compact"/>
              <w:jc w:val="right"/>
            </w:pPr>
            <w:r>
              <w:t xml:space="preserve">-453.1</w:t>
            </w:r>
          </w:p>
        </w:tc>
        <w:tc>
          <w:tcPr/>
          <w:p>
            <w:pPr>
              <w:pStyle w:val="Compact"/>
              <w:jc w:val="right"/>
            </w:pPr>
            <w:r>
              <w:t xml:space="preserve">-447.2</w:t>
            </w:r>
          </w:p>
        </w:tc>
      </w:tr>
      <w:tr>
        <w:tc>
          <w:tcPr/>
          <w:p>
            <w:pPr>
              <w:pStyle w:val="Compact"/>
              <w:jc w:val="right"/>
            </w:pPr>
            <w:r>
              <w:t xml:space="preserve">104</w:t>
            </w:r>
          </w:p>
        </w:tc>
        <w:tc>
          <w:tcPr/>
          <w:p>
            <w:pPr>
              <w:pStyle w:val="Compact"/>
              <w:jc w:val="left"/>
            </w:pPr>
            <w:r>
              <w:t xml:space="preserve">Modified Midilli et al.-II</w:t>
            </w:r>
          </w:p>
        </w:tc>
        <w:tc>
          <w:tcPr/>
          <w:p>
            <w:pPr>
              <w:pStyle w:val="Compact"/>
              <w:jc w:val="right"/>
            </w:pPr>
            <w:r>
              <w:t xml:space="preserve">2</w:t>
            </w:r>
          </w:p>
        </w:tc>
        <w:tc>
          <w:tcPr/>
          <w:p>
            <w:pPr>
              <w:pStyle w:val="Compact"/>
              <w:jc w:val="right"/>
            </w:pPr>
            <w:r>
              <w:t xml:space="preserve">0.2139</w:t>
            </w:r>
          </w:p>
        </w:tc>
        <w:tc>
          <w:tcPr/>
          <w:p>
            <w:pPr>
              <w:pStyle w:val="Compact"/>
              <w:jc w:val="right"/>
            </w:pPr>
            <w:r>
              <w:t xml:space="preserve">0.4356</w:t>
            </w:r>
          </w:p>
        </w:tc>
        <w:tc>
          <w:tcPr/>
          <w:p>
            <w:pPr>
              <w:pStyle w:val="Compact"/>
              <w:jc w:val="right"/>
            </w:pPr>
            <w:r>
              <w:t xml:space="preserve">0.4278</w:t>
            </w:r>
          </w:p>
        </w:tc>
        <w:tc>
          <w:tcPr/>
          <w:p>
            <w:pPr>
              <w:pStyle w:val="Compact"/>
              <w:jc w:val="right"/>
            </w:pPr>
            <w:r>
              <w:t xml:space="preserve">-452.4</w:t>
            </w:r>
          </w:p>
        </w:tc>
        <w:tc>
          <w:tcPr/>
          <w:p>
            <w:pPr>
              <w:pStyle w:val="Compact"/>
              <w:jc w:val="right"/>
            </w:pPr>
            <w:r>
              <w:t xml:space="preserve">-446.5</w:t>
            </w:r>
          </w:p>
        </w:tc>
      </w:tr>
      <w:tr>
        <w:tc>
          <w:tcPr/>
          <w:p>
            <w:pPr>
              <w:pStyle w:val="Compact"/>
              <w:jc w:val="right"/>
            </w:pPr>
            <w:r>
              <w:t xml:space="preserve">105</w:t>
            </w:r>
          </w:p>
        </w:tc>
        <w:tc>
          <w:tcPr/>
          <w:p>
            <w:pPr>
              <w:pStyle w:val="Compact"/>
              <w:jc w:val="left"/>
            </w:pPr>
            <w:r>
              <w:t xml:space="preserve">Singh et al.</w:t>
            </w:r>
          </w:p>
        </w:tc>
        <w:tc>
          <w:tcPr/>
          <w:p>
            <w:pPr>
              <w:pStyle w:val="Compact"/>
              <w:jc w:val="right"/>
            </w:pPr>
            <w:r>
              <w:t xml:space="preserve">2</w:t>
            </w:r>
          </w:p>
        </w:tc>
        <w:tc>
          <w:tcPr/>
          <w:p>
            <w:pPr>
              <w:pStyle w:val="Compact"/>
              <w:jc w:val="right"/>
            </w:pPr>
            <w:r>
              <w:t xml:space="preserve">0.2139</w:t>
            </w:r>
          </w:p>
        </w:tc>
        <w:tc>
          <w:tcPr/>
          <w:p>
            <w:pPr>
              <w:pStyle w:val="Compact"/>
              <w:jc w:val="right"/>
            </w:pPr>
            <w:r>
              <w:t xml:space="preserve">0.4356</w:t>
            </w:r>
          </w:p>
        </w:tc>
        <w:tc>
          <w:tcPr/>
          <w:p>
            <w:pPr>
              <w:pStyle w:val="Compact"/>
              <w:jc w:val="right"/>
            </w:pPr>
            <w:r>
              <w:t xml:space="preserve">0.4278</w:t>
            </w:r>
          </w:p>
        </w:tc>
        <w:tc>
          <w:tcPr/>
          <w:p>
            <w:pPr>
              <w:pStyle w:val="Compact"/>
              <w:jc w:val="right"/>
            </w:pPr>
            <w:r>
              <w:t xml:space="preserve">-452.4</w:t>
            </w:r>
          </w:p>
        </w:tc>
        <w:tc>
          <w:tcPr/>
          <w:p>
            <w:pPr>
              <w:pStyle w:val="Compact"/>
              <w:jc w:val="right"/>
            </w:pPr>
            <w:r>
              <w:t xml:space="preserve">-446.5</w:t>
            </w:r>
          </w:p>
        </w:tc>
      </w:tr>
      <w:tr>
        <w:tc>
          <w:tcPr/>
          <w:p>
            <w:pPr>
              <w:pStyle w:val="Compact"/>
              <w:jc w:val="right"/>
            </w:pPr>
            <w:r>
              <w:t xml:space="preserve">106</w:t>
            </w:r>
          </w:p>
        </w:tc>
        <w:tc>
          <w:tcPr/>
          <w:p>
            <w:pPr>
              <w:pStyle w:val="Compact"/>
              <w:jc w:val="left"/>
            </w:pPr>
            <w:r>
              <w:t xml:space="preserve">Henderson and Pabis</w:t>
            </w:r>
          </w:p>
        </w:tc>
        <w:tc>
          <w:tcPr/>
          <w:p>
            <w:pPr>
              <w:pStyle w:val="Compact"/>
              <w:jc w:val="right"/>
            </w:pPr>
            <w:r>
              <w:t xml:space="preserve">2</w:t>
            </w:r>
          </w:p>
        </w:tc>
        <w:tc>
          <w:tcPr/>
          <w:p>
            <w:pPr>
              <w:pStyle w:val="Compact"/>
              <w:jc w:val="right"/>
            </w:pPr>
            <w:r>
              <w:t xml:space="preserve">0.2150</w:t>
            </w:r>
          </w:p>
        </w:tc>
        <w:tc>
          <w:tcPr/>
          <w:p>
            <w:pPr>
              <w:pStyle w:val="Compact"/>
              <w:jc w:val="right"/>
            </w:pPr>
            <w:r>
              <w:t xml:space="preserve">0.4298</w:t>
            </w:r>
          </w:p>
        </w:tc>
        <w:tc>
          <w:tcPr/>
          <w:p>
            <w:pPr>
              <w:pStyle w:val="Compact"/>
              <w:jc w:val="right"/>
            </w:pPr>
            <w:r>
              <w:t xml:space="preserve">0.4219</w:t>
            </w:r>
          </w:p>
        </w:tc>
        <w:tc>
          <w:tcPr/>
          <w:p>
            <w:pPr>
              <w:pStyle w:val="Compact"/>
              <w:jc w:val="right"/>
            </w:pPr>
            <w:r>
              <w:t xml:space="preserve">-450.9</w:t>
            </w:r>
          </w:p>
        </w:tc>
        <w:tc>
          <w:tcPr/>
          <w:p>
            <w:pPr>
              <w:pStyle w:val="Compact"/>
              <w:jc w:val="right"/>
            </w:pPr>
            <w:r>
              <w:t xml:space="preserve">-445.0</w:t>
            </w:r>
          </w:p>
        </w:tc>
      </w:tr>
      <w:tr>
        <w:tc>
          <w:tcPr/>
          <w:p>
            <w:pPr>
              <w:pStyle w:val="Compact"/>
              <w:jc w:val="right"/>
            </w:pPr>
            <w:r>
              <w:t xml:space="preserve">107</w:t>
            </w:r>
          </w:p>
        </w:tc>
        <w:tc>
          <w:tcPr/>
          <w:p>
            <w:pPr>
              <w:pStyle w:val="Compact"/>
              <w:jc w:val="left"/>
            </w:pPr>
            <w:r>
              <w:t xml:space="preserve">Vega-Galvez et al.-II</w:t>
            </w:r>
          </w:p>
        </w:tc>
        <w:tc>
          <w:tcPr/>
          <w:p>
            <w:pPr>
              <w:pStyle w:val="Compact"/>
              <w:jc w:val="right"/>
            </w:pPr>
            <w:r>
              <w:t xml:space="preserve">2</w:t>
            </w:r>
          </w:p>
        </w:tc>
        <w:tc>
          <w:tcPr/>
          <w:p>
            <w:pPr>
              <w:pStyle w:val="Compact"/>
              <w:jc w:val="right"/>
            </w:pPr>
            <w:r>
              <w:t xml:space="preserve">0.2150</w:t>
            </w:r>
          </w:p>
        </w:tc>
        <w:tc>
          <w:tcPr/>
          <w:p>
            <w:pPr>
              <w:pStyle w:val="Compact"/>
              <w:jc w:val="right"/>
            </w:pPr>
            <w:r>
              <w:t xml:space="preserve">0.4298</w:t>
            </w:r>
          </w:p>
        </w:tc>
        <w:tc>
          <w:tcPr/>
          <w:p>
            <w:pPr>
              <w:pStyle w:val="Compact"/>
              <w:jc w:val="right"/>
            </w:pPr>
            <w:r>
              <w:t xml:space="preserve">0.4219</w:t>
            </w:r>
          </w:p>
        </w:tc>
        <w:tc>
          <w:tcPr/>
          <w:p>
            <w:pPr>
              <w:pStyle w:val="Compact"/>
              <w:jc w:val="right"/>
            </w:pPr>
            <w:r>
              <w:t xml:space="preserve">-450.9</w:t>
            </w:r>
          </w:p>
        </w:tc>
        <w:tc>
          <w:tcPr/>
          <w:p>
            <w:pPr>
              <w:pStyle w:val="Compact"/>
              <w:jc w:val="right"/>
            </w:pPr>
            <w:r>
              <w:t xml:space="preserve">-445.0</w:t>
            </w:r>
          </w:p>
        </w:tc>
      </w:tr>
      <w:tr>
        <w:tc>
          <w:tcPr/>
          <w:p>
            <w:pPr>
              <w:pStyle w:val="Compact"/>
              <w:jc w:val="right"/>
            </w:pPr>
            <w:r>
              <w:t xml:space="preserve">108</w:t>
            </w:r>
          </w:p>
        </w:tc>
        <w:tc>
          <w:tcPr/>
          <w:p>
            <w:pPr>
              <w:pStyle w:val="Compact"/>
              <w:jc w:val="left"/>
            </w:pPr>
            <w:r>
              <w:t xml:space="preserve">Exponential decay EXD.2</w:t>
            </w:r>
          </w:p>
        </w:tc>
        <w:tc>
          <w:tcPr/>
          <w:p>
            <w:pPr>
              <w:pStyle w:val="Compact"/>
              <w:jc w:val="right"/>
            </w:pPr>
            <w:r>
              <w:t xml:space="preserve">2</w:t>
            </w:r>
          </w:p>
        </w:tc>
        <w:tc>
          <w:tcPr/>
          <w:p>
            <w:pPr>
              <w:pStyle w:val="Compact"/>
              <w:jc w:val="right"/>
            </w:pPr>
            <w:r>
              <w:t xml:space="preserve">0.2150</w:t>
            </w:r>
          </w:p>
        </w:tc>
        <w:tc>
          <w:tcPr/>
          <w:p>
            <w:pPr>
              <w:pStyle w:val="Compact"/>
              <w:jc w:val="right"/>
            </w:pPr>
            <w:r>
              <w:t xml:space="preserve">0.4298</w:t>
            </w:r>
          </w:p>
        </w:tc>
        <w:tc>
          <w:tcPr/>
          <w:p>
            <w:pPr>
              <w:pStyle w:val="Compact"/>
              <w:jc w:val="right"/>
            </w:pPr>
            <w:r>
              <w:t xml:space="preserve">0.4219</w:t>
            </w:r>
          </w:p>
        </w:tc>
        <w:tc>
          <w:tcPr/>
          <w:p>
            <w:pPr>
              <w:pStyle w:val="Compact"/>
              <w:jc w:val="right"/>
            </w:pPr>
            <w:r>
              <w:t xml:space="preserve">-450.9</w:t>
            </w:r>
          </w:p>
        </w:tc>
        <w:tc>
          <w:tcPr/>
          <w:p>
            <w:pPr>
              <w:pStyle w:val="Compact"/>
              <w:jc w:val="right"/>
            </w:pPr>
            <w:r>
              <w:t xml:space="preserve">-445.0</w:t>
            </w:r>
          </w:p>
        </w:tc>
      </w:tr>
      <w:tr>
        <w:tc>
          <w:tcPr/>
          <w:p>
            <w:pPr>
              <w:pStyle w:val="Compact"/>
              <w:jc w:val="right"/>
            </w:pPr>
            <w:r>
              <w:t xml:space="preserve">109</w:t>
            </w:r>
          </w:p>
        </w:tc>
        <w:tc>
          <w:tcPr/>
          <w:p>
            <w:pPr>
              <w:pStyle w:val="Compact"/>
              <w:jc w:val="left"/>
            </w:pPr>
            <w:r>
              <w:t xml:space="preserve">Two-term exponential</w:t>
            </w:r>
          </w:p>
        </w:tc>
        <w:tc>
          <w:tcPr/>
          <w:p>
            <w:pPr>
              <w:pStyle w:val="Compact"/>
              <w:jc w:val="right"/>
            </w:pPr>
            <w:r>
              <w:t xml:space="preserve">2</w:t>
            </w:r>
          </w:p>
        </w:tc>
        <w:tc>
          <w:tcPr/>
          <w:p>
            <w:pPr>
              <w:pStyle w:val="Compact"/>
              <w:jc w:val="right"/>
            </w:pPr>
            <w:r>
              <w:t xml:space="preserve">0.2154</w:t>
            </w:r>
          </w:p>
        </w:tc>
        <w:tc>
          <w:tcPr/>
          <w:p>
            <w:pPr>
              <w:pStyle w:val="Compact"/>
              <w:jc w:val="right"/>
            </w:pPr>
            <w:r>
              <w:t xml:space="preserve">0.4278</w:t>
            </w:r>
          </w:p>
        </w:tc>
        <w:tc>
          <w:tcPr/>
          <w:p>
            <w:pPr>
              <w:pStyle w:val="Compact"/>
              <w:jc w:val="right"/>
            </w:pPr>
            <w:r>
              <w:t xml:space="preserve">0.4200</w:t>
            </w:r>
          </w:p>
        </w:tc>
        <w:tc>
          <w:tcPr/>
          <w:p>
            <w:pPr>
              <w:pStyle w:val="Compact"/>
              <w:jc w:val="right"/>
            </w:pPr>
            <w:r>
              <w:t xml:space="preserve">-450.4</w:t>
            </w:r>
          </w:p>
        </w:tc>
        <w:tc>
          <w:tcPr/>
          <w:p>
            <w:pPr>
              <w:pStyle w:val="Compact"/>
              <w:jc w:val="right"/>
            </w:pPr>
            <w:r>
              <w:t xml:space="preserve">-444.5</w:t>
            </w:r>
          </w:p>
        </w:tc>
      </w:tr>
      <w:tr>
        <w:tc>
          <w:tcPr/>
          <w:p>
            <w:pPr>
              <w:pStyle w:val="Compact"/>
              <w:jc w:val="right"/>
            </w:pPr>
            <w:r>
              <w:t xml:space="preserve">110</w:t>
            </w:r>
          </w:p>
        </w:tc>
        <w:tc>
          <w:tcPr/>
          <w:p>
            <w:pPr>
              <w:pStyle w:val="Compact"/>
              <w:jc w:val="left"/>
            </w:pPr>
            <w:r>
              <w:t xml:space="preserve">Haghi and Angiz-IV</w:t>
            </w:r>
          </w:p>
        </w:tc>
        <w:tc>
          <w:tcPr/>
          <w:p>
            <w:pPr>
              <w:pStyle w:val="Compact"/>
              <w:jc w:val="right"/>
            </w:pPr>
            <w:r>
              <w:t xml:space="preserve">3</w:t>
            </w:r>
          </w:p>
        </w:tc>
        <w:tc>
          <w:tcPr/>
          <w:p>
            <w:pPr>
              <w:pStyle w:val="Compact"/>
              <w:jc w:val="right"/>
            </w:pPr>
            <w:r>
              <w:t xml:space="preserve">0.2160</w:t>
            </w:r>
          </w:p>
        </w:tc>
        <w:tc>
          <w:tcPr/>
          <w:p>
            <w:pPr>
              <w:pStyle w:val="Compact"/>
              <w:jc w:val="right"/>
            </w:pPr>
            <w:r>
              <w:t xml:space="preserve">0.4243</w:t>
            </w:r>
          </w:p>
        </w:tc>
        <w:tc>
          <w:tcPr/>
          <w:p>
            <w:pPr>
              <w:pStyle w:val="Compact"/>
              <w:jc w:val="right"/>
            </w:pPr>
            <w:r>
              <w:t xml:space="preserve">0.4123</w:t>
            </w:r>
          </w:p>
        </w:tc>
        <w:tc>
          <w:tcPr/>
          <w:p>
            <w:pPr>
              <w:pStyle w:val="Compact"/>
              <w:jc w:val="right"/>
            </w:pPr>
            <w:r>
              <w:t xml:space="preserve">-447.4</w:t>
            </w:r>
          </w:p>
        </w:tc>
        <w:tc>
          <w:tcPr/>
          <w:p>
            <w:pPr>
              <w:pStyle w:val="Compact"/>
              <w:jc w:val="right"/>
            </w:pPr>
            <w:r>
              <w:t xml:space="preserve">-438.6</w:t>
            </w:r>
          </w:p>
        </w:tc>
      </w:tr>
      <w:tr>
        <w:tc>
          <w:tcPr/>
          <w:p>
            <w:pPr>
              <w:pStyle w:val="Compact"/>
              <w:jc w:val="right"/>
            </w:pPr>
            <w:r>
              <w:t xml:space="preserve">111</w:t>
            </w:r>
          </w:p>
        </w:tc>
        <w:tc>
          <w:tcPr/>
          <w:p>
            <w:pPr>
              <w:pStyle w:val="Compact"/>
              <w:jc w:val="left"/>
            </w:pPr>
            <w:r>
              <w:t xml:space="preserve">Vega-Galvez et al.-I</w:t>
            </w:r>
          </w:p>
        </w:tc>
        <w:tc>
          <w:tcPr/>
          <w:p>
            <w:pPr>
              <w:pStyle w:val="Compact"/>
              <w:jc w:val="right"/>
            </w:pPr>
            <w:r>
              <w:t xml:space="preserve">2</w:t>
            </w:r>
          </w:p>
        </w:tc>
        <w:tc>
          <w:tcPr/>
          <w:p>
            <w:pPr>
              <w:pStyle w:val="Compact"/>
              <w:jc w:val="right"/>
            </w:pPr>
            <w:r>
              <w:t xml:space="preserve">0.2204</w:t>
            </w:r>
          </w:p>
        </w:tc>
        <w:tc>
          <w:tcPr/>
          <w:p>
            <w:pPr>
              <w:pStyle w:val="Compact"/>
              <w:jc w:val="right"/>
            </w:pPr>
            <w:r>
              <w:t xml:space="preserve">0.4005</w:t>
            </w:r>
          </w:p>
        </w:tc>
        <w:tc>
          <w:tcPr/>
          <w:p>
            <w:pPr>
              <w:pStyle w:val="Compact"/>
              <w:jc w:val="right"/>
            </w:pPr>
            <w:r>
              <w:t xml:space="preserve">0.3922</w:t>
            </w:r>
          </w:p>
        </w:tc>
        <w:tc>
          <w:tcPr/>
          <w:p>
            <w:pPr>
              <w:pStyle w:val="Compact"/>
              <w:jc w:val="right"/>
            </w:pPr>
            <w:r>
              <w:t xml:space="preserve">-443.5</w:t>
            </w:r>
          </w:p>
        </w:tc>
        <w:tc>
          <w:tcPr/>
          <w:p>
            <w:pPr>
              <w:pStyle w:val="Compact"/>
              <w:jc w:val="right"/>
            </w:pPr>
            <w:r>
              <w:t xml:space="preserve">-437.6</w:t>
            </w:r>
          </w:p>
        </w:tc>
      </w:tr>
      <w:tr>
        <w:tc>
          <w:tcPr/>
          <w:p>
            <w:pPr>
              <w:pStyle w:val="Compact"/>
              <w:jc w:val="right"/>
            </w:pPr>
            <w:r>
              <w:t xml:space="preserve">112</w:t>
            </w:r>
          </w:p>
        </w:tc>
        <w:tc>
          <w:tcPr/>
          <w:p>
            <w:pPr>
              <w:pStyle w:val="Compact"/>
              <w:jc w:val="left"/>
            </w:pPr>
            <w:r>
              <w:t xml:space="preserve">Wang and Singh-II</w:t>
            </w:r>
          </w:p>
        </w:tc>
        <w:tc>
          <w:tcPr/>
          <w:p>
            <w:pPr>
              <w:pStyle w:val="Compact"/>
              <w:jc w:val="right"/>
            </w:pPr>
            <w:r>
              <w:t xml:space="preserve">3</w:t>
            </w:r>
          </w:p>
        </w:tc>
        <w:tc>
          <w:tcPr/>
          <w:p>
            <w:pPr>
              <w:pStyle w:val="Compact"/>
              <w:jc w:val="right"/>
            </w:pPr>
            <w:r>
              <w:t xml:space="preserve">0.2211</w:t>
            </w:r>
          </w:p>
        </w:tc>
        <w:tc>
          <w:tcPr/>
          <w:p>
            <w:pPr>
              <w:pStyle w:val="Compact"/>
              <w:jc w:val="right"/>
            </w:pPr>
            <w:r>
              <w:t xml:space="preserve">0.3968</w:t>
            </w:r>
          </w:p>
        </w:tc>
        <w:tc>
          <w:tcPr/>
          <w:p>
            <w:pPr>
              <w:pStyle w:val="Compact"/>
              <w:jc w:val="right"/>
            </w:pPr>
            <w:r>
              <w:t xml:space="preserve">0.3843</w:t>
            </w:r>
          </w:p>
        </w:tc>
        <w:tc>
          <w:tcPr/>
          <w:p>
            <w:pPr>
              <w:pStyle w:val="Compact"/>
              <w:jc w:val="right"/>
            </w:pPr>
            <w:r>
              <w:t xml:space="preserve">-440.5</w:t>
            </w:r>
          </w:p>
        </w:tc>
        <w:tc>
          <w:tcPr/>
          <w:p>
            <w:pPr>
              <w:pStyle w:val="Compact"/>
              <w:jc w:val="right"/>
            </w:pPr>
            <w:r>
              <w:t xml:space="preserve">-431.7</w:t>
            </w:r>
          </w:p>
        </w:tc>
      </w:tr>
      <w:tr>
        <w:tc>
          <w:tcPr/>
          <w:p>
            <w:pPr>
              <w:pStyle w:val="Compact"/>
              <w:jc w:val="right"/>
            </w:pPr>
            <w:r>
              <w:t xml:space="preserve">113</w:t>
            </w:r>
          </w:p>
        </w:tc>
        <w:tc>
          <w:tcPr/>
          <w:p>
            <w:pPr>
              <w:pStyle w:val="Compact"/>
              <w:jc w:val="left"/>
            </w:pPr>
            <w:r>
              <w:t xml:space="preserve">Parabolic</w:t>
            </w:r>
          </w:p>
        </w:tc>
        <w:tc>
          <w:tcPr/>
          <w:p>
            <w:pPr>
              <w:pStyle w:val="Compact"/>
              <w:jc w:val="right"/>
            </w:pPr>
            <w:r>
              <w:t xml:space="preserve">3</w:t>
            </w:r>
          </w:p>
        </w:tc>
        <w:tc>
          <w:tcPr/>
          <w:p>
            <w:pPr>
              <w:pStyle w:val="Compact"/>
              <w:jc w:val="right"/>
            </w:pPr>
            <w:r>
              <w:t xml:space="preserve">0.2211</w:t>
            </w:r>
          </w:p>
        </w:tc>
        <w:tc>
          <w:tcPr/>
          <w:p>
            <w:pPr>
              <w:pStyle w:val="Compact"/>
              <w:jc w:val="right"/>
            </w:pPr>
            <w:r>
              <w:t xml:space="preserve">0.3968</w:t>
            </w:r>
          </w:p>
        </w:tc>
        <w:tc>
          <w:tcPr/>
          <w:p>
            <w:pPr>
              <w:pStyle w:val="Compact"/>
              <w:jc w:val="right"/>
            </w:pPr>
            <w:r>
              <w:t xml:space="preserve">0.3843</w:t>
            </w:r>
          </w:p>
        </w:tc>
        <w:tc>
          <w:tcPr/>
          <w:p>
            <w:pPr>
              <w:pStyle w:val="Compact"/>
              <w:jc w:val="right"/>
            </w:pPr>
            <w:r>
              <w:t xml:space="preserve">-440.5</w:t>
            </w:r>
          </w:p>
        </w:tc>
        <w:tc>
          <w:tcPr/>
          <w:p>
            <w:pPr>
              <w:pStyle w:val="Compact"/>
              <w:jc w:val="right"/>
            </w:pPr>
            <w:r>
              <w:t xml:space="preserve">-431.7</w:t>
            </w:r>
          </w:p>
        </w:tc>
      </w:tr>
      <w:tr>
        <w:tc>
          <w:tcPr/>
          <w:p>
            <w:pPr>
              <w:pStyle w:val="Compact"/>
              <w:jc w:val="right"/>
            </w:pPr>
            <w:r>
              <w:t xml:space="preserve">114</w:t>
            </w:r>
          </w:p>
        </w:tc>
        <w:tc>
          <w:tcPr/>
          <w:p>
            <w:pPr>
              <w:pStyle w:val="Compact"/>
              <w:jc w:val="left"/>
            </w:pPr>
            <w:r>
              <w:t xml:space="preserve">Chabane et al.</w:t>
            </w:r>
          </w:p>
        </w:tc>
        <w:tc>
          <w:tcPr/>
          <w:p>
            <w:pPr>
              <w:pStyle w:val="Compact"/>
              <w:jc w:val="right"/>
            </w:pPr>
            <w:r>
              <w:t xml:space="preserve">4</w:t>
            </w:r>
          </w:p>
        </w:tc>
        <w:tc>
          <w:tcPr/>
          <w:p>
            <w:pPr>
              <w:pStyle w:val="Compact"/>
              <w:jc w:val="right"/>
            </w:pPr>
            <w:r>
              <w:t xml:space="preserve">0.2226</w:t>
            </w:r>
          </w:p>
        </w:tc>
        <w:tc>
          <w:tcPr/>
          <w:p>
            <w:pPr>
              <w:pStyle w:val="Compact"/>
              <w:jc w:val="right"/>
            </w:pPr>
            <w:r>
              <w:t xml:space="preserve">0.3886</w:t>
            </w:r>
          </w:p>
        </w:tc>
        <w:tc>
          <w:tcPr/>
          <w:p>
            <w:pPr>
              <w:pStyle w:val="Compact"/>
              <w:jc w:val="right"/>
            </w:pPr>
            <w:r>
              <w:t xml:space="preserve">0.3715</w:t>
            </w:r>
          </w:p>
        </w:tc>
        <w:tc>
          <w:tcPr/>
          <w:p>
            <w:pPr>
              <w:pStyle w:val="Compact"/>
              <w:jc w:val="right"/>
            </w:pPr>
            <w:r>
              <w:t xml:space="preserve">-436.4</w:t>
            </w:r>
          </w:p>
        </w:tc>
        <w:tc>
          <w:tcPr/>
          <w:p>
            <w:pPr>
              <w:pStyle w:val="Compact"/>
              <w:jc w:val="right"/>
            </w:pPr>
            <w:r>
              <w:t xml:space="preserve">-424.7</w:t>
            </w:r>
          </w:p>
        </w:tc>
      </w:tr>
      <w:tr>
        <w:tc>
          <w:tcPr/>
          <w:p>
            <w:pPr>
              <w:pStyle w:val="Compact"/>
              <w:jc w:val="right"/>
            </w:pPr>
            <w:r>
              <w:t xml:space="preserve">115</w:t>
            </w:r>
          </w:p>
        </w:tc>
        <w:tc>
          <w:tcPr/>
          <w:p>
            <w:pPr>
              <w:pStyle w:val="Compact"/>
              <w:jc w:val="left"/>
            </w:pPr>
            <w:r>
              <w:t xml:space="preserve">Vega-Galvez et al.-III</w:t>
            </w:r>
          </w:p>
        </w:tc>
        <w:tc>
          <w:tcPr/>
          <w:p>
            <w:pPr>
              <w:pStyle w:val="Compact"/>
              <w:jc w:val="right"/>
            </w:pPr>
            <w:r>
              <w:t xml:space="preserve">2</w:t>
            </w:r>
          </w:p>
        </w:tc>
        <w:tc>
          <w:tcPr/>
          <w:p>
            <w:pPr>
              <w:pStyle w:val="Compact"/>
              <w:jc w:val="right"/>
            </w:pPr>
            <w:r>
              <w:t xml:space="preserve">0.2228</w:t>
            </w:r>
          </w:p>
        </w:tc>
        <w:tc>
          <w:tcPr/>
          <w:p>
            <w:pPr>
              <w:pStyle w:val="Compact"/>
              <w:jc w:val="right"/>
            </w:pPr>
            <w:r>
              <w:t xml:space="preserve">0.3876</w:t>
            </w:r>
          </w:p>
        </w:tc>
        <w:tc>
          <w:tcPr/>
          <w:p>
            <w:pPr>
              <w:pStyle w:val="Compact"/>
              <w:jc w:val="right"/>
            </w:pPr>
            <w:r>
              <w:t xml:space="preserve">0.3792</w:t>
            </w:r>
          </w:p>
        </w:tc>
        <w:tc>
          <w:tcPr/>
          <w:p>
            <w:pPr>
              <w:pStyle w:val="Compact"/>
              <w:jc w:val="right"/>
            </w:pPr>
            <w:r>
              <w:t xml:space="preserve">-440.4</w:t>
            </w:r>
          </w:p>
        </w:tc>
        <w:tc>
          <w:tcPr/>
          <w:p>
            <w:pPr>
              <w:pStyle w:val="Compact"/>
              <w:jc w:val="right"/>
            </w:pPr>
            <w:r>
              <w:t xml:space="preserve">-434.4</w:t>
            </w:r>
          </w:p>
        </w:tc>
      </w:tr>
      <w:tr>
        <w:tc>
          <w:tcPr/>
          <w:p>
            <w:pPr>
              <w:pStyle w:val="Compact"/>
              <w:jc w:val="right"/>
            </w:pPr>
            <w:r>
              <w:t xml:space="preserve">116</w:t>
            </w:r>
          </w:p>
        </w:tc>
        <w:tc>
          <w:tcPr/>
          <w:p>
            <w:pPr>
              <w:pStyle w:val="Compact"/>
              <w:jc w:val="left"/>
            </w:pPr>
            <w:r>
              <w:t xml:space="preserve">Lewis</w:t>
            </w:r>
          </w:p>
        </w:tc>
        <w:tc>
          <w:tcPr/>
          <w:p>
            <w:pPr>
              <w:pStyle w:val="Compact"/>
              <w:jc w:val="right"/>
            </w:pPr>
            <w:r>
              <w:t xml:space="preserve">1</w:t>
            </w:r>
          </w:p>
        </w:tc>
        <w:tc>
          <w:tcPr/>
          <w:p>
            <w:pPr>
              <w:pStyle w:val="Compact"/>
              <w:jc w:val="right"/>
            </w:pPr>
            <w:r>
              <w:t xml:space="preserve">0.2232</w:t>
            </w:r>
          </w:p>
        </w:tc>
        <w:tc>
          <w:tcPr/>
          <w:p>
            <w:pPr>
              <w:pStyle w:val="Compact"/>
              <w:jc w:val="right"/>
            </w:pPr>
            <w:r>
              <w:t xml:space="preserve">0.3852</w:t>
            </w:r>
          </w:p>
        </w:tc>
        <w:tc>
          <w:tcPr/>
          <w:p>
            <w:pPr>
              <w:pStyle w:val="Compact"/>
              <w:jc w:val="right"/>
            </w:pPr>
            <w:r>
              <w:t xml:space="preserve">0.3809</w:t>
            </w:r>
          </w:p>
        </w:tc>
        <w:tc>
          <w:tcPr/>
          <w:p>
            <w:pPr>
              <w:pStyle w:val="Compact"/>
              <w:jc w:val="right"/>
            </w:pPr>
            <w:r>
              <w:t xml:space="preserve">-441.8</w:t>
            </w:r>
          </w:p>
        </w:tc>
        <w:tc>
          <w:tcPr/>
          <w:p>
            <w:pPr>
              <w:pStyle w:val="Compact"/>
              <w:jc w:val="right"/>
            </w:pPr>
            <w:r>
              <w:t xml:space="preserve">-438.8</w:t>
            </w:r>
          </w:p>
        </w:tc>
      </w:tr>
      <w:tr>
        <w:tc>
          <w:tcPr/>
          <w:p>
            <w:pPr>
              <w:pStyle w:val="Compact"/>
              <w:jc w:val="right"/>
            </w:pPr>
            <w:r>
              <w:t xml:space="preserve">117</w:t>
            </w:r>
          </w:p>
        </w:tc>
        <w:tc>
          <w:tcPr/>
          <w:p>
            <w:pPr>
              <w:pStyle w:val="Compact"/>
              <w:jc w:val="left"/>
            </w:pPr>
            <w:r>
              <w:t xml:space="preserve">Brain-Cousens BC.5</w:t>
            </w:r>
          </w:p>
        </w:tc>
        <w:tc>
          <w:tcPr/>
          <w:p>
            <w:pPr>
              <w:pStyle w:val="Compact"/>
              <w:jc w:val="right"/>
            </w:pPr>
            <w:r>
              <w:t xml:space="preserve">5</w:t>
            </w:r>
          </w:p>
        </w:tc>
        <w:tc>
          <w:tcPr/>
          <w:p>
            <w:pPr>
              <w:pStyle w:val="Compact"/>
              <w:jc w:val="right"/>
            </w:pPr>
            <w:r>
              <w:t xml:space="preserve">0.2346</w:t>
            </w:r>
          </w:p>
        </w:tc>
        <w:tc>
          <w:tcPr/>
          <w:p>
            <w:pPr>
              <w:pStyle w:val="Compact"/>
              <w:jc w:val="right"/>
            </w:pPr>
            <w:r>
              <w:t xml:space="preserve">0.3210</w:t>
            </w:r>
          </w:p>
        </w:tc>
        <w:tc>
          <w:tcPr/>
          <w:p>
            <w:pPr>
              <w:pStyle w:val="Compact"/>
              <w:jc w:val="right"/>
            </w:pPr>
            <w:r>
              <w:t xml:space="preserve">0.2970</w:t>
            </w:r>
          </w:p>
        </w:tc>
        <w:tc>
          <w:tcPr/>
          <w:p>
            <w:pPr>
              <w:pStyle w:val="Compact"/>
              <w:jc w:val="right"/>
            </w:pPr>
            <w:r>
              <w:t xml:space="preserve">-418.7</w:t>
            </w:r>
          </w:p>
        </w:tc>
        <w:tc>
          <w:tcPr/>
          <w:p>
            <w:pPr>
              <w:pStyle w:val="Compact"/>
              <w:jc w:val="right"/>
            </w:pPr>
            <w:r>
              <w:t xml:space="preserve">-404.2</w:t>
            </w:r>
          </w:p>
        </w:tc>
      </w:tr>
      <w:tr>
        <w:tc>
          <w:tcPr/>
          <w:p>
            <w:pPr>
              <w:pStyle w:val="Compact"/>
              <w:jc w:val="right"/>
            </w:pPr>
            <w:r>
              <w:t xml:space="preserve">118</w:t>
            </w:r>
          </w:p>
        </w:tc>
        <w:tc>
          <w:tcPr/>
          <w:p>
            <w:pPr>
              <w:pStyle w:val="Compact"/>
              <w:jc w:val="left"/>
            </w:pPr>
            <w:r>
              <w:t xml:space="preserve">Regression-II</w:t>
            </w:r>
          </w:p>
        </w:tc>
        <w:tc>
          <w:tcPr/>
          <w:p>
            <w:pPr>
              <w:pStyle w:val="Compact"/>
              <w:jc w:val="right"/>
            </w:pPr>
            <w:r>
              <w:t xml:space="preserve">3</w:t>
            </w:r>
          </w:p>
        </w:tc>
        <w:tc>
          <w:tcPr/>
          <w:p>
            <w:pPr>
              <w:pStyle w:val="Compact"/>
              <w:jc w:val="right"/>
            </w:pPr>
            <w:r>
              <w:t xml:space="preserve">0.2347</w:t>
            </w:r>
          </w:p>
        </w:tc>
        <w:tc>
          <w:tcPr/>
          <w:p>
            <w:pPr>
              <w:pStyle w:val="Compact"/>
              <w:jc w:val="right"/>
            </w:pPr>
            <w:r>
              <w:t xml:space="preserve">0.3203</w:t>
            </w:r>
          </w:p>
        </w:tc>
        <w:tc>
          <w:tcPr/>
          <w:p>
            <w:pPr>
              <w:pStyle w:val="Compact"/>
              <w:jc w:val="right"/>
            </w:pPr>
            <w:r>
              <w:t xml:space="preserve">0.3062</w:t>
            </w:r>
          </w:p>
        </w:tc>
        <w:tc>
          <w:tcPr/>
          <w:p>
            <w:pPr>
              <w:pStyle w:val="Compact"/>
              <w:jc w:val="right"/>
            </w:pPr>
            <w:r>
              <w:t xml:space="preserve">-422.8</w:t>
            </w:r>
          </w:p>
        </w:tc>
        <w:tc>
          <w:tcPr/>
          <w:p>
            <w:pPr>
              <w:pStyle w:val="Compact"/>
              <w:jc w:val="right"/>
            </w:pPr>
            <w:r>
              <w:t xml:space="preserve">-414.0</w:t>
            </w:r>
          </w:p>
        </w:tc>
      </w:tr>
      <w:tr>
        <w:tc>
          <w:tcPr/>
          <w:p>
            <w:pPr>
              <w:pStyle w:val="Compact"/>
              <w:jc w:val="right"/>
            </w:pPr>
            <w:r>
              <w:t xml:space="preserve">119</w:t>
            </w:r>
          </w:p>
        </w:tc>
        <w:tc>
          <w:tcPr/>
          <w:p>
            <w:pPr>
              <w:pStyle w:val="Compact"/>
              <w:jc w:val="left"/>
            </w:pPr>
            <w:r>
              <w:t xml:space="preserve">Wang and Singh-I</w:t>
            </w:r>
          </w:p>
        </w:tc>
        <w:tc>
          <w:tcPr/>
          <w:p>
            <w:pPr>
              <w:pStyle w:val="Compact"/>
              <w:jc w:val="right"/>
            </w:pPr>
            <w:r>
              <w:t xml:space="preserve">2</w:t>
            </w:r>
          </w:p>
        </w:tc>
        <w:tc>
          <w:tcPr/>
          <w:p>
            <w:pPr>
              <w:pStyle w:val="Compact"/>
              <w:jc w:val="right"/>
            </w:pPr>
            <w:r>
              <w:t xml:space="preserve">0.2796</w:t>
            </w:r>
          </w:p>
        </w:tc>
        <w:tc>
          <w:tcPr/>
          <w:p>
            <w:pPr>
              <w:pStyle w:val="Compact"/>
              <w:jc w:val="right"/>
            </w:pPr>
            <w:r>
              <w:t xml:space="preserve">0.0352</w:t>
            </w:r>
          </w:p>
        </w:tc>
        <w:tc>
          <w:tcPr/>
          <w:p>
            <w:pPr>
              <w:pStyle w:val="Compact"/>
              <w:jc w:val="right"/>
            </w:pPr>
            <w:r>
              <w:t xml:space="preserve">0.0219</w:t>
            </w:r>
          </w:p>
        </w:tc>
        <w:tc>
          <w:tcPr/>
          <w:p>
            <w:pPr>
              <w:pStyle w:val="Compact"/>
              <w:jc w:val="right"/>
            </w:pPr>
            <w:r>
              <w:t xml:space="preserve">-373.1</w:t>
            </w:r>
          </w:p>
        </w:tc>
        <w:tc>
          <w:tcPr/>
          <w:p>
            <w:pPr>
              <w:pStyle w:val="Compact"/>
              <w:jc w:val="right"/>
            </w:pPr>
            <w:r>
              <w:t xml:space="preserve">-367.2</w:t>
            </w:r>
          </w:p>
        </w:tc>
      </w:tr>
      <w:tr>
        <w:tc>
          <w:tcPr/>
          <w:p>
            <w:pPr>
              <w:pStyle w:val="Compact"/>
              <w:jc w:val="right"/>
            </w:pPr>
            <w:r>
              <w:t xml:space="preserve">120</w:t>
            </w:r>
          </w:p>
        </w:tc>
        <w:tc>
          <w:tcPr/>
          <w:p>
            <w:pPr>
              <w:pStyle w:val="Compact"/>
              <w:jc w:val="left"/>
            </w:pPr>
            <w:r>
              <w:t xml:space="preserve">Geometric-I</w:t>
            </w:r>
          </w:p>
        </w:tc>
        <w:tc>
          <w:tcPr/>
          <w:p>
            <w:pPr>
              <w:pStyle w:val="Compact"/>
              <w:jc w:val="right"/>
            </w:pPr>
            <w:r>
              <w:t xml:space="preserve">2</w:t>
            </w:r>
          </w:p>
        </w:tc>
        <w:tc>
          <w:tcPr/>
          <w:p>
            <w:pPr>
              <w:pStyle w:val="Compact"/>
              <w:jc w:val="right"/>
            </w:pPr>
            <w:r>
              <w:t xml:space="preserve">0.2847</w:t>
            </w:r>
          </w:p>
        </w:tc>
        <w:tc>
          <w:tcPr/>
          <w:p>
            <w:pPr>
              <w:pStyle w:val="Compact"/>
              <w:jc w:val="right"/>
            </w:pPr>
            <w:r>
              <w:t xml:space="preserve">-0.0000</w:t>
            </w:r>
          </w:p>
        </w:tc>
        <w:tc>
          <w:tcPr/>
          <w:p>
            <w:pPr>
              <w:pStyle w:val="Compact"/>
              <w:jc w:val="right"/>
            </w:pPr>
            <w:r>
              <w:t xml:space="preserve">-0.0138</w:t>
            </w:r>
          </w:p>
        </w:tc>
        <w:tc>
          <w:tcPr/>
          <w:p>
            <w:pPr>
              <w:pStyle w:val="Compact"/>
              <w:jc w:val="right"/>
            </w:pPr>
            <w:r>
              <w:t xml:space="preserve">-367.8</w:t>
            </w:r>
          </w:p>
        </w:tc>
        <w:tc>
          <w:tcPr/>
          <w:p>
            <w:pPr>
              <w:pStyle w:val="Compact"/>
              <w:jc w:val="right"/>
            </w:pPr>
            <w:r>
              <w:t xml:space="preserve">-361.9</w:t>
            </w:r>
          </w:p>
        </w:tc>
      </w:tr>
      <w:tr>
        <w:tc>
          <w:tcPr/>
          <w:p>
            <w:pPr>
              <w:pStyle w:val="Compact"/>
              <w:jc w:val="right"/>
            </w:pPr>
            <w:r>
              <w:t xml:space="preserve">121</w:t>
            </w:r>
          </w:p>
        </w:tc>
        <w:tc>
          <w:tcPr/>
          <w:p>
            <w:pPr>
              <w:pStyle w:val="Compact"/>
              <w:jc w:val="left"/>
            </w:pPr>
            <w:r>
              <w:t xml:space="preserve">Asymptotic</w:t>
            </w:r>
          </w:p>
        </w:tc>
        <w:tc>
          <w:tcPr/>
          <w:p>
            <w:pPr>
              <w:pStyle w:val="Compact"/>
              <w:jc w:val="right"/>
            </w:pPr>
            <w:r>
              <w:t xml:space="preserve">3</w:t>
            </w:r>
          </w:p>
        </w:tc>
        <w:tc>
          <w:tcPr/>
          <w:p>
            <w:pPr>
              <w:pStyle w:val="Compact"/>
              <w:jc w:val="right"/>
            </w:pPr>
            <w:r>
              <w:t xml:space="preserve">0.2847</w:t>
            </w:r>
          </w:p>
        </w:tc>
        <w:tc>
          <w:tcPr/>
          <w:p>
            <w:pPr>
              <w:pStyle w:val="Compact"/>
              <w:jc w:val="right"/>
            </w:pPr>
            <w:r>
              <w:t xml:space="preserve">0.0000</w:t>
            </w:r>
          </w:p>
        </w:tc>
        <w:tc>
          <w:tcPr/>
          <w:p>
            <w:pPr>
              <w:pStyle w:val="Compact"/>
              <w:jc w:val="right"/>
            </w:pPr>
            <w:r>
              <w:t xml:space="preserve">-0.0208</w:t>
            </w:r>
          </w:p>
        </w:tc>
        <w:tc>
          <w:tcPr/>
          <w:p>
            <w:pPr>
              <w:pStyle w:val="Compact"/>
              <w:jc w:val="right"/>
            </w:pPr>
            <w:r>
              <w:t xml:space="preserve">-365.7</w:t>
            </w:r>
          </w:p>
        </w:tc>
        <w:tc>
          <w:tcPr/>
          <w:p>
            <w:pPr>
              <w:pStyle w:val="Compact"/>
              <w:jc w:val="right"/>
            </w:pPr>
            <w:r>
              <w:t xml:space="preserve">-356.9</w:t>
            </w:r>
          </w:p>
        </w:tc>
      </w:tr>
      <w:tr>
        <w:tc>
          <w:tcPr/>
          <w:p>
            <w:pPr>
              <w:pStyle w:val="Compact"/>
              <w:jc w:val="right"/>
            </w:pPr>
            <w:r>
              <w:t xml:space="preserve">122</w:t>
            </w:r>
          </w:p>
        </w:tc>
        <w:tc>
          <w:tcPr/>
          <w:p>
            <w:pPr>
              <w:pStyle w:val="Compact"/>
              <w:jc w:val="left"/>
            </w:pPr>
            <w:r>
              <w:t xml:space="preserve">Grigoras</w:t>
            </w:r>
          </w:p>
        </w:tc>
        <w:tc>
          <w:tcPr/>
          <w:p>
            <w:pPr>
              <w:pStyle w:val="Compact"/>
              <w:jc w:val="right"/>
            </w:pPr>
            <w:r>
              <w:t xml:space="preserve">2</w:t>
            </w:r>
          </w:p>
        </w:tc>
        <w:tc>
          <w:tcPr/>
          <w:p>
            <w:pPr>
              <w:pStyle w:val="Compact"/>
              <w:jc w:val="right"/>
            </w:pPr>
            <w:r>
              <w:t xml:space="preserve">0.2847</w:t>
            </w:r>
          </w:p>
        </w:tc>
        <w:tc>
          <w:tcPr/>
          <w:p>
            <w:pPr>
              <w:pStyle w:val="Compact"/>
              <w:jc w:val="right"/>
            </w:pPr>
            <w:r>
              <w:t xml:space="preserve">0.0000</w:t>
            </w:r>
          </w:p>
        </w:tc>
        <w:tc>
          <w:tcPr/>
          <w:p>
            <w:pPr>
              <w:pStyle w:val="Compact"/>
              <w:jc w:val="right"/>
            </w:pPr>
            <w:r>
              <w:t xml:space="preserve">-0.0138</w:t>
            </w:r>
          </w:p>
        </w:tc>
        <w:tc>
          <w:tcPr/>
          <w:p>
            <w:pPr>
              <w:pStyle w:val="Compact"/>
              <w:jc w:val="right"/>
            </w:pPr>
            <w:r>
              <w:t xml:space="preserve">-367.8</w:t>
            </w:r>
          </w:p>
        </w:tc>
        <w:tc>
          <w:tcPr/>
          <w:p>
            <w:pPr>
              <w:pStyle w:val="Compact"/>
              <w:jc w:val="right"/>
            </w:pPr>
            <w:r>
              <w:t xml:space="preserve">-361.9</w:t>
            </w:r>
          </w:p>
        </w:tc>
      </w:tr>
      <w:tr>
        <w:tc>
          <w:tcPr/>
          <w:p>
            <w:pPr>
              <w:pStyle w:val="Compact"/>
              <w:jc w:val="right"/>
            </w:pPr>
            <w:r>
              <w:t xml:space="preserve">123</w:t>
            </w:r>
          </w:p>
        </w:tc>
        <w:tc>
          <w:tcPr/>
          <w:p>
            <w:pPr>
              <w:pStyle w:val="Compact"/>
              <w:jc w:val="left"/>
            </w:pPr>
            <w:r>
              <w:t xml:space="preserve">UCRS.4b</w:t>
            </w:r>
          </w:p>
        </w:tc>
        <w:tc>
          <w:tcPr/>
          <w:p>
            <w:pPr>
              <w:pStyle w:val="Compact"/>
              <w:jc w:val="right"/>
            </w:pPr>
            <w:r>
              <w:t xml:space="preserve">4</w:t>
            </w:r>
          </w:p>
        </w:tc>
        <w:tc>
          <w:tcPr/>
          <w:p>
            <w:pPr>
              <w:pStyle w:val="Compact"/>
              <w:jc w:val="right"/>
            </w:pPr>
            <w:r>
              <w:t xml:space="preserve">0.2847</w:t>
            </w:r>
          </w:p>
        </w:tc>
        <w:tc>
          <w:tcPr/>
          <w:p>
            <w:pPr>
              <w:pStyle w:val="Compact"/>
              <w:jc w:val="right"/>
            </w:pPr>
            <w:r>
              <w:t xml:space="preserve">0.0000</w:t>
            </w:r>
          </w:p>
        </w:tc>
        <w:tc>
          <w:tcPr/>
          <w:p>
            <w:pPr>
              <w:pStyle w:val="Compact"/>
              <w:jc w:val="right"/>
            </w:pPr>
            <w:r>
              <w:t xml:space="preserve">-0.0280</w:t>
            </w:r>
          </w:p>
        </w:tc>
        <w:tc>
          <w:tcPr/>
          <w:p>
            <w:pPr>
              <w:pStyle w:val="Compact"/>
              <w:jc w:val="right"/>
            </w:pPr>
            <w:r>
              <w:t xml:space="preserve">-363.6</w:t>
            </w:r>
          </w:p>
        </w:tc>
        <w:tc>
          <w:tcPr/>
          <w:p>
            <w:pPr>
              <w:pStyle w:val="Compact"/>
              <w:jc w:val="right"/>
            </w:pPr>
            <w:r>
              <w:t xml:space="preserve">-351.9</w:t>
            </w:r>
          </w:p>
        </w:tc>
      </w:tr>
      <w:tr>
        <w:tc>
          <w:tcPr/>
          <w:p>
            <w:pPr>
              <w:pStyle w:val="Compact"/>
              <w:jc w:val="right"/>
            </w:pPr>
            <w:r>
              <w:t xml:space="preserve">124</w:t>
            </w:r>
          </w:p>
        </w:tc>
        <w:tc>
          <w:tcPr/>
          <w:p>
            <w:pPr>
              <w:pStyle w:val="Compact"/>
              <w:jc w:val="left"/>
            </w:pPr>
            <w:r>
              <w:t xml:space="preserve">Log-logistic LL.3 (alternative form)</w:t>
            </w:r>
          </w:p>
        </w:tc>
        <w:tc>
          <w:tcPr/>
          <w:p>
            <w:pPr>
              <w:pStyle w:val="Compact"/>
              <w:jc w:val="right"/>
            </w:pPr>
            <w:r>
              <w:t xml:space="preserve">3</w:t>
            </w:r>
          </w:p>
        </w:tc>
        <w:tc>
          <w:tcPr/>
          <w:p>
            <w:pPr>
              <w:pStyle w:val="Compact"/>
              <w:jc w:val="right"/>
            </w:pPr>
            <w:r>
              <w:t xml:space="preserve">0.3044</w:t>
            </w:r>
          </w:p>
        </w:tc>
        <w:tc>
          <w:tcPr/>
          <w:p>
            <w:pPr>
              <w:pStyle w:val="Compact"/>
              <w:jc w:val="right"/>
            </w:pPr>
            <w:r>
              <w:t xml:space="preserve">-0.1430</w:t>
            </w:r>
          </w:p>
        </w:tc>
        <w:tc>
          <w:tcPr/>
          <w:p>
            <w:pPr>
              <w:pStyle w:val="Compact"/>
              <w:jc w:val="right"/>
            </w:pPr>
            <w:r>
              <w:t xml:space="preserve">-0.1668</w:t>
            </w:r>
          </w:p>
        </w:tc>
        <w:tc>
          <w:tcPr/>
          <w:p>
            <w:pPr>
              <w:pStyle w:val="Compact"/>
              <w:jc w:val="right"/>
            </w:pPr>
            <w:r>
              <w:t xml:space="preserve">-345.9</w:t>
            </w:r>
          </w:p>
        </w:tc>
        <w:tc>
          <w:tcPr/>
          <w:p>
            <w:pPr>
              <w:pStyle w:val="Compact"/>
              <w:jc w:val="right"/>
            </w:pPr>
            <w:r>
              <w:t xml:space="preserve">-337.1</w:t>
            </w:r>
          </w:p>
        </w:tc>
      </w:tr>
      <w:tr>
        <w:tc>
          <w:tcPr/>
          <w:p>
            <w:pPr>
              <w:pStyle w:val="Compact"/>
              <w:jc w:val="right"/>
            </w:pPr>
            <w:r>
              <w:t xml:space="preserve">125</w:t>
            </w:r>
          </w:p>
        </w:tc>
        <w:tc>
          <w:tcPr/>
          <w:p>
            <w:pPr>
              <w:pStyle w:val="Compact"/>
              <w:jc w:val="left"/>
            </w:pPr>
            <w:r>
              <w:t xml:space="preserve">Weibull W1.3 (three-param.)</w:t>
            </w:r>
          </w:p>
        </w:tc>
        <w:tc>
          <w:tcPr/>
          <w:p>
            <w:pPr>
              <w:pStyle w:val="Compact"/>
              <w:jc w:val="right"/>
            </w:pPr>
            <w:r>
              <w:t xml:space="preserve">3</w:t>
            </w:r>
          </w:p>
        </w:tc>
        <w:tc>
          <w:tcPr/>
          <w:p>
            <w:pPr>
              <w:pStyle w:val="Compact"/>
              <w:jc w:val="right"/>
            </w:pPr>
            <w:r>
              <w:t xml:space="preserve">0.3102</w:t>
            </w:r>
          </w:p>
        </w:tc>
        <w:tc>
          <w:tcPr/>
          <w:p>
            <w:pPr>
              <w:pStyle w:val="Compact"/>
              <w:jc w:val="right"/>
            </w:pPr>
            <w:r>
              <w:t xml:space="preserve">-0.1868</w:t>
            </w:r>
          </w:p>
        </w:tc>
        <w:tc>
          <w:tcPr/>
          <w:p>
            <w:pPr>
              <w:pStyle w:val="Compact"/>
              <w:jc w:val="right"/>
            </w:pPr>
            <w:r>
              <w:t xml:space="preserve">-0.2115</w:t>
            </w:r>
          </w:p>
        </w:tc>
        <w:tc>
          <w:tcPr/>
          <w:p>
            <w:pPr>
              <w:pStyle w:val="Compact"/>
              <w:jc w:val="right"/>
            </w:pPr>
            <w:r>
              <w:t xml:space="preserve">-340.3</w:t>
            </w:r>
          </w:p>
        </w:tc>
        <w:tc>
          <w:tcPr/>
          <w:p>
            <w:pPr>
              <w:pStyle w:val="Compact"/>
              <w:jc w:val="right"/>
            </w:pPr>
            <w:r>
              <w:t xml:space="preserve">-331.5</w:t>
            </w:r>
          </w:p>
        </w:tc>
      </w:tr>
      <w:tr>
        <w:tc>
          <w:tcPr/>
          <w:p>
            <w:pPr>
              <w:pStyle w:val="Compact"/>
              <w:jc w:val="right"/>
            </w:pPr>
            <w:r>
              <w:t xml:space="preserve">126</w:t>
            </w:r>
          </w:p>
        </w:tc>
        <w:tc>
          <w:tcPr/>
          <w:p>
            <w:pPr>
              <w:pStyle w:val="Compact"/>
              <w:jc w:val="left"/>
            </w:pPr>
            <w:r>
              <w:t xml:space="preserve">Log-normal LN.3</w:t>
            </w:r>
          </w:p>
        </w:tc>
        <w:tc>
          <w:tcPr/>
          <w:p>
            <w:pPr>
              <w:pStyle w:val="Compact"/>
              <w:jc w:val="right"/>
            </w:pPr>
            <w:r>
              <w:t xml:space="preserve">3</w:t>
            </w:r>
          </w:p>
        </w:tc>
        <w:tc>
          <w:tcPr/>
          <w:p>
            <w:pPr>
              <w:pStyle w:val="Compact"/>
              <w:jc w:val="right"/>
            </w:pPr>
            <w:r>
              <w:t xml:space="preserve">0.3461</w:t>
            </w:r>
          </w:p>
        </w:tc>
        <w:tc>
          <w:tcPr/>
          <w:p>
            <w:pPr>
              <w:pStyle w:val="Compact"/>
              <w:jc w:val="right"/>
            </w:pPr>
            <w:r>
              <w:t xml:space="preserve">-0.4776</w:t>
            </w:r>
          </w:p>
        </w:tc>
        <w:tc>
          <w:tcPr/>
          <w:p>
            <w:pPr>
              <w:pStyle w:val="Compact"/>
              <w:jc w:val="right"/>
            </w:pPr>
            <w:r>
              <w:t xml:space="preserve">-0.5084</w:t>
            </w:r>
          </w:p>
        </w:tc>
        <w:tc>
          <w:tcPr/>
          <w:p>
            <w:pPr>
              <w:pStyle w:val="Compact"/>
              <w:jc w:val="right"/>
            </w:pPr>
            <w:r>
              <w:t xml:space="preserve">-307.9</w:t>
            </w:r>
          </w:p>
        </w:tc>
        <w:tc>
          <w:tcPr/>
          <w:p>
            <w:pPr>
              <w:pStyle w:val="Compact"/>
              <w:jc w:val="right"/>
            </w:pPr>
            <w:r>
              <w:t xml:space="preserve">-299.1</w:t>
            </w:r>
          </w:p>
        </w:tc>
      </w:tr>
      <w:tr>
        <w:tc>
          <w:tcPr/>
          <w:p>
            <w:pPr>
              <w:pStyle w:val="Compact"/>
              <w:jc w:val="right"/>
            </w:pPr>
            <w:r>
              <w:t xml:space="preserve">127</w:t>
            </w:r>
          </w:p>
        </w:tc>
        <w:tc>
          <w:tcPr/>
          <w:p>
            <w:pPr>
              <w:pStyle w:val="Compact"/>
              <w:jc w:val="left"/>
            </w:pPr>
            <w:r>
              <w:t xml:space="preserve">Log-normal LN.2</w:t>
            </w:r>
          </w:p>
        </w:tc>
        <w:tc>
          <w:tcPr/>
          <w:p>
            <w:pPr>
              <w:pStyle w:val="Compact"/>
              <w:jc w:val="right"/>
            </w:pPr>
            <w:r>
              <w:t xml:space="preserve">2</w:t>
            </w:r>
          </w:p>
        </w:tc>
        <w:tc>
          <w:tcPr/>
          <w:p>
            <w:pPr>
              <w:pStyle w:val="Compact"/>
              <w:jc w:val="right"/>
            </w:pPr>
            <w:r>
              <w:t xml:space="preserve">0.3554</w:t>
            </w:r>
          </w:p>
        </w:tc>
        <w:tc>
          <w:tcPr/>
          <w:p>
            <w:pPr>
              <w:pStyle w:val="Compact"/>
              <w:jc w:val="right"/>
            </w:pPr>
            <w:r>
              <w:t xml:space="preserve">-0.5583</w:t>
            </w:r>
          </w:p>
        </w:tc>
        <w:tc>
          <w:tcPr/>
          <w:p>
            <w:pPr>
              <w:pStyle w:val="Compact"/>
              <w:jc w:val="right"/>
            </w:pPr>
            <w:r>
              <w:t xml:space="preserve">-0.5798</w:t>
            </w:r>
          </w:p>
        </w:tc>
        <w:tc>
          <w:tcPr/>
          <w:p>
            <w:pPr>
              <w:pStyle w:val="Compact"/>
              <w:jc w:val="right"/>
            </w:pPr>
            <w:r>
              <w:t xml:space="preserve">-302.1</w:t>
            </w:r>
          </w:p>
        </w:tc>
        <w:tc>
          <w:tcPr/>
          <w:p>
            <w:pPr>
              <w:pStyle w:val="Compact"/>
              <w:jc w:val="right"/>
            </w:pPr>
            <w:r>
              <w:t xml:space="preserve">-296.2</w:t>
            </w:r>
          </w:p>
        </w:tc>
      </w:tr>
      <w:tr>
        <w:tc>
          <w:tcPr/>
          <w:p>
            <w:pPr>
              <w:pStyle w:val="Compact"/>
              <w:jc w:val="right"/>
            </w:pPr>
            <w:r>
              <w:t xml:space="preserve">128</w:t>
            </w:r>
          </w:p>
        </w:tc>
        <w:tc>
          <w:tcPr/>
          <w:p>
            <w:pPr>
              <w:pStyle w:val="Compact"/>
              <w:jc w:val="left"/>
            </w:pPr>
            <w:r>
              <w:t xml:space="preserve">Weibull W2.2</w:t>
            </w:r>
          </w:p>
        </w:tc>
        <w:tc>
          <w:tcPr/>
          <w:p>
            <w:pPr>
              <w:pStyle w:val="Compact"/>
              <w:jc w:val="right"/>
            </w:pPr>
            <w:r>
              <w:t xml:space="preserve">2</w:t>
            </w:r>
          </w:p>
        </w:tc>
        <w:tc>
          <w:tcPr/>
          <w:p>
            <w:pPr>
              <w:pStyle w:val="Compact"/>
              <w:jc w:val="right"/>
            </w:pPr>
            <w:r>
              <w:t xml:space="preserve">0.3608</w:t>
            </w:r>
          </w:p>
        </w:tc>
        <w:tc>
          <w:tcPr/>
          <w:p>
            <w:pPr>
              <w:pStyle w:val="Compact"/>
              <w:jc w:val="right"/>
            </w:pPr>
            <w:r>
              <w:t xml:space="preserve">-0.6057</w:t>
            </w:r>
          </w:p>
        </w:tc>
        <w:tc>
          <w:tcPr/>
          <w:p>
            <w:pPr>
              <w:pStyle w:val="Compact"/>
              <w:jc w:val="right"/>
            </w:pPr>
            <w:r>
              <w:t xml:space="preserve">-0.6279</w:t>
            </w:r>
          </w:p>
        </w:tc>
        <w:tc>
          <w:tcPr/>
          <w:p>
            <w:pPr>
              <w:pStyle w:val="Compact"/>
              <w:jc w:val="right"/>
            </w:pPr>
            <w:r>
              <w:t xml:space="preserve">-297.7</w:t>
            </w:r>
          </w:p>
        </w:tc>
        <w:tc>
          <w:tcPr/>
          <w:p>
            <w:pPr>
              <w:pStyle w:val="Compact"/>
              <w:jc w:val="right"/>
            </w:pPr>
            <w:r>
              <w:t xml:space="preserve">-291.8</w:t>
            </w:r>
          </w:p>
        </w:tc>
      </w:tr>
      <w:tr>
        <w:tc>
          <w:tcPr/>
          <w:p>
            <w:pPr>
              <w:pStyle w:val="Compact"/>
              <w:jc w:val="right"/>
            </w:pPr>
            <w:r>
              <w:t xml:space="preserve">129</w:t>
            </w:r>
          </w:p>
        </w:tc>
        <w:tc>
          <w:tcPr/>
          <w:p>
            <w:pPr>
              <w:pStyle w:val="Compact"/>
              <w:jc w:val="left"/>
            </w:pPr>
            <w:r>
              <w:t xml:space="preserve">Weibull W2.3</w:t>
            </w:r>
          </w:p>
        </w:tc>
        <w:tc>
          <w:tcPr/>
          <w:p>
            <w:pPr>
              <w:pStyle w:val="Compact"/>
              <w:jc w:val="right"/>
            </w:pPr>
            <w:r>
              <w:t xml:space="preserve">3</w:t>
            </w:r>
          </w:p>
        </w:tc>
        <w:tc>
          <w:tcPr/>
          <w:p>
            <w:pPr>
              <w:pStyle w:val="Compact"/>
              <w:jc w:val="right"/>
            </w:pPr>
            <w:r>
              <w:t xml:space="preserve">0.3608</w:t>
            </w:r>
          </w:p>
        </w:tc>
        <w:tc>
          <w:tcPr/>
          <w:p>
            <w:pPr>
              <w:pStyle w:val="Compact"/>
              <w:jc w:val="right"/>
            </w:pPr>
            <w:r>
              <w:t xml:space="preserve">-0.6057</w:t>
            </w:r>
          </w:p>
        </w:tc>
        <w:tc>
          <w:tcPr/>
          <w:p>
            <w:pPr>
              <w:pStyle w:val="Compact"/>
              <w:jc w:val="right"/>
            </w:pPr>
            <w:r>
              <w:t xml:space="preserve">-0.6392</w:t>
            </w:r>
          </w:p>
        </w:tc>
        <w:tc>
          <w:tcPr/>
          <w:p>
            <w:pPr>
              <w:pStyle w:val="Compact"/>
              <w:jc w:val="right"/>
            </w:pPr>
            <w:r>
              <w:t xml:space="preserve">-295.6</w:t>
            </w:r>
          </w:p>
        </w:tc>
        <w:tc>
          <w:tcPr/>
          <w:p>
            <w:pPr>
              <w:pStyle w:val="Compact"/>
              <w:jc w:val="right"/>
            </w:pPr>
            <w:r>
              <w:t xml:space="preserve">-286.8</w:t>
            </w:r>
          </w:p>
        </w:tc>
      </w:tr>
      <w:tr>
        <w:tc>
          <w:tcPr/>
          <w:p>
            <w:pPr>
              <w:pStyle w:val="Compact"/>
              <w:jc w:val="right"/>
            </w:pPr>
            <w:r>
              <w:t xml:space="preserve">130</w:t>
            </w:r>
          </w:p>
        </w:tc>
        <w:tc>
          <w:tcPr/>
          <w:p>
            <w:pPr>
              <w:pStyle w:val="Compact"/>
              <w:jc w:val="left"/>
            </w:pPr>
            <w:r>
              <w:t xml:space="preserve">Log-normal LN.3u</w:t>
            </w:r>
          </w:p>
        </w:tc>
        <w:tc>
          <w:tcPr/>
          <w:p>
            <w:pPr>
              <w:pStyle w:val="Compact"/>
              <w:jc w:val="right"/>
            </w:pPr>
            <w:r>
              <w:t xml:space="preserve">2</w:t>
            </w:r>
          </w:p>
        </w:tc>
        <w:tc>
          <w:tcPr/>
          <w:p>
            <w:pPr>
              <w:pStyle w:val="Compact"/>
              <w:jc w:val="right"/>
            </w:pPr>
            <w:r>
              <w:t xml:space="preserve">0.3693</w:t>
            </w:r>
          </w:p>
        </w:tc>
        <w:tc>
          <w:tcPr/>
          <w:p>
            <w:pPr>
              <w:pStyle w:val="Compact"/>
              <w:jc w:val="right"/>
            </w:pPr>
            <w:r>
              <w:t xml:space="preserve">-0.6825</w:t>
            </w:r>
          </w:p>
        </w:tc>
        <w:tc>
          <w:tcPr/>
          <w:p>
            <w:pPr>
              <w:pStyle w:val="Compact"/>
              <w:jc w:val="right"/>
            </w:pPr>
            <w:r>
              <w:t xml:space="preserve">-0.7057</w:t>
            </w:r>
          </w:p>
        </w:tc>
        <w:tc>
          <w:tcPr/>
          <w:p>
            <w:pPr>
              <w:pStyle w:val="Compact"/>
              <w:jc w:val="right"/>
            </w:pPr>
            <w:r>
              <w:t xml:space="preserve">-290.8</w:t>
            </w:r>
          </w:p>
        </w:tc>
        <w:tc>
          <w:tcPr/>
          <w:p>
            <w:pPr>
              <w:pStyle w:val="Compact"/>
              <w:jc w:val="right"/>
            </w:pPr>
            <w:r>
              <w:t xml:space="preserve">-284.9</w:t>
            </w:r>
          </w:p>
        </w:tc>
      </w:tr>
      <w:tr>
        <w:tc>
          <w:tcPr/>
          <w:p>
            <w:pPr>
              <w:pStyle w:val="Compact"/>
              <w:jc w:val="right"/>
            </w:pPr>
            <w:r>
              <w:t xml:space="preserve">131</w:t>
            </w:r>
          </w:p>
        </w:tc>
        <w:tc>
          <w:tcPr/>
          <w:p>
            <w:pPr>
              <w:pStyle w:val="Compact"/>
              <w:jc w:val="left"/>
            </w:pPr>
            <w:r>
              <w:t xml:space="preserve">Modified Page-I</w:t>
            </w:r>
          </w:p>
        </w:tc>
        <w:tc>
          <w:tcPr/>
          <w:p>
            <w:pPr>
              <w:pStyle w:val="Compact"/>
              <w:jc w:val="right"/>
            </w:pPr>
            <w:r>
              <w:t xml:space="preserve">2</w:t>
            </w:r>
          </w:p>
        </w:tc>
        <w:tc>
          <w:tcPr/>
          <w:p>
            <w:pPr>
              <w:pStyle w:val="Compact"/>
              <w:jc w:val="right"/>
            </w:pPr>
            <w:r>
              <w:t xml:space="preserve">0.7228</w:t>
            </w:r>
          </w:p>
        </w:tc>
        <w:tc>
          <w:tcPr/>
          <w:p>
            <w:pPr>
              <w:pStyle w:val="Compact"/>
              <w:jc w:val="right"/>
            </w:pPr>
            <w:r>
              <w:t xml:space="preserve">-5.4449</w:t>
            </w:r>
          </w:p>
        </w:tc>
        <w:tc>
          <w:tcPr/>
          <w:p>
            <w:pPr>
              <w:pStyle w:val="Compact"/>
              <w:jc w:val="right"/>
            </w:pPr>
            <w:r>
              <w:t xml:space="preserve">-5.5338</w:t>
            </w:r>
          </w:p>
        </w:tc>
        <w:tc>
          <w:tcPr/>
          <w:p>
            <w:pPr>
              <w:pStyle w:val="Compact"/>
              <w:jc w:val="right"/>
            </w:pPr>
            <w:r>
              <w:t xml:space="preserve">-92.0</w:t>
            </w:r>
          </w:p>
        </w:tc>
        <w:tc>
          <w:tcPr/>
          <w:p>
            <w:pPr>
              <w:pStyle w:val="Compact"/>
              <w:jc w:val="right"/>
            </w:pPr>
            <w:r>
              <w:t xml:space="preserve">-86.1</w:t>
            </w:r>
          </w:p>
        </w:tc>
      </w:tr>
    </w:tbl>
    <w:bookmarkEnd w:id="23"/>
    <w:bookmarkStart w:id="24" w:name="X30f7b3a34793123a4ca2487d9499b60eee2dc14"/>
    <w:p>
      <w:pPr>
        <w:pStyle w:val="Heading2"/>
      </w:pPr>
      <w:r>
        <w:t xml:space="preserve">Table S5. Full ranking of the generalized models for apple (by AICc)</w:t>
      </w:r>
    </w:p>
    <w:p>
      <w:pPr>
        <w:pStyle w:val="FirstParagraph"/>
      </w:pPr>
      <w:r>
        <w:rPr>
          <w:iCs/>
          <w:i/>
        </w:rPr>
        <w:t xml:space="preserve">All models evaluated on the same data set (N = 76; t &gt; 0). p: number of parameters.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right"/>
            </w:pPr>
            <w:r>
              <w:t xml:space="preserve">#</w:t>
            </w:r>
          </w:p>
        </w:tc>
        <w:tc>
          <w:tcPr/>
          <w:p>
            <w:pPr>
              <w:pStyle w:val="Compact"/>
              <w:jc w:val="left"/>
            </w:pPr>
            <w:r>
              <w:t xml:space="preserve">Model</w:t>
            </w:r>
          </w:p>
        </w:tc>
        <w:tc>
          <w:tcPr/>
          <w:p>
            <w:pPr>
              <w:pStyle w:val="Compact"/>
              <w:jc w:val="right"/>
            </w:pPr>
            <w:r>
              <w:t xml:space="preserve">p</w:t>
            </w:r>
          </w:p>
        </w:tc>
        <w:tc>
          <w:tcPr/>
          <w:p>
            <w:pPr>
              <w:pStyle w:val="Compact"/>
              <w:jc w:val="right"/>
            </w:pPr>
            <w:r>
              <w:t xml:space="preserve">RMSE</w:t>
            </w:r>
          </w:p>
        </w:tc>
        <w:tc>
          <w:tcPr/>
          <w:p>
            <w:pPr>
              <w:pStyle w:val="Compact"/>
              <w:jc w:val="right"/>
            </w:pPr>
            <w:r>
              <w:t xml:space="preserve">R²</w:t>
            </w:r>
          </w:p>
        </w:tc>
        <w:tc>
          <w:tcPr/>
          <w:p>
            <w:pPr>
              <w:pStyle w:val="Compact"/>
              <w:jc w:val="right"/>
            </w:pPr>
            <w:r>
              <w:t xml:space="preserve">Adj. R²</w:t>
            </w:r>
          </w:p>
        </w:tc>
        <w:tc>
          <w:tcPr/>
          <w:p>
            <w:pPr>
              <w:pStyle w:val="Compact"/>
              <w:jc w:val="right"/>
            </w:pPr>
            <w:r>
              <w:t xml:space="preserve">AICc</w:t>
            </w:r>
          </w:p>
        </w:tc>
        <w:tc>
          <w:tcPr/>
          <w:p>
            <w:pPr>
              <w:pStyle w:val="Compact"/>
              <w:jc w:val="right"/>
            </w:pPr>
            <w:r>
              <w:t xml:space="preserve">BIC</w:t>
            </w:r>
          </w:p>
        </w:tc>
      </w:tr>
      <w:tr>
        <w:tc>
          <w:tcPr/>
          <w:p>
            <w:pPr>
              <w:pStyle w:val="Compact"/>
              <w:jc w:val="right"/>
            </w:pPr>
            <w:r>
              <w:t xml:space="preserve">1</w:t>
            </w:r>
          </w:p>
        </w:tc>
        <w:tc>
          <w:tcPr/>
          <w:p>
            <w:pPr>
              <w:pStyle w:val="Compact"/>
              <w:jc w:val="left"/>
            </w:pPr>
            <w:r>
              <w:t xml:space="preserve">Modified Verma</w:t>
            </w:r>
          </w:p>
        </w:tc>
        <w:tc>
          <w:tcPr/>
          <w:p>
            <w:pPr>
              <w:pStyle w:val="Compact"/>
              <w:jc w:val="right"/>
            </w:pPr>
            <w:r>
              <w:t xml:space="preserve">12</w:t>
            </w:r>
          </w:p>
        </w:tc>
        <w:tc>
          <w:tcPr/>
          <w:p>
            <w:pPr>
              <w:pStyle w:val="Compact"/>
              <w:jc w:val="right"/>
            </w:pPr>
            <w:r>
              <w:t xml:space="preserve">0.0059</w:t>
            </w:r>
          </w:p>
        </w:tc>
        <w:tc>
          <w:tcPr/>
          <w:p>
            <w:pPr>
              <w:pStyle w:val="Compact"/>
              <w:jc w:val="right"/>
            </w:pPr>
            <w:r>
              <w:t xml:space="preserve">0.9988</w:t>
            </w:r>
          </w:p>
        </w:tc>
        <w:tc>
          <w:tcPr/>
          <w:p>
            <w:pPr>
              <w:pStyle w:val="Compact"/>
              <w:jc w:val="right"/>
            </w:pPr>
            <w:r>
              <w:t xml:space="preserve">0.9986</w:t>
            </w:r>
          </w:p>
        </w:tc>
        <w:tc>
          <w:tcPr/>
          <w:p>
            <w:pPr>
              <w:pStyle w:val="Compact"/>
              <w:jc w:val="right"/>
            </w:pPr>
            <w:r>
              <w:t xml:space="preserve">-752.2</w:t>
            </w:r>
          </w:p>
        </w:tc>
        <w:tc>
          <w:tcPr/>
          <w:p>
            <w:pPr>
              <w:pStyle w:val="Compact"/>
              <w:jc w:val="right"/>
            </w:pPr>
            <w:r>
              <w:t xml:space="preserve">-729.2</w:t>
            </w:r>
          </w:p>
        </w:tc>
      </w:tr>
      <w:tr>
        <w:tc>
          <w:tcPr/>
          <w:p>
            <w:pPr>
              <w:pStyle w:val="Compact"/>
              <w:jc w:val="right"/>
            </w:pPr>
            <w:r>
              <w:t xml:space="preserve">2</w:t>
            </w:r>
          </w:p>
        </w:tc>
        <w:tc>
          <w:tcPr/>
          <w:p>
            <w:pPr>
              <w:pStyle w:val="Compact"/>
              <w:jc w:val="left"/>
            </w:pPr>
            <w:r>
              <w:t xml:space="preserve">Kidane et al.-II</w:t>
            </w:r>
          </w:p>
        </w:tc>
        <w:tc>
          <w:tcPr/>
          <w:p>
            <w:pPr>
              <w:pStyle w:val="Compact"/>
              <w:jc w:val="right"/>
            </w:pPr>
            <w:r>
              <w:t xml:space="preserve">13</w:t>
            </w:r>
          </w:p>
        </w:tc>
        <w:tc>
          <w:tcPr/>
          <w:p>
            <w:pPr>
              <w:pStyle w:val="Compact"/>
              <w:jc w:val="right"/>
            </w:pPr>
            <w:r>
              <w:t xml:space="preserve">0.0058</w:t>
            </w:r>
          </w:p>
        </w:tc>
        <w:tc>
          <w:tcPr/>
          <w:p>
            <w:pPr>
              <w:pStyle w:val="Compact"/>
              <w:jc w:val="right"/>
            </w:pPr>
            <w:r>
              <w:t xml:space="preserve">0.9988</w:t>
            </w:r>
          </w:p>
        </w:tc>
        <w:tc>
          <w:tcPr/>
          <w:p>
            <w:pPr>
              <w:pStyle w:val="Compact"/>
              <w:jc w:val="right"/>
            </w:pPr>
            <w:r>
              <w:t xml:space="preserve">0.9986</w:t>
            </w:r>
          </w:p>
        </w:tc>
        <w:tc>
          <w:tcPr/>
          <w:p>
            <w:pPr>
              <w:pStyle w:val="Compact"/>
              <w:jc w:val="right"/>
            </w:pPr>
            <w:r>
              <w:t xml:space="preserve">-751.5</w:t>
            </w:r>
          </w:p>
        </w:tc>
        <w:tc>
          <w:tcPr/>
          <w:p>
            <w:pPr>
              <w:pStyle w:val="Compact"/>
              <w:jc w:val="right"/>
            </w:pPr>
            <w:r>
              <w:t xml:space="preserve">-727.1</w:t>
            </w:r>
          </w:p>
        </w:tc>
      </w:tr>
      <w:tr>
        <w:tc>
          <w:tcPr/>
          <w:p>
            <w:pPr>
              <w:pStyle w:val="Compact"/>
              <w:jc w:val="right"/>
            </w:pPr>
            <w:r>
              <w:t xml:space="preserve">3</w:t>
            </w:r>
          </w:p>
        </w:tc>
        <w:tc>
          <w:tcPr/>
          <w:p>
            <w:pPr>
              <w:pStyle w:val="Compact"/>
              <w:jc w:val="left"/>
            </w:pPr>
            <w:r>
              <w:t xml:space="preserve">Two-term</w:t>
            </w:r>
          </w:p>
        </w:tc>
        <w:tc>
          <w:tcPr/>
          <w:p>
            <w:pPr>
              <w:pStyle w:val="Compact"/>
              <w:jc w:val="right"/>
            </w:pPr>
            <w:r>
              <w:t xml:space="preserve">10</w:t>
            </w:r>
          </w:p>
        </w:tc>
        <w:tc>
          <w:tcPr/>
          <w:p>
            <w:pPr>
              <w:pStyle w:val="Compact"/>
              <w:jc w:val="right"/>
            </w:pPr>
            <w:r>
              <w:t xml:space="preserve">0.0065</w:t>
            </w:r>
          </w:p>
        </w:tc>
        <w:tc>
          <w:tcPr/>
          <w:p>
            <w:pPr>
              <w:pStyle w:val="Compact"/>
              <w:jc w:val="right"/>
            </w:pPr>
            <w:r>
              <w:t xml:space="preserve">0.9985</w:t>
            </w:r>
          </w:p>
        </w:tc>
        <w:tc>
          <w:tcPr/>
          <w:p>
            <w:pPr>
              <w:pStyle w:val="Compact"/>
              <w:jc w:val="right"/>
            </w:pPr>
            <w:r>
              <w:t xml:space="preserve">0.9983</w:t>
            </w:r>
          </w:p>
        </w:tc>
        <w:tc>
          <w:tcPr/>
          <w:p>
            <w:pPr>
              <w:pStyle w:val="Compact"/>
              <w:jc w:val="right"/>
            </w:pPr>
            <w:r>
              <w:t xml:space="preserve">-742.0</w:t>
            </w:r>
          </w:p>
        </w:tc>
        <w:tc>
          <w:tcPr/>
          <w:p>
            <w:pPr>
              <w:pStyle w:val="Compact"/>
              <w:jc w:val="right"/>
            </w:pPr>
            <w:r>
              <w:t xml:space="preserve">-722.1</w:t>
            </w:r>
          </w:p>
        </w:tc>
      </w:tr>
      <w:tr>
        <w:tc>
          <w:tcPr/>
          <w:p>
            <w:pPr>
              <w:pStyle w:val="Compact"/>
              <w:jc w:val="right"/>
            </w:pPr>
            <w:r>
              <w:t xml:space="preserve">4</w:t>
            </w:r>
          </w:p>
        </w:tc>
        <w:tc>
          <w:tcPr/>
          <w:p>
            <w:pPr>
              <w:pStyle w:val="Compact"/>
              <w:jc w:val="left"/>
            </w:pPr>
            <w:r>
              <w:t xml:space="preserve">Modified two-term-V</w:t>
            </w:r>
          </w:p>
        </w:tc>
        <w:tc>
          <w:tcPr/>
          <w:p>
            <w:pPr>
              <w:pStyle w:val="Compact"/>
              <w:jc w:val="right"/>
            </w:pPr>
            <w:r>
              <w:t xml:space="preserve">9</w:t>
            </w:r>
          </w:p>
        </w:tc>
        <w:tc>
          <w:tcPr/>
          <w:p>
            <w:pPr>
              <w:pStyle w:val="Compact"/>
              <w:jc w:val="right"/>
            </w:pPr>
            <w:r>
              <w:t xml:space="preserve">0.0066</w:t>
            </w:r>
          </w:p>
        </w:tc>
        <w:tc>
          <w:tcPr/>
          <w:p>
            <w:pPr>
              <w:pStyle w:val="Compact"/>
              <w:jc w:val="right"/>
            </w:pPr>
            <w:r>
              <w:t xml:space="preserve">0.9985</w:t>
            </w:r>
          </w:p>
        </w:tc>
        <w:tc>
          <w:tcPr/>
          <w:p>
            <w:pPr>
              <w:pStyle w:val="Compact"/>
              <w:jc w:val="right"/>
            </w:pPr>
            <w:r>
              <w:t xml:space="preserve">0.9983</w:t>
            </w:r>
          </w:p>
        </w:tc>
        <w:tc>
          <w:tcPr/>
          <w:p>
            <w:pPr>
              <w:pStyle w:val="Compact"/>
              <w:jc w:val="right"/>
            </w:pPr>
            <w:r>
              <w:t xml:space="preserve">-741.6</w:t>
            </w:r>
          </w:p>
        </w:tc>
        <w:tc>
          <w:tcPr/>
          <w:p>
            <w:pPr>
              <w:pStyle w:val="Compact"/>
              <w:jc w:val="right"/>
            </w:pPr>
            <w:r>
              <w:t xml:space="preserve">-723.3</w:t>
            </w:r>
          </w:p>
        </w:tc>
      </w:tr>
      <w:tr>
        <w:tc>
          <w:tcPr/>
          <w:p>
            <w:pPr>
              <w:pStyle w:val="Compact"/>
              <w:jc w:val="right"/>
            </w:pPr>
            <w:r>
              <w:t xml:space="preserve">5</w:t>
            </w:r>
          </w:p>
        </w:tc>
        <w:tc>
          <w:tcPr/>
          <w:p>
            <w:pPr>
              <w:pStyle w:val="Compact"/>
              <w:jc w:val="left"/>
            </w:pPr>
            <w:r>
              <w:t xml:space="preserve">Verma et al.</w:t>
            </w:r>
          </w:p>
        </w:tc>
        <w:tc>
          <w:tcPr/>
          <w:p>
            <w:pPr>
              <w:pStyle w:val="Compact"/>
              <w:jc w:val="right"/>
            </w:pPr>
            <w:r>
              <w:t xml:space="preserve">9</w:t>
            </w:r>
          </w:p>
        </w:tc>
        <w:tc>
          <w:tcPr/>
          <w:p>
            <w:pPr>
              <w:pStyle w:val="Compact"/>
              <w:jc w:val="right"/>
            </w:pPr>
            <w:r>
              <w:t xml:space="preserve">0.0066</w:t>
            </w:r>
          </w:p>
        </w:tc>
        <w:tc>
          <w:tcPr/>
          <w:p>
            <w:pPr>
              <w:pStyle w:val="Compact"/>
              <w:jc w:val="right"/>
            </w:pPr>
            <w:r>
              <w:t xml:space="preserve">0.9985</w:t>
            </w:r>
          </w:p>
        </w:tc>
        <w:tc>
          <w:tcPr/>
          <w:p>
            <w:pPr>
              <w:pStyle w:val="Compact"/>
              <w:jc w:val="right"/>
            </w:pPr>
            <w:r>
              <w:t xml:space="preserve">0.9983</w:t>
            </w:r>
          </w:p>
        </w:tc>
        <w:tc>
          <w:tcPr/>
          <w:p>
            <w:pPr>
              <w:pStyle w:val="Compact"/>
              <w:jc w:val="right"/>
            </w:pPr>
            <w:r>
              <w:t xml:space="preserve">-741.6</w:t>
            </w:r>
          </w:p>
        </w:tc>
        <w:tc>
          <w:tcPr/>
          <w:p>
            <w:pPr>
              <w:pStyle w:val="Compact"/>
              <w:jc w:val="right"/>
            </w:pPr>
            <w:r>
              <w:t xml:space="preserve">-723.3</w:t>
            </w:r>
          </w:p>
        </w:tc>
      </w:tr>
      <w:tr>
        <w:tc>
          <w:tcPr/>
          <w:p>
            <w:pPr>
              <w:pStyle w:val="Compact"/>
              <w:jc w:val="right"/>
            </w:pPr>
            <w:r>
              <w:t xml:space="preserve">6</w:t>
            </w:r>
          </w:p>
        </w:tc>
        <w:tc>
          <w:tcPr/>
          <w:p>
            <w:pPr>
              <w:pStyle w:val="Compact"/>
              <w:jc w:val="left"/>
            </w:pPr>
            <w:r>
              <w:t xml:space="preserve">Modified two-term-I</w:t>
            </w:r>
          </w:p>
        </w:tc>
        <w:tc>
          <w:tcPr/>
          <w:p>
            <w:pPr>
              <w:pStyle w:val="Compact"/>
              <w:jc w:val="right"/>
            </w:pPr>
            <w:r>
              <w:t xml:space="preserve">9</w:t>
            </w:r>
          </w:p>
        </w:tc>
        <w:tc>
          <w:tcPr/>
          <w:p>
            <w:pPr>
              <w:pStyle w:val="Compact"/>
              <w:jc w:val="right"/>
            </w:pPr>
            <w:r>
              <w:t xml:space="preserve">0.0066</w:t>
            </w:r>
          </w:p>
        </w:tc>
        <w:tc>
          <w:tcPr/>
          <w:p>
            <w:pPr>
              <w:pStyle w:val="Compact"/>
              <w:jc w:val="right"/>
            </w:pPr>
            <w:r>
              <w:t xml:space="preserve">0.9985</w:t>
            </w:r>
          </w:p>
        </w:tc>
        <w:tc>
          <w:tcPr/>
          <w:p>
            <w:pPr>
              <w:pStyle w:val="Compact"/>
              <w:jc w:val="right"/>
            </w:pPr>
            <w:r>
              <w:t xml:space="preserve">0.9983</w:t>
            </w:r>
          </w:p>
        </w:tc>
        <w:tc>
          <w:tcPr/>
          <w:p>
            <w:pPr>
              <w:pStyle w:val="Compact"/>
              <w:jc w:val="right"/>
            </w:pPr>
            <w:r>
              <w:t xml:space="preserve">-741.6</w:t>
            </w:r>
          </w:p>
        </w:tc>
        <w:tc>
          <w:tcPr/>
          <w:p>
            <w:pPr>
              <w:pStyle w:val="Compact"/>
              <w:jc w:val="right"/>
            </w:pPr>
            <w:r>
              <w:t xml:space="preserve">-723.3</w:t>
            </w:r>
          </w:p>
        </w:tc>
      </w:tr>
      <w:tr>
        <w:tc>
          <w:tcPr/>
          <w:p>
            <w:pPr>
              <w:pStyle w:val="Compact"/>
              <w:jc w:val="right"/>
            </w:pPr>
            <w:r>
              <w:t xml:space="preserve">7</w:t>
            </w:r>
          </w:p>
        </w:tc>
        <w:tc>
          <w:tcPr/>
          <w:p>
            <w:pPr>
              <w:pStyle w:val="Compact"/>
              <w:jc w:val="left"/>
            </w:pPr>
            <w:r>
              <w:t xml:space="preserve">Modified two-term-II</w:t>
            </w:r>
          </w:p>
        </w:tc>
        <w:tc>
          <w:tcPr/>
          <w:p>
            <w:pPr>
              <w:pStyle w:val="Compact"/>
              <w:jc w:val="right"/>
            </w:pPr>
            <w:r>
              <w:t xml:space="preserve">9</w:t>
            </w:r>
          </w:p>
        </w:tc>
        <w:tc>
          <w:tcPr/>
          <w:p>
            <w:pPr>
              <w:pStyle w:val="Compact"/>
              <w:jc w:val="right"/>
            </w:pPr>
            <w:r>
              <w:t xml:space="preserve">0.0066</w:t>
            </w:r>
          </w:p>
        </w:tc>
        <w:tc>
          <w:tcPr/>
          <w:p>
            <w:pPr>
              <w:pStyle w:val="Compact"/>
              <w:jc w:val="right"/>
            </w:pPr>
            <w:r>
              <w:t xml:space="preserve">0.9985</w:t>
            </w:r>
          </w:p>
        </w:tc>
        <w:tc>
          <w:tcPr/>
          <w:p>
            <w:pPr>
              <w:pStyle w:val="Compact"/>
              <w:jc w:val="right"/>
            </w:pPr>
            <w:r>
              <w:t xml:space="preserve">0.9983</w:t>
            </w:r>
          </w:p>
        </w:tc>
        <w:tc>
          <w:tcPr/>
          <w:p>
            <w:pPr>
              <w:pStyle w:val="Compact"/>
              <w:jc w:val="right"/>
            </w:pPr>
            <w:r>
              <w:t xml:space="preserve">-741.6</w:t>
            </w:r>
          </w:p>
        </w:tc>
        <w:tc>
          <w:tcPr/>
          <w:p>
            <w:pPr>
              <w:pStyle w:val="Compact"/>
              <w:jc w:val="right"/>
            </w:pPr>
            <w:r>
              <w:t xml:space="preserve">-723.3</w:t>
            </w:r>
          </w:p>
        </w:tc>
      </w:tr>
      <w:tr>
        <w:tc>
          <w:tcPr/>
          <w:p>
            <w:pPr>
              <w:pStyle w:val="Compact"/>
              <w:jc w:val="right"/>
            </w:pPr>
            <w:r>
              <w:t xml:space="preserve">8</w:t>
            </w:r>
          </w:p>
        </w:tc>
        <w:tc>
          <w:tcPr/>
          <w:p>
            <w:pPr>
              <w:pStyle w:val="Compact"/>
              <w:jc w:val="left"/>
            </w:pPr>
            <w:r>
              <w:t xml:space="preserve">Combined two-term &amp; Page</w:t>
            </w:r>
          </w:p>
        </w:tc>
        <w:tc>
          <w:tcPr/>
          <w:p>
            <w:pPr>
              <w:pStyle w:val="Compact"/>
              <w:jc w:val="right"/>
            </w:pPr>
            <w:r>
              <w:t xml:space="preserve">10</w:t>
            </w:r>
          </w:p>
        </w:tc>
        <w:tc>
          <w:tcPr/>
          <w:p>
            <w:pPr>
              <w:pStyle w:val="Compact"/>
              <w:jc w:val="right"/>
            </w:pPr>
            <w:r>
              <w:t xml:space="preserve">0.0065</w:t>
            </w:r>
          </w:p>
        </w:tc>
        <w:tc>
          <w:tcPr/>
          <w:p>
            <w:pPr>
              <w:pStyle w:val="Compact"/>
              <w:jc w:val="right"/>
            </w:pPr>
            <w:r>
              <w:t xml:space="preserve">0.9985</w:t>
            </w:r>
          </w:p>
        </w:tc>
        <w:tc>
          <w:tcPr/>
          <w:p>
            <w:pPr>
              <w:pStyle w:val="Compact"/>
              <w:jc w:val="right"/>
            </w:pPr>
            <w:r>
              <w:t xml:space="preserve">0.9983</w:t>
            </w:r>
          </w:p>
        </w:tc>
        <w:tc>
          <w:tcPr/>
          <w:p>
            <w:pPr>
              <w:pStyle w:val="Compact"/>
              <w:jc w:val="right"/>
            </w:pPr>
            <w:r>
              <w:t xml:space="preserve">-741.2</w:t>
            </w:r>
          </w:p>
        </w:tc>
        <w:tc>
          <w:tcPr/>
          <w:p>
            <w:pPr>
              <w:pStyle w:val="Compact"/>
              <w:jc w:val="right"/>
            </w:pPr>
            <w:r>
              <w:t xml:space="preserve">-721.3</w:t>
            </w:r>
          </w:p>
        </w:tc>
      </w:tr>
      <w:tr>
        <w:tc>
          <w:tcPr/>
          <w:p>
            <w:pPr>
              <w:pStyle w:val="Compact"/>
              <w:jc w:val="right"/>
            </w:pPr>
            <w:r>
              <w:t xml:space="preserve">9</w:t>
            </w:r>
          </w:p>
        </w:tc>
        <w:tc>
          <w:tcPr/>
          <w:p>
            <w:pPr>
              <w:pStyle w:val="Compact"/>
              <w:jc w:val="left"/>
            </w:pPr>
            <w:r>
              <w:t xml:space="preserve">Alibas</w:t>
            </w:r>
          </w:p>
        </w:tc>
        <w:tc>
          <w:tcPr/>
          <w:p>
            <w:pPr>
              <w:pStyle w:val="Compact"/>
              <w:jc w:val="right"/>
            </w:pPr>
            <w:r>
              <w:t xml:space="preserve">11</w:t>
            </w:r>
          </w:p>
        </w:tc>
        <w:tc>
          <w:tcPr/>
          <w:p>
            <w:pPr>
              <w:pStyle w:val="Compact"/>
              <w:jc w:val="right"/>
            </w:pPr>
            <w:r>
              <w:t xml:space="preserve">0.0065</w:t>
            </w:r>
          </w:p>
        </w:tc>
        <w:tc>
          <w:tcPr/>
          <w:p>
            <w:pPr>
              <w:pStyle w:val="Compact"/>
              <w:jc w:val="right"/>
            </w:pPr>
            <w:r>
              <w:t xml:space="preserve">0.9985</w:t>
            </w:r>
          </w:p>
        </w:tc>
        <w:tc>
          <w:tcPr/>
          <w:p>
            <w:pPr>
              <w:pStyle w:val="Compact"/>
              <w:jc w:val="right"/>
            </w:pPr>
            <w:r>
              <w:t xml:space="preserve">0.9983</w:t>
            </w:r>
          </w:p>
        </w:tc>
        <w:tc>
          <w:tcPr/>
          <w:p>
            <w:pPr>
              <w:pStyle w:val="Compact"/>
              <w:jc w:val="right"/>
            </w:pPr>
            <w:r>
              <w:t xml:space="preserve">-739.5</w:t>
            </w:r>
          </w:p>
        </w:tc>
        <w:tc>
          <w:tcPr/>
          <w:p>
            <w:pPr>
              <w:pStyle w:val="Compact"/>
              <w:jc w:val="right"/>
            </w:pPr>
            <w:r>
              <w:t xml:space="preserve">-718.0</w:t>
            </w:r>
          </w:p>
        </w:tc>
      </w:tr>
      <w:tr>
        <w:tc>
          <w:tcPr/>
          <w:p>
            <w:pPr>
              <w:pStyle w:val="Compact"/>
              <w:jc w:val="right"/>
            </w:pPr>
            <w:r>
              <w:t xml:space="preserve">10</w:t>
            </w:r>
          </w:p>
        </w:tc>
        <w:tc>
          <w:tcPr/>
          <w:p>
            <w:pPr>
              <w:pStyle w:val="Compact"/>
              <w:jc w:val="left"/>
            </w:pPr>
            <w:r>
              <w:t xml:space="preserve">Log-normal LN.4</w:t>
            </w:r>
          </w:p>
        </w:tc>
        <w:tc>
          <w:tcPr/>
          <w:p>
            <w:pPr>
              <w:pStyle w:val="Compact"/>
              <w:jc w:val="right"/>
            </w:pPr>
            <w:r>
              <w:t xml:space="preserve">8</w:t>
            </w:r>
          </w:p>
        </w:tc>
        <w:tc>
          <w:tcPr/>
          <w:p>
            <w:pPr>
              <w:pStyle w:val="Compact"/>
              <w:jc w:val="right"/>
            </w:pPr>
            <w:r>
              <w:t xml:space="preserve">0.0099</w:t>
            </w:r>
          </w:p>
        </w:tc>
        <w:tc>
          <w:tcPr/>
          <w:p>
            <w:pPr>
              <w:pStyle w:val="Compact"/>
              <w:jc w:val="right"/>
            </w:pPr>
            <w:r>
              <w:t xml:space="preserve">0.9966</w:t>
            </w:r>
          </w:p>
        </w:tc>
        <w:tc>
          <w:tcPr/>
          <w:p>
            <w:pPr>
              <w:pStyle w:val="Compact"/>
              <w:jc w:val="right"/>
            </w:pPr>
            <w:r>
              <w:t xml:space="preserve">0.9962</w:t>
            </w:r>
          </w:p>
        </w:tc>
        <w:tc>
          <w:tcPr/>
          <w:p>
            <w:pPr>
              <w:pStyle w:val="Compact"/>
              <w:jc w:val="right"/>
            </w:pPr>
            <w:r>
              <w:t xml:space="preserve">-683.1</w:t>
            </w:r>
          </w:p>
        </w:tc>
        <w:tc>
          <w:tcPr/>
          <w:p>
            <w:pPr>
              <w:pStyle w:val="Compact"/>
              <w:jc w:val="right"/>
            </w:pPr>
            <w:r>
              <w:t xml:space="preserve">-666.6</w:t>
            </w:r>
          </w:p>
        </w:tc>
      </w:tr>
      <w:tr>
        <w:tc>
          <w:tcPr/>
          <w:p>
            <w:pPr>
              <w:pStyle w:val="Compact"/>
              <w:jc w:val="right"/>
            </w:pPr>
            <w:r>
              <w:t xml:space="preserve">11</w:t>
            </w:r>
          </w:p>
        </w:tc>
        <w:tc>
          <w:tcPr/>
          <w:p>
            <w:pPr>
              <w:pStyle w:val="Compact"/>
              <w:jc w:val="left"/>
            </w:pPr>
            <w:r>
              <w:t xml:space="preserve">Log-logistic LL.5 (alternative form)</w:t>
            </w:r>
          </w:p>
        </w:tc>
        <w:tc>
          <w:tcPr/>
          <w:p>
            <w:pPr>
              <w:pStyle w:val="Compact"/>
              <w:jc w:val="right"/>
            </w:pPr>
            <w:r>
              <w:t xml:space="preserve">9</w:t>
            </w:r>
          </w:p>
        </w:tc>
        <w:tc>
          <w:tcPr/>
          <w:p>
            <w:pPr>
              <w:pStyle w:val="Compact"/>
              <w:jc w:val="right"/>
            </w:pPr>
            <w:r>
              <w:t xml:space="preserve">0.0120</w:t>
            </w:r>
          </w:p>
        </w:tc>
        <w:tc>
          <w:tcPr/>
          <w:p>
            <w:pPr>
              <w:pStyle w:val="Compact"/>
              <w:jc w:val="right"/>
            </w:pPr>
            <w:r>
              <w:t xml:space="preserve">0.9950</w:t>
            </w:r>
          </w:p>
        </w:tc>
        <w:tc>
          <w:tcPr/>
          <w:p>
            <w:pPr>
              <w:pStyle w:val="Compact"/>
              <w:jc w:val="right"/>
            </w:pPr>
            <w:r>
              <w:t xml:space="preserve">0.9943</w:t>
            </w:r>
          </w:p>
        </w:tc>
        <w:tc>
          <w:tcPr/>
          <w:p>
            <w:pPr>
              <w:pStyle w:val="Compact"/>
              <w:jc w:val="right"/>
            </w:pPr>
            <w:r>
              <w:t xml:space="preserve">-651.9</w:t>
            </w:r>
          </w:p>
        </w:tc>
        <w:tc>
          <w:tcPr/>
          <w:p>
            <w:pPr>
              <w:pStyle w:val="Compact"/>
              <w:jc w:val="right"/>
            </w:pPr>
            <w:r>
              <w:t xml:space="preserve">-633.6</w:t>
            </w:r>
          </w:p>
        </w:tc>
      </w:tr>
      <w:tr>
        <w:tc>
          <w:tcPr/>
          <w:p>
            <w:pPr>
              <w:pStyle w:val="Compact"/>
              <w:jc w:val="right"/>
            </w:pPr>
            <w:r>
              <w:t xml:space="preserve">12</w:t>
            </w:r>
          </w:p>
        </w:tc>
        <w:tc>
          <w:tcPr/>
          <w:p>
            <w:pPr>
              <w:pStyle w:val="Compact"/>
              <w:jc w:val="left"/>
            </w:pPr>
            <w:r>
              <w:t xml:space="preserve">Modified two-term-IV</w:t>
            </w:r>
          </w:p>
        </w:tc>
        <w:tc>
          <w:tcPr/>
          <w:p>
            <w:pPr>
              <w:pStyle w:val="Compact"/>
              <w:jc w:val="right"/>
            </w:pPr>
            <w:r>
              <w:t xml:space="preserve">13</w:t>
            </w:r>
          </w:p>
        </w:tc>
        <w:tc>
          <w:tcPr/>
          <w:p>
            <w:pPr>
              <w:pStyle w:val="Compact"/>
              <w:jc w:val="right"/>
            </w:pPr>
            <w:r>
              <w:t xml:space="preserve">0.0116</w:t>
            </w:r>
          </w:p>
        </w:tc>
        <w:tc>
          <w:tcPr/>
          <w:p>
            <w:pPr>
              <w:pStyle w:val="Compact"/>
              <w:jc w:val="right"/>
            </w:pPr>
            <w:r>
              <w:t xml:space="preserve">0.9953</w:t>
            </w:r>
          </w:p>
        </w:tc>
        <w:tc>
          <w:tcPr/>
          <w:p>
            <w:pPr>
              <w:pStyle w:val="Compact"/>
              <w:jc w:val="right"/>
            </w:pPr>
            <w:r>
              <w:t xml:space="preserve">0.9944</w:t>
            </w:r>
          </w:p>
        </w:tc>
        <w:tc>
          <w:tcPr/>
          <w:p>
            <w:pPr>
              <w:pStyle w:val="Compact"/>
              <w:jc w:val="right"/>
            </w:pPr>
            <w:r>
              <w:t xml:space="preserve">-645.7</w:t>
            </w:r>
          </w:p>
        </w:tc>
        <w:tc>
          <w:tcPr/>
          <w:p>
            <w:pPr>
              <w:pStyle w:val="Compact"/>
              <w:jc w:val="right"/>
            </w:pPr>
            <w:r>
              <w:t xml:space="preserve">-621.2</w:t>
            </w:r>
          </w:p>
        </w:tc>
      </w:tr>
      <w:tr>
        <w:tc>
          <w:tcPr/>
          <w:p>
            <w:pPr>
              <w:pStyle w:val="Compact"/>
              <w:jc w:val="right"/>
            </w:pPr>
            <w:r>
              <w:t xml:space="preserve">13</w:t>
            </w:r>
          </w:p>
        </w:tc>
        <w:tc>
          <w:tcPr/>
          <w:p>
            <w:pPr>
              <w:pStyle w:val="Compact"/>
              <w:jc w:val="left"/>
            </w:pPr>
            <w:r>
              <w:t xml:space="preserve">Exponential decay EXD.2</w:t>
            </w:r>
          </w:p>
        </w:tc>
        <w:tc>
          <w:tcPr/>
          <w:p>
            <w:pPr>
              <w:pStyle w:val="Compact"/>
              <w:jc w:val="right"/>
            </w:pPr>
            <w:r>
              <w:t xml:space="preserve">4</w:t>
            </w:r>
          </w:p>
        </w:tc>
        <w:tc>
          <w:tcPr/>
          <w:p>
            <w:pPr>
              <w:pStyle w:val="Compact"/>
              <w:jc w:val="right"/>
            </w:pPr>
            <w:r>
              <w:t xml:space="preserve">0.0147</w:t>
            </w:r>
          </w:p>
        </w:tc>
        <w:tc>
          <w:tcPr/>
          <w:p>
            <w:pPr>
              <w:pStyle w:val="Compact"/>
              <w:jc w:val="right"/>
            </w:pPr>
            <w:r>
              <w:t xml:space="preserve">0.9926</w:t>
            </w:r>
          </w:p>
        </w:tc>
        <w:tc>
          <w:tcPr/>
          <w:p>
            <w:pPr>
              <w:pStyle w:val="Compact"/>
              <w:jc w:val="right"/>
            </w:pPr>
            <w:r>
              <w:t xml:space="preserve">0.9921</w:t>
            </w:r>
          </w:p>
        </w:tc>
        <w:tc>
          <w:tcPr/>
          <w:p>
            <w:pPr>
              <w:pStyle w:val="Compact"/>
              <w:jc w:val="right"/>
            </w:pPr>
            <w:r>
              <w:t xml:space="preserve">-633.3</w:t>
            </w:r>
          </w:p>
        </w:tc>
        <w:tc>
          <w:tcPr/>
          <w:p>
            <w:pPr>
              <w:pStyle w:val="Compact"/>
              <w:jc w:val="right"/>
            </w:pPr>
            <w:r>
              <w:t xml:space="preserve">-624.6</w:t>
            </w:r>
          </w:p>
        </w:tc>
      </w:tr>
      <w:tr>
        <w:tc>
          <w:tcPr/>
          <w:p>
            <w:pPr>
              <w:pStyle w:val="Compact"/>
              <w:jc w:val="right"/>
            </w:pPr>
            <w:r>
              <w:t xml:space="preserve">14</w:t>
            </w:r>
          </w:p>
        </w:tc>
        <w:tc>
          <w:tcPr/>
          <w:p>
            <w:pPr>
              <w:pStyle w:val="Compact"/>
              <w:jc w:val="left"/>
            </w:pPr>
            <w:r>
              <w:t xml:space="preserve">Haghi and Angiz-IV</w:t>
            </w:r>
          </w:p>
        </w:tc>
        <w:tc>
          <w:tcPr/>
          <w:p>
            <w:pPr>
              <w:pStyle w:val="Compact"/>
              <w:jc w:val="right"/>
            </w:pPr>
            <w:r>
              <w:t xml:space="preserve">7</w:t>
            </w:r>
          </w:p>
        </w:tc>
        <w:tc>
          <w:tcPr/>
          <w:p>
            <w:pPr>
              <w:pStyle w:val="Compact"/>
              <w:jc w:val="right"/>
            </w:pPr>
            <w:r>
              <w:t xml:space="preserve">0.0145</w:t>
            </w:r>
          </w:p>
        </w:tc>
        <w:tc>
          <w:tcPr/>
          <w:p>
            <w:pPr>
              <w:pStyle w:val="Compact"/>
              <w:jc w:val="right"/>
            </w:pPr>
            <w:r>
              <w:t xml:space="preserve">0.9927</w:t>
            </w:r>
          </w:p>
        </w:tc>
        <w:tc>
          <w:tcPr/>
          <w:p>
            <w:pPr>
              <w:pStyle w:val="Compact"/>
              <w:jc w:val="right"/>
            </w:pPr>
            <w:r>
              <w:t xml:space="preserve">0.9919</w:t>
            </w:r>
          </w:p>
        </w:tc>
        <w:tc>
          <w:tcPr/>
          <w:p>
            <w:pPr>
              <w:pStyle w:val="Compact"/>
              <w:jc w:val="right"/>
            </w:pPr>
            <w:r>
              <w:t xml:space="preserve">-627.4</w:t>
            </w:r>
          </w:p>
        </w:tc>
        <w:tc>
          <w:tcPr/>
          <w:p>
            <w:pPr>
              <w:pStyle w:val="Compact"/>
              <w:jc w:val="right"/>
            </w:pPr>
            <w:r>
              <w:t xml:space="preserve">-612.7</w:t>
            </w:r>
          </w:p>
        </w:tc>
      </w:tr>
      <w:tr>
        <w:tc>
          <w:tcPr/>
          <w:p>
            <w:pPr>
              <w:pStyle w:val="Compact"/>
              <w:jc w:val="right"/>
            </w:pPr>
            <w:r>
              <w:t xml:space="preserve">15</w:t>
            </w:r>
          </w:p>
        </w:tc>
        <w:tc>
          <w:tcPr/>
          <w:p>
            <w:pPr>
              <w:pStyle w:val="Compact"/>
              <w:jc w:val="left"/>
            </w:pPr>
            <w:r>
              <w:t xml:space="preserve">Logistic</w:t>
            </w:r>
          </w:p>
        </w:tc>
        <w:tc>
          <w:tcPr/>
          <w:p>
            <w:pPr>
              <w:pStyle w:val="Compact"/>
              <w:jc w:val="right"/>
            </w:pPr>
            <w:r>
              <w:t xml:space="preserve">5</w:t>
            </w:r>
          </w:p>
        </w:tc>
        <w:tc>
          <w:tcPr/>
          <w:p>
            <w:pPr>
              <w:pStyle w:val="Compact"/>
              <w:jc w:val="right"/>
            </w:pPr>
            <w:r>
              <w:t xml:space="preserve">0.0150</w:t>
            </w:r>
          </w:p>
        </w:tc>
        <w:tc>
          <w:tcPr/>
          <w:p>
            <w:pPr>
              <w:pStyle w:val="Compact"/>
              <w:jc w:val="right"/>
            </w:pPr>
            <w:r>
              <w:t xml:space="preserve">0.9922</w:t>
            </w:r>
          </w:p>
        </w:tc>
        <w:tc>
          <w:tcPr/>
          <w:p>
            <w:pPr>
              <w:pStyle w:val="Compact"/>
              <w:jc w:val="right"/>
            </w:pPr>
            <w:r>
              <w:t xml:space="preserve">0.9916</w:t>
            </w:r>
          </w:p>
        </w:tc>
        <w:tc>
          <w:tcPr/>
          <w:p>
            <w:pPr>
              <w:pStyle w:val="Compact"/>
              <w:jc w:val="right"/>
            </w:pPr>
            <w:r>
              <w:t xml:space="preserve">-627.3</w:t>
            </w:r>
          </w:p>
        </w:tc>
        <w:tc>
          <w:tcPr/>
          <w:p>
            <w:pPr>
              <w:pStyle w:val="Compact"/>
              <w:jc w:val="right"/>
            </w:pPr>
            <w:r>
              <w:t xml:space="preserve">-616.5</w:t>
            </w:r>
          </w:p>
        </w:tc>
      </w:tr>
      <w:tr>
        <w:tc>
          <w:tcPr/>
          <w:p>
            <w:pPr>
              <w:pStyle w:val="Compact"/>
              <w:jc w:val="right"/>
            </w:pPr>
            <w:r>
              <w:t xml:space="preserve">16</w:t>
            </w:r>
          </w:p>
        </w:tc>
        <w:tc>
          <w:tcPr/>
          <w:p>
            <w:pPr>
              <w:pStyle w:val="Compact"/>
              <w:jc w:val="left"/>
            </w:pPr>
            <w:r>
              <w:t xml:space="preserve">Haghi and Angiz-I</w:t>
            </w:r>
          </w:p>
        </w:tc>
        <w:tc>
          <w:tcPr/>
          <w:p>
            <w:pPr>
              <w:pStyle w:val="Compact"/>
              <w:jc w:val="right"/>
            </w:pPr>
            <w:r>
              <w:t xml:space="preserve">10</w:t>
            </w:r>
          </w:p>
        </w:tc>
        <w:tc>
          <w:tcPr/>
          <w:p>
            <w:pPr>
              <w:pStyle w:val="Compact"/>
              <w:jc w:val="right"/>
            </w:pPr>
            <w:r>
              <w:t xml:space="preserve">0.0139</w:t>
            </w:r>
          </w:p>
        </w:tc>
        <w:tc>
          <w:tcPr/>
          <w:p>
            <w:pPr>
              <w:pStyle w:val="Compact"/>
              <w:jc w:val="right"/>
            </w:pPr>
            <w:r>
              <w:t xml:space="preserve">0.9933</w:t>
            </w:r>
          </w:p>
        </w:tc>
        <w:tc>
          <w:tcPr/>
          <w:p>
            <w:pPr>
              <w:pStyle w:val="Compact"/>
              <w:jc w:val="right"/>
            </w:pPr>
            <w:r>
              <w:t xml:space="preserve">0.9923</w:t>
            </w:r>
          </w:p>
        </w:tc>
        <w:tc>
          <w:tcPr/>
          <w:p>
            <w:pPr>
              <w:pStyle w:val="Compact"/>
              <w:jc w:val="right"/>
            </w:pPr>
            <w:r>
              <w:t xml:space="preserve">-626.9</w:t>
            </w:r>
          </w:p>
        </w:tc>
        <w:tc>
          <w:tcPr/>
          <w:p>
            <w:pPr>
              <w:pStyle w:val="Compact"/>
              <w:jc w:val="right"/>
            </w:pPr>
            <w:r>
              <w:t xml:space="preserve">-607.0</w:t>
            </w:r>
          </w:p>
        </w:tc>
      </w:tr>
      <w:tr>
        <w:tc>
          <w:tcPr/>
          <w:p>
            <w:pPr>
              <w:pStyle w:val="Compact"/>
              <w:jc w:val="right"/>
            </w:pPr>
            <w:r>
              <w:t xml:space="preserve">17</w:t>
            </w:r>
          </w:p>
        </w:tc>
        <w:tc>
          <w:tcPr/>
          <w:p>
            <w:pPr>
              <w:pStyle w:val="Compact"/>
              <w:jc w:val="left"/>
            </w:pPr>
            <w:r>
              <w:t xml:space="preserve">Aghbashlo</w:t>
            </w:r>
          </w:p>
        </w:tc>
        <w:tc>
          <w:tcPr/>
          <w:p>
            <w:pPr>
              <w:pStyle w:val="Compact"/>
              <w:jc w:val="right"/>
            </w:pPr>
            <w:r>
              <w:t xml:space="preserve">6</w:t>
            </w:r>
          </w:p>
        </w:tc>
        <w:tc>
          <w:tcPr/>
          <w:p>
            <w:pPr>
              <w:pStyle w:val="Compact"/>
              <w:jc w:val="right"/>
            </w:pPr>
            <w:r>
              <w:t xml:space="preserve">0.0148</w:t>
            </w:r>
          </w:p>
        </w:tc>
        <w:tc>
          <w:tcPr/>
          <w:p>
            <w:pPr>
              <w:pStyle w:val="Compact"/>
              <w:jc w:val="right"/>
            </w:pPr>
            <w:r>
              <w:t xml:space="preserve">0.9924</w:t>
            </w:r>
          </w:p>
        </w:tc>
        <w:tc>
          <w:tcPr/>
          <w:p>
            <w:pPr>
              <w:pStyle w:val="Compact"/>
              <w:jc w:val="right"/>
            </w:pPr>
            <w:r>
              <w:t xml:space="preserve">0.9917</w:t>
            </w:r>
          </w:p>
        </w:tc>
        <w:tc>
          <w:tcPr/>
          <w:p>
            <w:pPr>
              <w:pStyle w:val="Compact"/>
              <w:jc w:val="right"/>
            </w:pPr>
            <w:r>
              <w:t xml:space="preserve">-626.7</w:t>
            </w:r>
          </w:p>
        </w:tc>
        <w:tc>
          <w:tcPr/>
          <w:p>
            <w:pPr>
              <w:pStyle w:val="Compact"/>
              <w:jc w:val="right"/>
            </w:pPr>
            <w:r>
              <w:t xml:space="preserve">-614.0</w:t>
            </w:r>
          </w:p>
        </w:tc>
      </w:tr>
      <w:tr>
        <w:tc>
          <w:tcPr/>
          <w:p>
            <w:pPr>
              <w:pStyle w:val="Compact"/>
              <w:jc w:val="right"/>
            </w:pPr>
            <w:r>
              <w:t xml:space="preserve">18</w:t>
            </w:r>
          </w:p>
        </w:tc>
        <w:tc>
          <w:tcPr/>
          <w:p>
            <w:pPr>
              <w:pStyle w:val="Compact"/>
              <w:jc w:val="left"/>
            </w:pPr>
            <w:r>
              <w:t xml:space="preserve">Aghbashlo et al.</w:t>
            </w:r>
          </w:p>
        </w:tc>
        <w:tc>
          <w:tcPr/>
          <w:p>
            <w:pPr>
              <w:pStyle w:val="Compact"/>
              <w:jc w:val="right"/>
            </w:pPr>
            <w:r>
              <w:t xml:space="preserve">6</w:t>
            </w:r>
          </w:p>
        </w:tc>
        <w:tc>
          <w:tcPr/>
          <w:p>
            <w:pPr>
              <w:pStyle w:val="Compact"/>
              <w:jc w:val="right"/>
            </w:pPr>
            <w:r>
              <w:t xml:space="preserve">0.0148</w:t>
            </w:r>
          </w:p>
        </w:tc>
        <w:tc>
          <w:tcPr/>
          <w:p>
            <w:pPr>
              <w:pStyle w:val="Compact"/>
              <w:jc w:val="right"/>
            </w:pPr>
            <w:r>
              <w:t xml:space="preserve">0.9924</w:t>
            </w:r>
          </w:p>
        </w:tc>
        <w:tc>
          <w:tcPr/>
          <w:p>
            <w:pPr>
              <w:pStyle w:val="Compact"/>
              <w:jc w:val="right"/>
            </w:pPr>
            <w:r>
              <w:t xml:space="preserve">0.9917</w:t>
            </w:r>
          </w:p>
        </w:tc>
        <w:tc>
          <w:tcPr/>
          <w:p>
            <w:pPr>
              <w:pStyle w:val="Compact"/>
              <w:jc w:val="right"/>
            </w:pPr>
            <w:r>
              <w:t xml:space="preserve">-626.7</w:t>
            </w:r>
          </w:p>
        </w:tc>
        <w:tc>
          <w:tcPr/>
          <w:p>
            <w:pPr>
              <w:pStyle w:val="Compact"/>
              <w:jc w:val="right"/>
            </w:pPr>
            <w:r>
              <w:t xml:space="preserve">-614.0</w:t>
            </w:r>
          </w:p>
        </w:tc>
      </w:tr>
      <w:tr>
        <w:tc>
          <w:tcPr/>
          <w:p>
            <w:pPr>
              <w:pStyle w:val="Compact"/>
              <w:jc w:val="right"/>
            </w:pPr>
            <w:r>
              <w:t xml:space="preserve">19</w:t>
            </w:r>
          </w:p>
        </w:tc>
        <w:tc>
          <w:tcPr/>
          <w:p>
            <w:pPr>
              <w:pStyle w:val="Compact"/>
              <w:jc w:val="left"/>
            </w:pPr>
            <w:r>
              <w:t xml:space="preserve">Balbay and Şahin</w:t>
            </w:r>
          </w:p>
        </w:tc>
        <w:tc>
          <w:tcPr/>
          <w:p>
            <w:pPr>
              <w:pStyle w:val="Compact"/>
              <w:jc w:val="right"/>
            </w:pPr>
            <w:r>
              <w:t xml:space="preserve">8</w:t>
            </w:r>
          </w:p>
        </w:tc>
        <w:tc>
          <w:tcPr/>
          <w:p>
            <w:pPr>
              <w:pStyle w:val="Compact"/>
              <w:jc w:val="right"/>
            </w:pPr>
            <w:r>
              <w:t xml:space="preserve">0.0145</w:t>
            </w:r>
          </w:p>
        </w:tc>
        <w:tc>
          <w:tcPr/>
          <w:p>
            <w:pPr>
              <w:pStyle w:val="Compact"/>
              <w:jc w:val="right"/>
            </w:pPr>
            <w:r>
              <w:t xml:space="preserve">0.9928</w:t>
            </w:r>
          </w:p>
        </w:tc>
        <w:tc>
          <w:tcPr/>
          <w:p>
            <w:pPr>
              <w:pStyle w:val="Compact"/>
              <w:jc w:val="right"/>
            </w:pPr>
            <w:r>
              <w:t xml:space="preserve">0.9919</w:t>
            </w:r>
          </w:p>
        </w:tc>
        <w:tc>
          <w:tcPr/>
          <w:p>
            <w:pPr>
              <w:pStyle w:val="Compact"/>
              <w:jc w:val="right"/>
            </w:pPr>
            <w:r>
              <w:t xml:space="preserve">-625.9</w:t>
            </w:r>
          </w:p>
        </w:tc>
        <w:tc>
          <w:tcPr/>
          <w:p>
            <w:pPr>
              <w:pStyle w:val="Compact"/>
              <w:jc w:val="right"/>
            </w:pPr>
            <w:r>
              <w:t xml:space="preserve">-609.4</w:t>
            </w:r>
          </w:p>
        </w:tc>
      </w:tr>
      <w:tr>
        <w:tc>
          <w:tcPr/>
          <w:p>
            <w:pPr>
              <w:pStyle w:val="Compact"/>
              <w:jc w:val="right"/>
            </w:pPr>
            <w:r>
              <w:t xml:space="preserve">20</w:t>
            </w:r>
          </w:p>
        </w:tc>
        <w:tc>
          <w:tcPr/>
          <w:p>
            <w:pPr>
              <w:pStyle w:val="Compact"/>
              <w:jc w:val="left"/>
            </w:pPr>
            <w:r>
              <w:t xml:space="preserve">Wang et al.– Three term</w:t>
            </w:r>
          </w:p>
        </w:tc>
        <w:tc>
          <w:tcPr/>
          <w:p>
            <w:pPr>
              <w:pStyle w:val="Compact"/>
              <w:jc w:val="right"/>
            </w:pPr>
            <w:r>
              <w:t xml:space="preserve">8</w:t>
            </w:r>
          </w:p>
        </w:tc>
        <w:tc>
          <w:tcPr/>
          <w:p>
            <w:pPr>
              <w:pStyle w:val="Compact"/>
              <w:jc w:val="right"/>
            </w:pPr>
            <w:r>
              <w:t xml:space="preserve">0.0146</w:t>
            </w:r>
          </w:p>
        </w:tc>
        <w:tc>
          <w:tcPr/>
          <w:p>
            <w:pPr>
              <w:pStyle w:val="Compact"/>
              <w:jc w:val="right"/>
            </w:pPr>
            <w:r>
              <w:t xml:space="preserve">0.9926</w:t>
            </w:r>
          </w:p>
        </w:tc>
        <w:tc>
          <w:tcPr/>
          <w:p>
            <w:pPr>
              <w:pStyle w:val="Compact"/>
              <w:jc w:val="right"/>
            </w:pPr>
            <w:r>
              <w:t xml:space="preserve">0.9917</w:t>
            </w:r>
          </w:p>
        </w:tc>
        <w:tc>
          <w:tcPr/>
          <w:p>
            <w:pPr>
              <w:pStyle w:val="Compact"/>
              <w:jc w:val="right"/>
            </w:pPr>
            <w:r>
              <w:t xml:space="preserve">-624.0</w:t>
            </w:r>
          </w:p>
        </w:tc>
        <w:tc>
          <w:tcPr/>
          <w:p>
            <w:pPr>
              <w:pStyle w:val="Compact"/>
              <w:jc w:val="right"/>
            </w:pPr>
            <w:r>
              <w:t xml:space="preserve">-607.5</w:t>
            </w:r>
          </w:p>
        </w:tc>
      </w:tr>
      <w:tr>
        <w:tc>
          <w:tcPr/>
          <w:p>
            <w:pPr>
              <w:pStyle w:val="Compact"/>
              <w:jc w:val="right"/>
            </w:pPr>
            <w:r>
              <w:t xml:space="preserve">21</w:t>
            </w:r>
          </w:p>
        </w:tc>
        <w:tc>
          <w:tcPr/>
          <w:p>
            <w:pPr>
              <w:pStyle w:val="Compact"/>
              <w:jc w:val="left"/>
            </w:pPr>
            <w:r>
              <w:t xml:space="preserve">Regression-I</w:t>
            </w:r>
          </w:p>
        </w:tc>
        <w:tc>
          <w:tcPr/>
          <w:p>
            <w:pPr>
              <w:pStyle w:val="Compact"/>
              <w:jc w:val="right"/>
            </w:pPr>
            <w:r>
              <w:t xml:space="preserve">6</w:t>
            </w:r>
          </w:p>
        </w:tc>
        <w:tc>
          <w:tcPr/>
          <w:p>
            <w:pPr>
              <w:pStyle w:val="Compact"/>
              <w:jc w:val="right"/>
            </w:pPr>
            <w:r>
              <w:t xml:space="preserve">0.0154</w:t>
            </w:r>
          </w:p>
        </w:tc>
        <w:tc>
          <w:tcPr/>
          <w:p>
            <w:pPr>
              <w:pStyle w:val="Compact"/>
              <w:jc w:val="right"/>
            </w:pPr>
            <w:r>
              <w:t xml:space="preserve">0.9918</w:t>
            </w:r>
          </w:p>
        </w:tc>
        <w:tc>
          <w:tcPr/>
          <w:p>
            <w:pPr>
              <w:pStyle w:val="Compact"/>
              <w:jc w:val="right"/>
            </w:pPr>
            <w:r>
              <w:t xml:space="preserve">0.9911</w:t>
            </w:r>
          </w:p>
        </w:tc>
        <w:tc>
          <w:tcPr/>
          <w:p>
            <w:pPr>
              <w:pStyle w:val="Compact"/>
              <w:jc w:val="right"/>
            </w:pPr>
            <w:r>
              <w:t xml:space="preserve">-621.6</w:t>
            </w:r>
          </w:p>
        </w:tc>
        <w:tc>
          <w:tcPr/>
          <w:p>
            <w:pPr>
              <w:pStyle w:val="Compact"/>
              <w:jc w:val="right"/>
            </w:pPr>
            <w:r>
              <w:t xml:space="preserve">-608.8</w:t>
            </w:r>
          </w:p>
        </w:tc>
      </w:tr>
      <w:tr>
        <w:tc>
          <w:tcPr/>
          <w:p>
            <w:pPr>
              <w:pStyle w:val="Compact"/>
              <w:jc w:val="right"/>
            </w:pPr>
            <w:r>
              <w:t xml:space="preserve">22</w:t>
            </w:r>
          </w:p>
        </w:tc>
        <w:tc>
          <w:tcPr/>
          <w:p>
            <w:pPr>
              <w:pStyle w:val="Compact"/>
              <w:jc w:val="left"/>
            </w:pPr>
            <w:r>
              <w:t xml:space="preserve">Modified Page-IV</w:t>
            </w:r>
          </w:p>
        </w:tc>
        <w:tc>
          <w:tcPr/>
          <w:p>
            <w:pPr>
              <w:pStyle w:val="Compact"/>
              <w:jc w:val="right"/>
            </w:pPr>
            <w:r>
              <w:t xml:space="preserve">9</w:t>
            </w:r>
          </w:p>
        </w:tc>
        <w:tc>
          <w:tcPr/>
          <w:p>
            <w:pPr>
              <w:pStyle w:val="Compact"/>
              <w:jc w:val="right"/>
            </w:pPr>
            <w:r>
              <w:t xml:space="preserve">0.0147</w:t>
            </w:r>
          </w:p>
        </w:tc>
        <w:tc>
          <w:tcPr/>
          <w:p>
            <w:pPr>
              <w:pStyle w:val="Compact"/>
              <w:jc w:val="right"/>
            </w:pPr>
            <w:r>
              <w:t xml:space="preserve">0.9925</w:t>
            </w:r>
          </w:p>
        </w:tc>
        <w:tc>
          <w:tcPr/>
          <w:p>
            <w:pPr>
              <w:pStyle w:val="Compact"/>
              <w:jc w:val="right"/>
            </w:pPr>
            <w:r>
              <w:t xml:space="preserve">0.9915</w:t>
            </w:r>
          </w:p>
        </w:tc>
        <w:tc>
          <w:tcPr/>
          <w:p>
            <w:pPr>
              <w:pStyle w:val="Compact"/>
              <w:jc w:val="right"/>
            </w:pPr>
            <w:r>
              <w:t xml:space="preserve">-621.0</w:t>
            </w:r>
          </w:p>
        </w:tc>
        <w:tc>
          <w:tcPr/>
          <w:p>
            <w:pPr>
              <w:pStyle w:val="Compact"/>
              <w:jc w:val="right"/>
            </w:pPr>
            <w:r>
              <w:t xml:space="preserve">-602.7</w:t>
            </w:r>
          </w:p>
        </w:tc>
      </w:tr>
      <w:tr>
        <w:tc>
          <w:tcPr/>
          <w:p>
            <w:pPr>
              <w:pStyle w:val="Compact"/>
              <w:jc w:val="right"/>
            </w:pPr>
            <w:r>
              <w:t xml:space="preserve">23</w:t>
            </w:r>
          </w:p>
        </w:tc>
        <w:tc>
          <w:tcPr/>
          <w:p>
            <w:pPr>
              <w:pStyle w:val="Compact"/>
              <w:jc w:val="left"/>
            </w:pPr>
            <w:r>
              <w:t xml:space="preserve">Brain-Cousens BC.5</w:t>
            </w:r>
          </w:p>
        </w:tc>
        <w:tc>
          <w:tcPr/>
          <w:p>
            <w:pPr>
              <w:pStyle w:val="Compact"/>
              <w:jc w:val="right"/>
            </w:pPr>
            <w:r>
              <w:t xml:space="preserve">9</w:t>
            </w:r>
          </w:p>
        </w:tc>
        <w:tc>
          <w:tcPr/>
          <w:p>
            <w:pPr>
              <w:pStyle w:val="Compact"/>
              <w:jc w:val="right"/>
            </w:pPr>
            <w:r>
              <w:t xml:space="preserve">0.0148</w:t>
            </w:r>
          </w:p>
        </w:tc>
        <w:tc>
          <w:tcPr/>
          <w:p>
            <w:pPr>
              <w:pStyle w:val="Compact"/>
              <w:jc w:val="right"/>
            </w:pPr>
            <w:r>
              <w:t xml:space="preserve">0.9924</w:t>
            </w:r>
          </w:p>
        </w:tc>
        <w:tc>
          <w:tcPr/>
          <w:p>
            <w:pPr>
              <w:pStyle w:val="Compact"/>
              <w:jc w:val="right"/>
            </w:pPr>
            <w:r>
              <w:t xml:space="preserve">0.9913</w:t>
            </w:r>
          </w:p>
        </w:tc>
        <w:tc>
          <w:tcPr/>
          <w:p>
            <w:pPr>
              <w:pStyle w:val="Compact"/>
              <w:jc w:val="right"/>
            </w:pPr>
            <w:r>
              <w:t xml:space="preserve">-619.5</w:t>
            </w:r>
          </w:p>
        </w:tc>
        <w:tc>
          <w:tcPr/>
          <w:p>
            <w:pPr>
              <w:pStyle w:val="Compact"/>
              <w:jc w:val="right"/>
            </w:pPr>
            <w:r>
              <w:t xml:space="preserve">-601.2</w:t>
            </w:r>
          </w:p>
        </w:tc>
      </w:tr>
      <w:tr>
        <w:tc>
          <w:tcPr/>
          <w:p>
            <w:pPr>
              <w:pStyle w:val="Compact"/>
              <w:jc w:val="right"/>
            </w:pPr>
            <w:r>
              <w:t xml:space="preserve">24</w:t>
            </w:r>
          </w:p>
        </w:tc>
        <w:tc>
          <w:tcPr/>
          <w:p>
            <w:pPr>
              <w:pStyle w:val="Compact"/>
              <w:jc w:val="left"/>
            </w:pPr>
            <w:r>
              <w:t xml:space="preserve">Page</w:t>
            </w:r>
          </w:p>
        </w:tc>
        <w:tc>
          <w:tcPr/>
          <w:p>
            <w:pPr>
              <w:pStyle w:val="Compact"/>
              <w:jc w:val="right"/>
            </w:pPr>
            <w:r>
              <w:t xml:space="preserve">6</w:t>
            </w:r>
          </w:p>
        </w:tc>
        <w:tc>
          <w:tcPr/>
          <w:p>
            <w:pPr>
              <w:pStyle w:val="Compact"/>
              <w:jc w:val="right"/>
            </w:pPr>
            <w:r>
              <w:t xml:space="preserve">0.0158</w:t>
            </w:r>
          </w:p>
        </w:tc>
        <w:tc>
          <w:tcPr/>
          <w:p>
            <w:pPr>
              <w:pStyle w:val="Compact"/>
              <w:jc w:val="right"/>
            </w:pPr>
            <w:r>
              <w:t xml:space="preserve">0.9914</w:t>
            </w:r>
          </w:p>
        </w:tc>
        <w:tc>
          <w:tcPr/>
          <w:p>
            <w:pPr>
              <w:pStyle w:val="Compact"/>
              <w:jc w:val="right"/>
            </w:pPr>
            <w:r>
              <w:t xml:space="preserve">0.9906</w:t>
            </w:r>
          </w:p>
        </w:tc>
        <w:tc>
          <w:tcPr/>
          <w:p>
            <w:pPr>
              <w:pStyle w:val="Compact"/>
              <w:jc w:val="right"/>
            </w:pPr>
            <w:r>
              <w:t xml:space="preserve">-617.7</w:t>
            </w:r>
          </w:p>
        </w:tc>
        <w:tc>
          <w:tcPr/>
          <w:p>
            <w:pPr>
              <w:pStyle w:val="Compact"/>
              <w:jc w:val="right"/>
            </w:pPr>
            <w:r>
              <w:t xml:space="preserve">-604.9</w:t>
            </w:r>
          </w:p>
        </w:tc>
      </w:tr>
      <w:tr>
        <w:tc>
          <w:tcPr/>
          <w:p>
            <w:pPr>
              <w:pStyle w:val="Compact"/>
              <w:jc w:val="right"/>
            </w:pPr>
            <w:r>
              <w:t xml:space="preserve">25</w:t>
            </w:r>
          </w:p>
        </w:tc>
        <w:tc>
          <w:tcPr/>
          <w:p>
            <w:pPr>
              <w:pStyle w:val="Compact"/>
              <w:jc w:val="left"/>
            </w:pPr>
            <w:r>
              <w:t xml:space="preserve">Modified Page-V</w:t>
            </w:r>
          </w:p>
        </w:tc>
        <w:tc>
          <w:tcPr/>
          <w:p>
            <w:pPr>
              <w:pStyle w:val="Compact"/>
              <w:jc w:val="right"/>
            </w:pPr>
            <w:r>
              <w:t xml:space="preserve">6</w:t>
            </w:r>
          </w:p>
        </w:tc>
        <w:tc>
          <w:tcPr/>
          <w:p>
            <w:pPr>
              <w:pStyle w:val="Compact"/>
              <w:jc w:val="right"/>
            </w:pPr>
            <w:r>
              <w:t xml:space="preserve">0.0158</w:t>
            </w:r>
          </w:p>
        </w:tc>
        <w:tc>
          <w:tcPr/>
          <w:p>
            <w:pPr>
              <w:pStyle w:val="Compact"/>
              <w:jc w:val="right"/>
            </w:pPr>
            <w:r>
              <w:t xml:space="preserve">0.9914</w:t>
            </w:r>
          </w:p>
        </w:tc>
        <w:tc>
          <w:tcPr/>
          <w:p>
            <w:pPr>
              <w:pStyle w:val="Compact"/>
              <w:jc w:val="right"/>
            </w:pPr>
            <w:r>
              <w:t xml:space="preserve">0.9906</w:t>
            </w:r>
          </w:p>
        </w:tc>
        <w:tc>
          <w:tcPr/>
          <w:p>
            <w:pPr>
              <w:pStyle w:val="Compact"/>
              <w:jc w:val="right"/>
            </w:pPr>
            <w:r>
              <w:t xml:space="preserve">-617.7</w:t>
            </w:r>
          </w:p>
        </w:tc>
        <w:tc>
          <w:tcPr/>
          <w:p>
            <w:pPr>
              <w:pStyle w:val="Compact"/>
              <w:jc w:val="right"/>
            </w:pPr>
            <w:r>
              <w:t xml:space="preserve">-604.9</w:t>
            </w:r>
          </w:p>
        </w:tc>
      </w:tr>
      <w:tr>
        <w:tc>
          <w:tcPr/>
          <w:p>
            <w:pPr>
              <w:pStyle w:val="Compact"/>
              <w:jc w:val="right"/>
            </w:pPr>
            <w:r>
              <w:t xml:space="preserve">26</w:t>
            </w:r>
          </w:p>
        </w:tc>
        <w:tc>
          <w:tcPr/>
          <w:p>
            <w:pPr>
              <w:pStyle w:val="Compact"/>
              <w:jc w:val="left"/>
            </w:pPr>
            <w:r>
              <w:t xml:space="preserve">Modified Page-VI</w:t>
            </w:r>
          </w:p>
        </w:tc>
        <w:tc>
          <w:tcPr/>
          <w:p>
            <w:pPr>
              <w:pStyle w:val="Compact"/>
              <w:jc w:val="right"/>
            </w:pPr>
            <w:r>
              <w:t xml:space="preserve">6</w:t>
            </w:r>
          </w:p>
        </w:tc>
        <w:tc>
          <w:tcPr/>
          <w:p>
            <w:pPr>
              <w:pStyle w:val="Compact"/>
              <w:jc w:val="right"/>
            </w:pPr>
            <w:r>
              <w:t xml:space="preserve">0.0158</w:t>
            </w:r>
          </w:p>
        </w:tc>
        <w:tc>
          <w:tcPr/>
          <w:p>
            <w:pPr>
              <w:pStyle w:val="Compact"/>
              <w:jc w:val="right"/>
            </w:pPr>
            <w:r>
              <w:t xml:space="preserve">0.9914</w:t>
            </w:r>
          </w:p>
        </w:tc>
        <w:tc>
          <w:tcPr/>
          <w:p>
            <w:pPr>
              <w:pStyle w:val="Compact"/>
              <w:jc w:val="right"/>
            </w:pPr>
            <w:r>
              <w:t xml:space="preserve">0.9906</w:t>
            </w:r>
          </w:p>
        </w:tc>
        <w:tc>
          <w:tcPr/>
          <w:p>
            <w:pPr>
              <w:pStyle w:val="Compact"/>
              <w:jc w:val="right"/>
            </w:pPr>
            <w:r>
              <w:t xml:space="preserve">-617.7</w:t>
            </w:r>
          </w:p>
        </w:tc>
        <w:tc>
          <w:tcPr/>
          <w:p>
            <w:pPr>
              <w:pStyle w:val="Compact"/>
              <w:jc w:val="right"/>
            </w:pPr>
            <w:r>
              <w:t xml:space="preserve">-604.9</w:t>
            </w:r>
          </w:p>
        </w:tc>
      </w:tr>
      <w:tr>
        <w:tc>
          <w:tcPr/>
          <w:p>
            <w:pPr>
              <w:pStyle w:val="Compact"/>
              <w:jc w:val="right"/>
            </w:pPr>
            <w:r>
              <w:t xml:space="preserve">27</w:t>
            </w:r>
          </w:p>
        </w:tc>
        <w:tc>
          <w:tcPr/>
          <w:p>
            <w:pPr>
              <w:pStyle w:val="Compact"/>
              <w:jc w:val="left"/>
            </w:pPr>
            <w:r>
              <w:t xml:space="preserve">Diamente et al.</w:t>
            </w:r>
          </w:p>
        </w:tc>
        <w:tc>
          <w:tcPr/>
          <w:p>
            <w:pPr>
              <w:pStyle w:val="Compact"/>
              <w:jc w:val="right"/>
            </w:pPr>
            <w:r>
              <w:t xml:space="preserve">7</w:t>
            </w:r>
          </w:p>
        </w:tc>
        <w:tc>
          <w:tcPr/>
          <w:p>
            <w:pPr>
              <w:pStyle w:val="Compact"/>
              <w:jc w:val="right"/>
            </w:pPr>
            <w:r>
              <w:t xml:space="preserve">0.0156</w:t>
            </w:r>
          </w:p>
        </w:tc>
        <w:tc>
          <w:tcPr/>
          <w:p>
            <w:pPr>
              <w:pStyle w:val="Compact"/>
              <w:jc w:val="right"/>
            </w:pPr>
            <w:r>
              <w:t xml:space="preserve">0.9916</w:t>
            </w:r>
          </w:p>
        </w:tc>
        <w:tc>
          <w:tcPr/>
          <w:p>
            <w:pPr>
              <w:pStyle w:val="Compact"/>
              <w:jc w:val="right"/>
            </w:pPr>
            <w:r>
              <w:t xml:space="preserve">0.9907</w:t>
            </w:r>
          </w:p>
        </w:tc>
        <w:tc>
          <w:tcPr/>
          <w:p>
            <w:pPr>
              <w:pStyle w:val="Compact"/>
              <w:jc w:val="right"/>
            </w:pPr>
            <w:r>
              <w:t xml:space="preserve">-616.7</w:t>
            </w:r>
          </w:p>
        </w:tc>
        <w:tc>
          <w:tcPr/>
          <w:p>
            <w:pPr>
              <w:pStyle w:val="Compact"/>
              <w:jc w:val="right"/>
            </w:pPr>
            <w:r>
              <w:t xml:space="preserve">-602.0</w:t>
            </w:r>
          </w:p>
        </w:tc>
      </w:tr>
      <w:tr>
        <w:tc>
          <w:tcPr/>
          <w:p>
            <w:pPr>
              <w:pStyle w:val="Compact"/>
              <w:jc w:val="right"/>
            </w:pPr>
            <w:r>
              <w:t xml:space="preserve">28</w:t>
            </w:r>
          </w:p>
        </w:tc>
        <w:tc>
          <w:tcPr/>
          <w:p>
            <w:pPr>
              <w:pStyle w:val="Compact"/>
              <w:jc w:val="left"/>
            </w:pPr>
            <w:r>
              <w:t xml:space="preserve">Mod. Henderson and Perry</w:t>
            </w:r>
          </w:p>
        </w:tc>
        <w:tc>
          <w:tcPr/>
          <w:p>
            <w:pPr>
              <w:pStyle w:val="Compact"/>
              <w:jc w:val="right"/>
            </w:pPr>
            <w:r>
              <w:t xml:space="preserve">7</w:t>
            </w:r>
          </w:p>
        </w:tc>
        <w:tc>
          <w:tcPr/>
          <w:p>
            <w:pPr>
              <w:pStyle w:val="Compact"/>
              <w:jc w:val="right"/>
            </w:pPr>
            <w:r>
              <w:t xml:space="preserve">0.0157</w:t>
            </w:r>
          </w:p>
        </w:tc>
        <w:tc>
          <w:tcPr/>
          <w:p>
            <w:pPr>
              <w:pStyle w:val="Compact"/>
              <w:jc w:val="right"/>
            </w:pPr>
            <w:r>
              <w:t xml:space="preserve">0.9914</w:t>
            </w:r>
          </w:p>
        </w:tc>
        <w:tc>
          <w:tcPr/>
          <w:p>
            <w:pPr>
              <w:pStyle w:val="Compact"/>
              <w:jc w:val="right"/>
            </w:pPr>
            <w:r>
              <w:t xml:space="preserve">0.9905</w:t>
            </w:r>
          </w:p>
        </w:tc>
        <w:tc>
          <w:tcPr/>
          <w:p>
            <w:pPr>
              <w:pStyle w:val="Compact"/>
              <w:jc w:val="right"/>
            </w:pPr>
            <w:r>
              <w:t xml:space="preserve">-615.6</w:t>
            </w:r>
          </w:p>
        </w:tc>
        <w:tc>
          <w:tcPr/>
          <w:p>
            <w:pPr>
              <w:pStyle w:val="Compact"/>
              <w:jc w:val="right"/>
            </w:pPr>
            <w:r>
              <w:t xml:space="preserve">-600.9</w:t>
            </w:r>
          </w:p>
        </w:tc>
      </w:tr>
      <w:tr>
        <w:tc>
          <w:tcPr/>
          <w:p>
            <w:pPr>
              <w:pStyle w:val="Compact"/>
              <w:jc w:val="right"/>
            </w:pPr>
            <w:r>
              <w:t xml:space="preserve">29</w:t>
            </w:r>
          </w:p>
        </w:tc>
        <w:tc>
          <w:tcPr/>
          <w:p>
            <w:pPr>
              <w:pStyle w:val="Compact"/>
              <w:jc w:val="left"/>
            </w:pPr>
            <w:r>
              <w:t xml:space="preserve">Weibull distribution-I</w:t>
            </w:r>
          </w:p>
        </w:tc>
        <w:tc>
          <w:tcPr/>
          <w:p>
            <w:pPr>
              <w:pStyle w:val="Compact"/>
              <w:jc w:val="right"/>
            </w:pPr>
            <w:r>
              <w:t xml:space="preserve">8</w:t>
            </w:r>
          </w:p>
        </w:tc>
        <w:tc>
          <w:tcPr/>
          <w:p>
            <w:pPr>
              <w:pStyle w:val="Compact"/>
              <w:jc w:val="right"/>
            </w:pPr>
            <w:r>
              <w:t xml:space="preserve">0.0155</w:t>
            </w:r>
          </w:p>
        </w:tc>
        <w:tc>
          <w:tcPr/>
          <w:p>
            <w:pPr>
              <w:pStyle w:val="Compact"/>
              <w:jc w:val="right"/>
            </w:pPr>
            <w:r>
              <w:t xml:space="preserve">0.9917</w:t>
            </w:r>
          </w:p>
        </w:tc>
        <w:tc>
          <w:tcPr/>
          <w:p>
            <w:pPr>
              <w:pStyle w:val="Compact"/>
              <w:jc w:val="right"/>
            </w:pPr>
            <w:r>
              <w:t xml:space="preserve">0.9907</w:t>
            </w:r>
          </w:p>
        </w:tc>
        <w:tc>
          <w:tcPr/>
          <w:p>
            <w:pPr>
              <w:pStyle w:val="Compact"/>
              <w:jc w:val="right"/>
            </w:pPr>
            <w:r>
              <w:t xml:space="preserve">-615.5</w:t>
            </w:r>
          </w:p>
        </w:tc>
        <w:tc>
          <w:tcPr/>
          <w:p>
            <w:pPr>
              <w:pStyle w:val="Compact"/>
              <w:jc w:val="right"/>
            </w:pPr>
            <w:r>
              <w:t xml:space="preserve">-599.0</w:t>
            </w:r>
          </w:p>
        </w:tc>
      </w:tr>
      <w:tr>
        <w:tc>
          <w:tcPr/>
          <w:p>
            <w:pPr>
              <w:pStyle w:val="Compact"/>
              <w:jc w:val="right"/>
            </w:pPr>
            <w:r>
              <w:t xml:space="preserve">30</w:t>
            </w:r>
          </w:p>
        </w:tc>
        <w:tc>
          <w:tcPr/>
          <w:p>
            <w:pPr>
              <w:pStyle w:val="Compact"/>
              <w:jc w:val="left"/>
            </w:pPr>
            <w:r>
              <w:t xml:space="preserve">Weibull distribution-II</w:t>
            </w:r>
          </w:p>
        </w:tc>
        <w:tc>
          <w:tcPr/>
          <w:p>
            <w:pPr>
              <w:pStyle w:val="Compact"/>
              <w:jc w:val="right"/>
            </w:pPr>
            <w:r>
              <w:t xml:space="preserve">8</w:t>
            </w:r>
          </w:p>
        </w:tc>
        <w:tc>
          <w:tcPr/>
          <w:p>
            <w:pPr>
              <w:pStyle w:val="Compact"/>
              <w:jc w:val="right"/>
            </w:pPr>
            <w:r>
              <w:t xml:space="preserve">0.0155</w:t>
            </w:r>
          </w:p>
        </w:tc>
        <w:tc>
          <w:tcPr/>
          <w:p>
            <w:pPr>
              <w:pStyle w:val="Compact"/>
              <w:jc w:val="right"/>
            </w:pPr>
            <w:r>
              <w:t xml:space="preserve">0.9917</w:t>
            </w:r>
          </w:p>
        </w:tc>
        <w:tc>
          <w:tcPr/>
          <w:p>
            <w:pPr>
              <w:pStyle w:val="Compact"/>
              <w:jc w:val="right"/>
            </w:pPr>
            <w:r>
              <w:t xml:space="preserve">0.9907</w:t>
            </w:r>
          </w:p>
        </w:tc>
        <w:tc>
          <w:tcPr/>
          <w:p>
            <w:pPr>
              <w:pStyle w:val="Compact"/>
              <w:jc w:val="right"/>
            </w:pPr>
            <w:r>
              <w:t xml:space="preserve">-615.5</w:t>
            </w:r>
          </w:p>
        </w:tc>
        <w:tc>
          <w:tcPr/>
          <w:p>
            <w:pPr>
              <w:pStyle w:val="Compact"/>
              <w:jc w:val="right"/>
            </w:pPr>
            <w:r>
              <w:t xml:space="preserve">-599.0</w:t>
            </w:r>
          </w:p>
        </w:tc>
      </w:tr>
      <w:tr>
        <w:tc>
          <w:tcPr/>
          <w:p>
            <w:pPr>
              <w:pStyle w:val="Compact"/>
              <w:jc w:val="right"/>
            </w:pPr>
            <w:r>
              <w:t xml:space="preserve">31</w:t>
            </w:r>
          </w:p>
        </w:tc>
        <w:tc>
          <w:tcPr/>
          <w:p>
            <w:pPr>
              <w:pStyle w:val="Compact"/>
              <w:jc w:val="left"/>
            </w:pPr>
            <w:r>
              <w:t xml:space="preserve">Ahmad and Prakash</w:t>
            </w:r>
          </w:p>
        </w:tc>
        <w:tc>
          <w:tcPr/>
          <w:p>
            <w:pPr>
              <w:pStyle w:val="Compact"/>
              <w:jc w:val="right"/>
            </w:pPr>
            <w:r>
              <w:t xml:space="preserve">8</w:t>
            </w:r>
          </w:p>
        </w:tc>
        <w:tc>
          <w:tcPr/>
          <w:p>
            <w:pPr>
              <w:pStyle w:val="Compact"/>
              <w:jc w:val="right"/>
            </w:pPr>
            <w:r>
              <w:t xml:space="preserve">0.0155</w:t>
            </w:r>
          </w:p>
        </w:tc>
        <w:tc>
          <w:tcPr/>
          <w:p>
            <w:pPr>
              <w:pStyle w:val="Compact"/>
              <w:jc w:val="right"/>
            </w:pPr>
            <w:r>
              <w:t xml:space="preserve">0.9916</w:t>
            </w:r>
          </w:p>
        </w:tc>
        <w:tc>
          <w:tcPr/>
          <w:p>
            <w:pPr>
              <w:pStyle w:val="Compact"/>
              <w:jc w:val="right"/>
            </w:pPr>
            <w:r>
              <w:t xml:space="preserve">0.9906</w:t>
            </w:r>
          </w:p>
        </w:tc>
        <w:tc>
          <w:tcPr/>
          <w:p>
            <w:pPr>
              <w:pStyle w:val="Compact"/>
              <w:jc w:val="right"/>
            </w:pPr>
            <w:r>
              <w:t xml:space="preserve">-614.9</w:t>
            </w:r>
          </w:p>
        </w:tc>
        <w:tc>
          <w:tcPr/>
          <w:p>
            <w:pPr>
              <w:pStyle w:val="Compact"/>
              <w:jc w:val="right"/>
            </w:pPr>
            <w:r>
              <w:t xml:space="preserve">-598.4</w:t>
            </w:r>
          </w:p>
        </w:tc>
      </w:tr>
      <w:tr>
        <w:tc>
          <w:tcPr/>
          <w:p>
            <w:pPr>
              <w:pStyle w:val="Compact"/>
              <w:jc w:val="right"/>
            </w:pPr>
            <w:r>
              <w:t xml:space="preserve">32</w:t>
            </w:r>
          </w:p>
        </w:tc>
        <w:tc>
          <w:tcPr/>
          <w:p>
            <w:pPr>
              <w:pStyle w:val="Compact"/>
              <w:jc w:val="left"/>
            </w:pPr>
            <w:r>
              <w:t xml:space="preserve">Modified Midilli et al.-I</w:t>
            </w:r>
          </w:p>
        </w:tc>
        <w:tc>
          <w:tcPr/>
          <w:p>
            <w:pPr>
              <w:pStyle w:val="Compact"/>
              <w:jc w:val="right"/>
            </w:pPr>
            <w:r>
              <w:t xml:space="preserve">9</w:t>
            </w:r>
          </w:p>
        </w:tc>
        <w:tc>
          <w:tcPr/>
          <w:p>
            <w:pPr>
              <w:pStyle w:val="Compact"/>
              <w:jc w:val="right"/>
            </w:pPr>
            <w:r>
              <w:t xml:space="preserve">0.0153</w:t>
            </w:r>
          </w:p>
        </w:tc>
        <w:tc>
          <w:tcPr/>
          <w:p>
            <w:pPr>
              <w:pStyle w:val="Compact"/>
              <w:jc w:val="right"/>
            </w:pPr>
            <w:r>
              <w:t xml:space="preserve">0.9918</w:t>
            </w:r>
          </w:p>
        </w:tc>
        <w:tc>
          <w:tcPr/>
          <w:p>
            <w:pPr>
              <w:pStyle w:val="Compact"/>
              <w:jc w:val="right"/>
            </w:pPr>
            <w:r>
              <w:t xml:space="preserve">0.9907</w:t>
            </w:r>
          </w:p>
        </w:tc>
        <w:tc>
          <w:tcPr/>
          <w:p>
            <w:pPr>
              <w:pStyle w:val="Compact"/>
              <w:jc w:val="right"/>
            </w:pPr>
            <w:r>
              <w:t xml:space="preserve">-614.1</w:t>
            </w:r>
          </w:p>
        </w:tc>
        <w:tc>
          <w:tcPr/>
          <w:p>
            <w:pPr>
              <w:pStyle w:val="Compact"/>
              <w:jc w:val="right"/>
            </w:pPr>
            <w:r>
              <w:t xml:space="preserve">-595.9</w:t>
            </w:r>
          </w:p>
        </w:tc>
      </w:tr>
      <w:tr>
        <w:tc>
          <w:tcPr/>
          <w:p>
            <w:pPr>
              <w:pStyle w:val="Compact"/>
              <w:jc w:val="right"/>
            </w:pPr>
            <w:r>
              <w:t xml:space="preserve">33</w:t>
            </w:r>
          </w:p>
        </w:tc>
        <w:tc>
          <w:tcPr/>
          <w:p>
            <w:pPr>
              <w:pStyle w:val="Compact"/>
              <w:jc w:val="left"/>
            </w:pPr>
            <w:r>
              <w:t xml:space="preserve">Sripinyowanich and Noomhorm</w:t>
            </w:r>
          </w:p>
        </w:tc>
        <w:tc>
          <w:tcPr/>
          <w:p>
            <w:pPr>
              <w:pStyle w:val="Compact"/>
              <w:jc w:val="right"/>
            </w:pPr>
            <w:r>
              <w:t xml:space="preserve">8</w:t>
            </w:r>
          </w:p>
        </w:tc>
        <w:tc>
          <w:tcPr/>
          <w:p>
            <w:pPr>
              <w:pStyle w:val="Compact"/>
              <w:jc w:val="right"/>
            </w:pPr>
            <w:r>
              <w:t xml:space="preserve">0.0157</w:t>
            </w:r>
          </w:p>
        </w:tc>
        <w:tc>
          <w:tcPr/>
          <w:p>
            <w:pPr>
              <w:pStyle w:val="Compact"/>
              <w:jc w:val="right"/>
            </w:pPr>
            <w:r>
              <w:t xml:space="preserve">0.9915</w:t>
            </w:r>
          </w:p>
        </w:tc>
        <w:tc>
          <w:tcPr/>
          <w:p>
            <w:pPr>
              <w:pStyle w:val="Compact"/>
              <w:jc w:val="right"/>
            </w:pPr>
            <w:r>
              <w:t xml:space="preserve">0.9905</w:t>
            </w:r>
          </w:p>
        </w:tc>
        <w:tc>
          <w:tcPr/>
          <w:p>
            <w:pPr>
              <w:pStyle w:val="Compact"/>
              <w:jc w:val="right"/>
            </w:pPr>
            <w:r>
              <w:t xml:space="preserve">-613.7</w:t>
            </w:r>
          </w:p>
        </w:tc>
        <w:tc>
          <w:tcPr/>
          <w:p>
            <w:pPr>
              <w:pStyle w:val="Compact"/>
              <w:jc w:val="right"/>
            </w:pPr>
            <w:r>
              <w:t xml:space="preserve">-597.2</w:t>
            </w:r>
          </w:p>
        </w:tc>
      </w:tr>
      <w:tr>
        <w:tc>
          <w:tcPr/>
          <w:p>
            <w:pPr>
              <w:pStyle w:val="Compact"/>
              <w:jc w:val="right"/>
            </w:pPr>
            <w:r>
              <w:t xml:space="preserve">34</w:t>
            </w:r>
          </w:p>
        </w:tc>
        <w:tc>
          <w:tcPr/>
          <w:p>
            <w:pPr>
              <w:pStyle w:val="Compact"/>
              <w:jc w:val="left"/>
            </w:pPr>
            <w:r>
              <w:t xml:space="preserve">Khazaei and Daneshmandi</w:t>
            </w:r>
          </w:p>
        </w:tc>
        <w:tc>
          <w:tcPr/>
          <w:p>
            <w:pPr>
              <w:pStyle w:val="Compact"/>
              <w:jc w:val="right"/>
            </w:pPr>
            <w:r>
              <w:t xml:space="preserve">9</w:t>
            </w:r>
          </w:p>
        </w:tc>
        <w:tc>
          <w:tcPr/>
          <w:p>
            <w:pPr>
              <w:pStyle w:val="Compact"/>
              <w:jc w:val="right"/>
            </w:pPr>
            <w:r>
              <w:t xml:space="preserve">0.0154</w:t>
            </w:r>
          </w:p>
        </w:tc>
        <w:tc>
          <w:tcPr/>
          <w:p>
            <w:pPr>
              <w:pStyle w:val="Compact"/>
              <w:jc w:val="right"/>
            </w:pPr>
            <w:r>
              <w:t xml:space="preserve">0.9918</w:t>
            </w:r>
          </w:p>
        </w:tc>
        <w:tc>
          <w:tcPr/>
          <w:p>
            <w:pPr>
              <w:pStyle w:val="Compact"/>
              <w:jc w:val="right"/>
            </w:pPr>
            <w:r>
              <w:t xml:space="preserve">0.9907</w:t>
            </w:r>
          </w:p>
        </w:tc>
        <w:tc>
          <w:tcPr/>
          <w:p>
            <w:pPr>
              <w:pStyle w:val="Compact"/>
              <w:jc w:val="right"/>
            </w:pPr>
            <w:r>
              <w:t xml:space="preserve">-613.6</w:t>
            </w:r>
          </w:p>
        </w:tc>
        <w:tc>
          <w:tcPr/>
          <w:p>
            <w:pPr>
              <w:pStyle w:val="Compact"/>
              <w:jc w:val="right"/>
            </w:pPr>
            <w:r>
              <w:t xml:space="preserve">-595.4</w:t>
            </w:r>
          </w:p>
        </w:tc>
      </w:tr>
      <w:tr>
        <w:tc>
          <w:tcPr/>
          <w:p>
            <w:pPr>
              <w:pStyle w:val="Compact"/>
              <w:jc w:val="right"/>
            </w:pPr>
            <w:r>
              <w:t xml:space="preserve">35</w:t>
            </w:r>
          </w:p>
        </w:tc>
        <w:tc>
          <w:tcPr/>
          <w:p>
            <w:pPr>
              <w:pStyle w:val="Compact"/>
              <w:jc w:val="left"/>
            </w:pPr>
            <w:r>
              <w:t xml:space="preserve">Midilli et al.</w:t>
            </w:r>
          </w:p>
        </w:tc>
        <w:tc>
          <w:tcPr/>
          <w:p>
            <w:pPr>
              <w:pStyle w:val="Compact"/>
              <w:jc w:val="right"/>
            </w:pPr>
            <w:r>
              <w:t xml:space="preserve">10</w:t>
            </w:r>
          </w:p>
        </w:tc>
        <w:tc>
          <w:tcPr/>
          <w:p>
            <w:pPr>
              <w:pStyle w:val="Compact"/>
              <w:jc w:val="right"/>
            </w:pPr>
            <w:r>
              <w:t xml:space="preserve">0.0152</w:t>
            </w:r>
          </w:p>
        </w:tc>
        <w:tc>
          <w:tcPr/>
          <w:p>
            <w:pPr>
              <w:pStyle w:val="Compact"/>
              <w:jc w:val="right"/>
            </w:pPr>
            <w:r>
              <w:t xml:space="preserve">0.9920</w:t>
            </w:r>
          </w:p>
        </w:tc>
        <w:tc>
          <w:tcPr/>
          <w:p>
            <w:pPr>
              <w:pStyle w:val="Compact"/>
              <w:jc w:val="right"/>
            </w:pPr>
            <w:r>
              <w:t xml:space="preserve">0.9907</w:t>
            </w:r>
          </w:p>
        </w:tc>
        <w:tc>
          <w:tcPr/>
          <w:p>
            <w:pPr>
              <w:pStyle w:val="Compact"/>
              <w:jc w:val="right"/>
            </w:pPr>
            <w:r>
              <w:t xml:space="preserve">-612.7</w:t>
            </w:r>
          </w:p>
        </w:tc>
        <w:tc>
          <w:tcPr/>
          <w:p>
            <w:pPr>
              <w:pStyle w:val="Compact"/>
              <w:jc w:val="right"/>
            </w:pPr>
            <w:r>
              <w:t xml:space="preserve">-592.8</w:t>
            </w:r>
          </w:p>
        </w:tc>
      </w:tr>
      <w:tr>
        <w:tc>
          <w:tcPr/>
          <w:p>
            <w:pPr>
              <w:pStyle w:val="Compact"/>
              <w:jc w:val="right"/>
            </w:pPr>
            <w:r>
              <w:t xml:space="preserve">36</w:t>
            </w:r>
          </w:p>
        </w:tc>
        <w:tc>
          <w:tcPr/>
          <w:p>
            <w:pPr>
              <w:pStyle w:val="Compact"/>
              <w:jc w:val="left"/>
            </w:pPr>
            <w:r>
              <w:t xml:space="preserve">Djebli et al.-II</w:t>
            </w:r>
          </w:p>
        </w:tc>
        <w:tc>
          <w:tcPr/>
          <w:p>
            <w:pPr>
              <w:pStyle w:val="Compact"/>
              <w:jc w:val="right"/>
            </w:pPr>
            <w:r>
              <w:t xml:space="preserve">12</w:t>
            </w:r>
          </w:p>
        </w:tc>
        <w:tc>
          <w:tcPr/>
          <w:p>
            <w:pPr>
              <w:pStyle w:val="Compact"/>
              <w:jc w:val="right"/>
            </w:pPr>
            <w:r>
              <w:t xml:space="preserve">0.0147</w:t>
            </w:r>
          </w:p>
        </w:tc>
        <w:tc>
          <w:tcPr/>
          <w:p>
            <w:pPr>
              <w:pStyle w:val="Compact"/>
              <w:jc w:val="right"/>
            </w:pPr>
            <w:r>
              <w:t xml:space="preserve">0.9925</w:t>
            </w:r>
          </w:p>
        </w:tc>
        <w:tc>
          <w:tcPr/>
          <w:p>
            <w:pPr>
              <w:pStyle w:val="Compact"/>
              <w:jc w:val="right"/>
            </w:pPr>
            <w:r>
              <w:t xml:space="preserve">0.9911</w:t>
            </w:r>
          </w:p>
        </w:tc>
        <w:tc>
          <w:tcPr/>
          <w:p>
            <w:pPr>
              <w:pStyle w:val="Compact"/>
              <w:jc w:val="right"/>
            </w:pPr>
            <w:r>
              <w:t xml:space="preserve">-612.6</w:t>
            </w:r>
          </w:p>
        </w:tc>
        <w:tc>
          <w:tcPr/>
          <w:p>
            <w:pPr>
              <w:pStyle w:val="Compact"/>
              <w:jc w:val="right"/>
            </w:pPr>
            <w:r>
              <w:t xml:space="preserve">-589.5</w:t>
            </w:r>
          </w:p>
        </w:tc>
      </w:tr>
      <w:tr>
        <w:tc>
          <w:tcPr/>
          <w:p>
            <w:pPr>
              <w:pStyle w:val="Compact"/>
              <w:jc w:val="right"/>
            </w:pPr>
            <w:r>
              <w:t xml:space="preserve">37</w:t>
            </w:r>
          </w:p>
        </w:tc>
        <w:tc>
          <w:tcPr/>
          <w:p>
            <w:pPr>
              <w:pStyle w:val="Compact"/>
              <w:jc w:val="left"/>
            </w:pPr>
            <w:r>
              <w:t xml:space="preserve">Sharaf-Eldeen et al.</w:t>
            </w:r>
          </w:p>
        </w:tc>
        <w:tc>
          <w:tcPr/>
          <w:p>
            <w:pPr>
              <w:pStyle w:val="Compact"/>
              <w:jc w:val="right"/>
            </w:pPr>
            <w:r>
              <w:t xml:space="preserve">5</w:t>
            </w:r>
          </w:p>
        </w:tc>
        <w:tc>
          <w:tcPr/>
          <w:p>
            <w:pPr>
              <w:pStyle w:val="Compact"/>
              <w:jc w:val="right"/>
            </w:pPr>
            <w:r>
              <w:t xml:space="preserve">0.0166</w:t>
            </w:r>
          </w:p>
        </w:tc>
        <w:tc>
          <w:tcPr/>
          <w:p>
            <w:pPr>
              <w:pStyle w:val="Compact"/>
              <w:jc w:val="right"/>
            </w:pPr>
            <w:r>
              <w:t xml:space="preserve">0.9904</w:t>
            </w:r>
          </w:p>
        </w:tc>
        <w:tc>
          <w:tcPr/>
          <w:p>
            <w:pPr>
              <w:pStyle w:val="Compact"/>
              <w:jc w:val="right"/>
            </w:pPr>
            <w:r>
              <w:t xml:space="preserve">0.9897</w:t>
            </w:r>
          </w:p>
        </w:tc>
        <w:tc>
          <w:tcPr/>
          <w:p>
            <w:pPr>
              <w:pStyle w:val="Compact"/>
              <w:jc w:val="right"/>
            </w:pPr>
            <w:r>
              <w:t xml:space="preserve">-611.8</w:t>
            </w:r>
          </w:p>
        </w:tc>
        <w:tc>
          <w:tcPr/>
          <w:p>
            <w:pPr>
              <w:pStyle w:val="Compact"/>
              <w:jc w:val="right"/>
            </w:pPr>
            <w:r>
              <w:t xml:space="preserve">-601.0</w:t>
            </w:r>
          </w:p>
        </w:tc>
      </w:tr>
      <w:tr>
        <w:tc>
          <w:tcPr/>
          <w:p>
            <w:pPr>
              <w:pStyle w:val="Compact"/>
              <w:jc w:val="right"/>
            </w:pPr>
            <w:r>
              <w:t xml:space="preserve">38</w:t>
            </w:r>
          </w:p>
        </w:tc>
        <w:tc>
          <w:tcPr/>
          <w:p>
            <w:pPr>
              <w:pStyle w:val="Compact"/>
              <w:jc w:val="left"/>
            </w:pPr>
            <w:r>
              <w:t xml:space="preserve">Gokhale and Lele</w:t>
            </w:r>
          </w:p>
        </w:tc>
        <w:tc>
          <w:tcPr/>
          <w:p>
            <w:pPr>
              <w:pStyle w:val="Compact"/>
              <w:jc w:val="right"/>
            </w:pPr>
            <w:r>
              <w:t xml:space="preserve">9</w:t>
            </w:r>
          </w:p>
        </w:tc>
        <w:tc>
          <w:tcPr/>
          <w:p>
            <w:pPr>
              <w:pStyle w:val="Compact"/>
              <w:jc w:val="right"/>
            </w:pPr>
            <w:r>
              <w:t xml:space="preserve">0.0157</w:t>
            </w:r>
          </w:p>
        </w:tc>
        <w:tc>
          <w:tcPr/>
          <w:p>
            <w:pPr>
              <w:pStyle w:val="Compact"/>
              <w:jc w:val="right"/>
            </w:pPr>
            <w:r>
              <w:t xml:space="preserve">0.9915</w:t>
            </w:r>
          </w:p>
        </w:tc>
        <w:tc>
          <w:tcPr/>
          <w:p>
            <w:pPr>
              <w:pStyle w:val="Compact"/>
              <w:jc w:val="right"/>
            </w:pPr>
            <w:r>
              <w:t xml:space="preserve">0.9903</w:t>
            </w:r>
          </w:p>
        </w:tc>
        <w:tc>
          <w:tcPr/>
          <w:p>
            <w:pPr>
              <w:pStyle w:val="Compact"/>
              <w:jc w:val="right"/>
            </w:pPr>
            <w:r>
              <w:t xml:space="preserve">-611.1</w:t>
            </w:r>
          </w:p>
        </w:tc>
        <w:tc>
          <w:tcPr/>
          <w:p>
            <w:pPr>
              <w:pStyle w:val="Compact"/>
              <w:jc w:val="right"/>
            </w:pPr>
            <w:r>
              <w:t xml:space="preserve">-592.9</w:t>
            </w:r>
          </w:p>
        </w:tc>
      </w:tr>
      <w:tr>
        <w:tc>
          <w:tcPr/>
          <w:p>
            <w:pPr>
              <w:pStyle w:val="Compact"/>
              <w:jc w:val="right"/>
            </w:pPr>
            <w:r>
              <w:t xml:space="preserve">39</w:t>
            </w:r>
          </w:p>
        </w:tc>
        <w:tc>
          <w:tcPr/>
          <w:p>
            <w:pPr>
              <w:pStyle w:val="Compact"/>
              <w:jc w:val="left"/>
            </w:pPr>
            <w:r>
              <w:t xml:space="preserve">Thompson</w:t>
            </w:r>
          </w:p>
        </w:tc>
        <w:tc>
          <w:tcPr/>
          <w:p>
            <w:pPr>
              <w:pStyle w:val="Compact"/>
              <w:jc w:val="right"/>
            </w:pPr>
            <w:r>
              <w:t xml:space="preserve">6</w:t>
            </w:r>
          </w:p>
        </w:tc>
        <w:tc>
          <w:tcPr/>
          <w:p>
            <w:pPr>
              <w:pStyle w:val="Compact"/>
              <w:jc w:val="right"/>
            </w:pPr>
            <w:r>
              <w:t xml:space="preserve">0.0168</w:t>
            </w:r>
          </w:p>
        </w:tc>
        <w:tc>
          <w:tcPr/>
          <w:p>
            <w:pPr>
              <w:pStyle w:val="Compact"/>
              <w:jc w:val="right"/>
            </w:pPr>
            <w:r>
              <w:t xml:space="preserve">0.9902</w:t>
            </w:r>
          </w:p>
        </w:tc>
        <w:tc>
          <w:tcPr/>
          <w:p>
            <w:pPr>
              <w:pStyle w:val="Compact"/>
              <w:jc w:val="right"/>
            </w:pPr>
            <w:r>
              <w:t xml:space="preserve">0.9893</w:t>
            </w:r>
          </w:p>
        </w:tc>
        <w:tc>
          <w:tcPr/>
          <w:p>
            <w:pPr>
              <w:pStyle w:val="Compact"/>
              <w:jc w:val="right"/>
            </w:pPr>
            <w:r>
              <w:t xml:space="preserve">-607.7</w:t>
            </w:r>
          </w:p>
        </w:tc>
        <w:tc>
          <w:tcPr/>
          <w:p>
            <w:pPr>
              <w:pStyle w:val="Compact"/>
              <w:jc w:val="right"/>
            </w:pPr>
            <w:r>
              <w:t xml:space="preserve">-594.9</w:t>
            </w:r>
          </w:p>
        </w:tc>
      </w:tr>
      <w:tr>
        <w:tc>
          <w:tcPr/>
          <w:p>
            <w:pPr>
              <w:pStyle w:val="Compact"/>
              <w:jc w:val="right"/>
            </w:pPr>
            <w:r>
              <w:t xml:space="preserve">40</w:t>
            </w:r>
          </w:p>
        </w:tc>
        <w:tc>
          <w:tcPr/>
          <w:p>
            <w:pPr>
              <w:pStyle w:val="Compact"/>
              <w:jc w:val="left"/>
            </w:pPr>
            <w:r>
              <w:t xml:space="preserve">Henderson and Henderson-II</w:t>
            </w:r>
          </w:p>
        </w:tc>
        <w:tc>
          <w:tcPr/>
          <w:p>
            <w:pPr>
              <w:pStyle w:val="Compact"/>
              <w:jc w:val="right"/>
            </w:pPr>
            <w:r>
              <w:t xml:space="preserve">4</w:t>
            </w:r>
          </w:p>
        </w:tc>
        <w:tc>
          <w:tcPr/>
          <w:p>
            <w:pPr>
              <w:pStyle w:val="Compact"/>
              <w:jc w:val="right"/>
            </w:pPr>
            <w:r>
              <w:t xml:space="preserve">0.0175</w:t>
            </w:r>
          </w:p>
        </w:tc>
        <w:tc>
          <w:tcPr/>
          <w:p>
            <w:pPr>
              <w:pStyle w:val="Compact"/>
              <w:jc w:val="right"/>
            </w:pPr>
            <w:r>
              <w:t xml:space="preserve">0.9894</w:t>
            </w:r>
          </w:p>
        </w:tc>
        <w:tc>
          <w:tcPr/>
          <w:p>
            <w:pPr>
              <w:pStyle w:val="Compact"/>
              <w:jc w:val="right"/>
            </w:pPr>
            <w:r>
              <w:t xml:space="preserve">0.9888</w:t>
            </w:r>
          </w:p>
        </w:tc>
        <w:tc>
          <w:tcPr/>
          <w:p>
            <w:pPr>
              <w:pStyle w:val="Compact"/>
              <w:jc w:val="right"/>
            </w:pPr>
            <w:r>
              <w:t xml:space="preserve">-606.8</w:t>
            </w:r>
          </w:p>
        </w:tc>
        <w:tc>
          <w:tcPr/>
          <w:p>
            <w:pPr>
              <w:pStyle w:val="Compact"/>
              <w:jc w:val="right"/>
            </w:pPr>
            <w:r>
              <w:t xml:space="preserve">-598.0</w:t>
            </w:r>
          </w:p>
        </w:tc>
      </w:tr>
      <w:tr>
        <w:tc>
          <w:tcPr/>
          <w:p>
            <w:pPr>
              <w:pStyle w:val="Compact"/>
              <w:jc w:val="right"/>
            </w:pPr>
            <w:r>
              <w:t xml:space="preserve">41</w:t>
            </w:r>
          </w:p>
        </w:tc>
        <w:tc>
          <w:tcPr/>
          <w:p>
            <w:pPr>
              <w:pStyle w:val="Compact"/>
              <w:jc w:val="left"/>
            </w:pPr>
            <w:r>
              <w:t xml:space="preserve">Henderson and Henderson-I</w:t>
            </w:r>
          </w:p>
        </w:tc>
        <w:tc>
          <w:tcPr/>
          <w:p>
            <w:pPr>
              <w:pStyle w:val="Compact"/>
              <w:jc w:val="right"/>
            </w:pPr>
            <w:r>
              <w:t xml:space="preserve">4</w:t>
            </w:r>
          </w:p>
        </w:tc>
        <w:tc>
          <w:tcPr/>
          <w:p>
            <w:pPr>
              <w:pStyle w:val="Compact"/>
              <w:jc w:val="right"/>
            </w:pPr>
            <w:r>
              <w:t xml:space="preserve">0.0175</w:t>
            </w:r>
          </w:p>
        </w:tc>
        <w:tc>
          <w:tcPr/>
          <w:p>
            <w:pPr>
              <w:pStyle w:val="Compact"/>
              <w:jc w:val="right"/>
            </w:pPr>
            <w:r>
              <w:t xml:space="preserve">0.9894</w:t>
            </w:r>
          </w:p>
        </w:tc>
        <w:tc>
          <w:tcPr/>
          <w:p>
            <w:pPr>
              <w:pStyle w:val="Compact"/>
              <w:jc w:val="right"/>
            </w:pPr>
            <w:r>
              <w:t xml:space="preserve">0.9888</w:t>
            </w:r>
          </w:p>
        </w:tc>
        <w:tc>
          <w:tcPr/>
          <w:p>
            <w:pPr>
              <w:pStyle w:val="Compact"/>
              <w:jc w:val="right"/>
            </w:pPr>
            <w:r>
              <w:t xml:space="preserve">-606.7</w:t>
            </w:r>
          </w:p>
        </w:tc>
        <w:tc>
          <w:tcPr/>
          <w:p>
            <w:pPr>
              <w:pStyle w:val="Compact"/>
              <w:jc w:val="right"/>
            </w:pPr>
            <w:r>
              <w:t xml:space="preserve">-598.0</w:t>
            </w:r>
          </w:p>
        </w:tc>
      </w:tr>
      <w:tr>
        <w:tc>
          <w:tcPr/>
          <w:p>
            <w:pPr>
              <w:pStyle w:val="Compact"/>
              <w:jc w:val="right"/>
            </w:pPr>
            <w:r>
              <w:t xml:space="preserve">42</w:t>
            </w:r>
          </w:p>
        </w:tc>
        <w:tc>
          <w:tcPr/>
          <w:p>
            <w:pPr>
              <w:pStyle w:val="Compact"/>
              <w:jc w:val="left"/>
            </w:pPr>
            <w:r>
              <w:t xml:space="preserve">Exponential decay EXD.3</w:t>
            </w:r>
          </w:p>
        </w:tc>
        <w:tc>
          <w:tcPr/>
          <w:p>
            <w:pPr>
              <w:pStyle w:val="Compact"/>
              <w:jc w:val="right"/>
            </w:pPr>
            <w:r>
              <w:t xml:space="preserve">5</w:t>
            </w:r>
          </w:p>
        </w:tc>
        <w:tc>
          <w:tcPr/>
          <w:p>
            <w:pPr>
              <w:pStyle w:val="Compact"/>
              <w:jc w:val="right"/>
            </w:pPr>
            <w:r>
              <w:t xml:space="preserve">0.0172</w:t>
            </w:r>
          </w:p>
        </w:tc>
        <w:tc>
          <w:tcPr/>
          <w:p>
            <w:pPr>
              <w:pStyle w:val="Compact"/>
              <w:jc w:val="right"/>
            </w:pPr>
            <w:r>
              <w:t xml:space="preserve">0.9897</w:t>
            </w:r>
          </w:p>
        </w:tc>
        <w:tc>
          <w:tcPr/>
          <w:p>
            <w:pPr>
              <w:pStyle w:val="Compact"/>
              <w:jc w:val="right"/>
            </w:pPr>
            <w:r>
              <w:t xml:space="preserve">0.9890</w:t>
            </w:r>
          </w:p>
        </w:tc>
        <w:tc>
          <w:tcPr/>
          <w:p>
            <w:pPr>
              <w:pStyle w:val="Compact"/>
              <w:jc w:val="right"/>
            </w:pPr>
            <w:r>
              <w:t xml:space="preserve">-606.5</w:t>
            </w:r>
          </w:p>
        </w:tc>
        <w:tc>
          <w:tcPr/>
          <w:p>
            <w:pPr>
              <w:pStyle w:val="Compact"/>
              <w:jc w:val="right"/>
            </w:pPr>
            <w:r>
              <w:t xml:space="preserve">-595.7</w:t>
            </w:r>
          </w:p>
        </w:tc>
      </w:tr>
      <w:tr>
        <w:tc>
          <w:tcPr/>
          <w:p>
            <w:pPr>
              <w:pStyle w:val="Compact"/>
              <w:jc w:val="right"/>
            </w:pPr>
            <w:r>
              <w:t xml:space="preserve">43</w:t>
            </w:r>
          </w:p>
        </w:tc>
        <w:tc>
          <w:tcPr/>
          <w:p>
            <w:pPr>
              <w:pStyle w:val="Compact"/>
              <w:jc w:val="left"/>
            </w:pPr>
            <w:r>
              <w:t xml:space="preserve">Modified Midilli et al.-III</w:t>
            </w:r>
          </w:p>
        </w:tc>
        <w:tc>
          <w:tcPr/>
          <w:p>
            <w:pPr>
              <w:pStyle w:val="Compact"/>
              <w:jc w:val="right"/>
            </w:pPr>
            <w:r>
              <w:t xml:space="preserve">7</w:t>
            </w:r>
          </w:p>
        </w:tc>
        <w:tc>
          <w:tcPr/>
          <w:p>
            <w:pPr>
              <w:pStyle w:val="Compact"/>
              <w:jc w:val="right"/>
            </w:pPr>
            <w:r>
              <w:t xml:space="preserve">0.0168</w:t>
            </w:r>
          </w:p>
        </w:tc>
        <w:tc>
          <w:tcPr/>
          <w:p>
            <w:pPr>
              <w:pStyle w:val="Compact"/>
              <w:jc w:val="right"/>
            </w:pPr>
            <w:r>
              <w:t xml:space="preserve">0.9902</w:t>
            </w:r>
          </w:p>
        </w:tc>
        <w:tc>
          <w:tcPr/>
          <w:p>
            <w:pPr>
              <w:pStyle w:val="Compact"/>
              <w:jc w:val="right"/>
            </w:pPr>
            <w:r>
              <w:t xml:space="preserve">0.9892</w:t>
            </w:r>
          </w:p>
        </w:tc>
        <w:tc>
          <w:tcPr/>
          <w:p>
            <w:pPr>
              <w:pStyle w:val="Compact"/>
              <w:jc w:val="right"/>
            </w:pPr>
            <w:r>
              <w:t xml:space="preserve">-605.2</w:t>
            </w:r>
          </w:p>
        </w:tc>
        <w:tc>
          <w:tcPr/>
          <w:p>
            <w:pPr>
              <w:pStyle w:val="Compact"/>
              <w:jc w:val="right"/>
            </w:pPr>
            <w:r>
              <w:t xml:space="preserve">-590.6</w:t>
            </w:r>
          </w:p>
        </w:tc>
      </w:tr>
      <w:tr>
        <w:tc>
          <w:tcPr/>
          <w:p>
            <w:pPr>
              <w:pStyle w:val="Compact"/>
              <w:jc w:val="right"/>
            </w:pPr>
            <w:r>
              <w:t xml:space="preserve">44</w:t>
            </w:r>
          </w:p>
        </w:tc>
        <w:tc>
          <w:tcPr/>
          <w:p>
            <w:pPr>
              <w:pStyle w:val="Compact"/>
              <w:jc w:val="left"/>
            </w:pPr>
            <w:r>
              <w:t xml:space="preserve">Hii et al.</w:t>
            </w:r>
          </w:p>
        </w:tc>
        <w:tc>
          <w:tcPr/>
          <w:p>
            <w:pPr>
              <w:pStyle w:val="Compact"/>
              <w:jc w:val="right"/>
            </w:pPr>
            <w:r>
              <w:t xml:space="preserve">11</w:t>
            </w:r>
          </w:p>
        </w:tc>
        <w:tc>
          <w:tcPr/>
          <w:p>
            <w:pPr>
              <w:pStyle w:val="Compact"/>
              <w:jc w:val="right"/>
            </w:pPr>
            <w:r>
              <w:t xml:space="preserve">0.0157</w:t>
            </w:r>
          </w:p>
        </w:tc>
        <w:tc>
          <w:tcPr/>
          <w:p>
            <w:pPr>
              <w:pStyle w:val="Compact"/>
              <w:jc w:val="right"/>
            </w:pPr>
            <w:r>
              <w:t xml:space="preserve">0.9914</w:t>
            </w:r>
          </w:p>
        </w:tc>
        <w:tc>
          <w:tcPr/>
          <w:p>
            <w:pPr>
              <w:pStyle w:val="Compact"/>
              <w:jc w:val="right"/>
            </w:pPr>
            <w:r>
              <w:t xml:space="preserve">0.9900</w:t>
            </w:r>
          </w:p>
        </w:tc>
        <w:tc>
          <w:tcPr/>
          <w:p>
            <w:pPr>
              <w:pStyle w:val="Compact"/>
              <w:jc w:val="right"/>
            </w:pPr>
            <w:r>
              <w:t xml:space="preserve">-605.1</w:t>
            </w:r>
          </w:p>
        </w:tc>
        <w:tc>
          <w:tcPr/>
          <w:p>
            <w:pPr>
              <w:pStyle w:val="Compact"/>
              <w:jc w:val="right"/>
            </w:pPr>
            <w:r>
              <w:t xml:space="preserve">-583.6</w:t>
            </w:r>
          </w:p>
        </w:tc>
      </w:tr>
      <w:tr>
        <w:tc>
          <w:tcPr/>
          <w:p>
            <w:pPr>
              <w:pStyle w:val="Compact"/>
              <w:jc w:val="right"/>
            </w:pPr>
            <w:r>
              <w:t xml:space="preserve">45</w:t>
            </w:r>
          </w:p>
        </w:tc>
        <w:tc>
          <w:tcPr/>
          <w:p>
            <w:pPr>
              <w:pStyle w:val="Compact"/>
              <w:jc w:val="left"/>
            </w:pPr>
            <w:r>
              <w:t xml:space="preserve">Silva et al.</w:t>
            </w:r>
          </w:p>
        </w:tc>
        <w:tc>
          <w:tcPr/>
          <w:p>
            <w:pPr>
              <w:pStyle w:val="Compact"/>
              <w:jc w:val="right"/>
            </w:pPr>
            <w:r>
              <w:t xml:space="preserve">6</w:t>
            </w:r>
          </w:p>
        </w:tc>
        <w:tc>
          <w:tcPr/>
          <w:p>
            <w:pPr>
              <w:pStyle w:val="Compact"/>
              <w:jc w:val="right"/>
            </w:pPr>
            <w:r>
              <w:t xml:space="preserve">0.0172</w:t>
            </w:r>
          </w:p>
        </w:tc>
        <w:tc>
          <w:tcPr/>
          <w:p>
            <w:pPr>
              <w:pStyle w:val="Compact"/>
              <w:jc w:val="right"/>
            </w:pPr>
            <w:r>
              <w:t xml:space="preserve">0.9898</w:t>
            </w:r>
          </w:p>
        </w:tc>
        <w:tc>
          <w:tcPr/>
          <w:p>
            <w:pPr>
              <w:pStyle w:val="Compact"/>
              <w:jc w:val="right"/>
            </w:pPr>
            <w:r>
              <w:t xml:space="preserve">0.9889</w:t>
            </w:r>
          </w:p>
        </w:tc>
        <w:tc>
          <w:tcPr/>
          <w:p>
            <w:pPr>
              <w:pStyle w:val="Compact"/>
              <w:jc w:val="right"/>
            </w:pPr>
            <w:r>
              <w:t xml:space="preserve">-604.7</w:t>
            </w:r>
          </w:p>
        </w:tc>
        <w:tc>
          <w:tcPr/>
          <w:p>
            <w:pPr>
              <w:pStyle w:val="Compact"/>
              <w:jc w:val="right"/>
            </w:pPr>
            <w:r>
              <w:t xml:space="preserve">-592.0</w:t>
            </w:r>
          </w:p>
        </w:tc>
      </w:tr>
      <w:tr>
        <w:tc>
          <w:tcPr/>
          <w:p>
            <w:pPr>
              <w:pStyle w:val="Compact"/>
              <w:jc w:val="right"/>
            </w:pPr>
            <w:r>
              <w:t xml:space="preserve">46</w:t>
            </w:r>
          </w:p>
        </w:tc>
        <w:tc>
          <w:tcPr/>
          <w:p>
            <w:pPr>
              <w:pStyle w:val="Compact"/>
              <w:jc w:val="left"/>
            </w:pPr>
            <w:r>
              <w:t xml:space="preserve">Modified Page-II</w:t>
            </w:r>
          </w:p>
        </w:tc>
        <w:tc>
          <w:tcPr/>
          <w:p>
            <w:pPr>
              <w:pStyle w:val="Compact"/>
              <w:jc w:val="right"/>
            </w:pPr>
            <w:r>
              <w:t xml:space="preserve">6</w:t>
            </w:r>
          </w:p>
        </w:tc>
        <w:tc>
          <w:tcPr/>
          <w:p>
            <w:pPr>
              <w:pStyle w:val="Compact"/>
              <w:jc w:val="right"/>
            </w:pPr>
            <w:r>
              <w:t xml:space="preserve">0.0172</w:t>
            </w:r>
          </w:p>
        </w:tc>
        <w:tc>
          <w:tcPr/>
          <w:p>
            <w:pPr>
              <w:pStyle w:val="Compact"/>
              <w:jc w:val="right"/>
            </w:pPr>
            <w:r>
              <w:t xml:space="preserve">0.9897</w:t>
            </w:r>
          </w:p>
        </w:tc>
        <w:tc>
          <w:tcPr/>
          <w:p>
            <w:pPr>
              <w:pStyle w:val="Compact"/>
              <w:jc w:val="right"/>
            </w:pPr>
            <w:r>
              <w:t xml:space="preserve">0.9889</w:t>
            </w:r>
          </w:p>
        </w:tc>
        <w:tc>
          <w:tcPr/>
          <w:p>
            <w:pPr>
              <w:pStyle w:val="Compact"/>
              <w:jc w:val="right"/>
            </w:pPr>
            <w:r>
              <w:t xml:space="preserve">-604.4</w:t>
            </w:r>
          </w:p>
        </w:tc>
        <w:tc>
          <w:tcPr/>
          <w:p>
            <w:pPr>
              <w:pStyle w:val="Compact"/>
              <w:jc w:val="right"/>
            </w:pPr>
            <w:r>
              <w:t xml:space="preserve">-591.6</w:t>
            </w:r>
          </w:p>
        </w:tc>
      </w:tr>
      <w:tr>
        <w:tc>
          <w:tcPr/>
          <w:p>
            <w:pPr>
              <w:pStyle w:val="Compact"/>
              <w:jc w:val="right"/>
            </w:pPr>
            <w:r>
              <w:t xml:space="preserve">47</w:t>
            </w:r>
          </w:p>
        </w:tc>
        <w:tc>
          <w:tcPr/>
          <w:p>
            <w:pPr>
              <w:pStyle w:val="Compact"/>
              <w:jc w:val="left"/>
            </w:pPr>
            <w:r>
              <w:t xml:space="preserve">Modified Page-III</w:t>
            </w:r>
          </w:p>
        </w:tc>
        <w:tc>
          <w:tcPr/>
          <w:p>
            <w:pPr>
              <w:pStyle w:val="Compact"/>
              <w:jc w:val="right"/>
            </w:pPr>
            <w:r>
              <w:t xml:space="preserve">6</w:t>
            </w:r>
          </w:p>
        </w:tc>
        <w:tc>
          <w:tcPr/>
          <w:p>
            <w:pPr>
              <w:pStyle w:val="Compact"/>
              <w:jc w:val="right"/>
            </w:pPr>
            <w:r>
              <w:t xml:space="preserve">0.0172</w:t>
            </w:r>
          </w:p>
        </w:tc>
        <w:tc>
          <w:tcPr/>
          <w:p>
            <w:pPr>
              <w:pStyle w:val="Compact"/>
              <w:jc w:val="right"/>
            </w:pPr>
            <w:r>
              <w:t xml:space="preserve">0.9897</w:t>
            </w:r>
          </w:p>
        </w:tc>
        <w:tc>
          <w:tcPr/>
          <w:p>
            <w:pPr>
              <w:pStyle w:val="Compact"/>
              <w:jc w:val="right"/>
            </w:pPr>
            <w:r>
              <w:t xml:space="preserve">0.9889</w:t>
            </w:r>
          </w:p>
        </w:tc>
        <w:tc>
          <w:tcPr/>
          <w:p>
            <w:pPr>
              <w:pStyle w:val="Compact"/>
              <w:jc w:val="right"/>
            </w:pPr>
            <w:r>
              <w:t xml:space="preserve">-604.4</w:t>
            </w:r>
          </w:p>
        </w:tc>
        <w:tc>
          <w:tcPr/>
          <w:p>
            <w:pPr>
              <w:pStyle w:val="Compact"/>
              <w:jc w:val="right"/>
            </w:pPr>
            <w:r>
              <w:t xml:space="preserve">-591.6</w:t>
            </w:r>
          </w:p>
        </w:tc>
      </w:tr>
      <w:tr>
        <w:tc>
          <w:tcPr/>
          <w:p>
            <w:pPr>
              <w:pStyle w:val="Compact"/>
              <w:jc w:val="right"/>
            </w:pPr>
            <w:r>
              <w:t xml:space="preserve">48</w:t>
            </w:r>
          </w:p>
        </w:tc>
        <w:tc>
          <w:tcPr/>
          <w:p>
            <w:pPr>
              <w:pStyle w:val="Compact"/>
              <w:jc w:val="left"/>
            </w:pPr>
            <w:r>
              <w:t xml:space="preserve">Weibull distribution-III</w:t>
            </w:r>
          </w:p>
        </w:tc>
        <w:tc>
          <w:tcPr/>
          <w:p>
            <w:pPr>
              <w:pStyle w:val="Compact"/>
              <w:jc w:val="right"/>
            </w:pPr>
            <w:r>
              <w:t xml:space="preserve">6</w:t>
            </w:r>
          </w:p>
        </w:tc>
        <w:tc>
          <w:tcPr/>
          <w:p>
            <w:pPr>
              <w:pStyle w:val="Compact"/>
              <w:jc w:val="right"/>
            </w:pPr>
            <w:r>
              <w:t xml:space="preserve">0.0172</w:t>
            </w:r>
          </w:p>
        </w:tc>
        <w:tc>
          <w:tcPr/>
          <w:p>
            <w:pPr>
              <w:pStyle w:val="Compact"/>
              <w:jc w:val="right"/>
            </w:pPr>
            <w:r>
              <w:t xml:space="preserve">0.9897</w:t>
            </w:r>
          </w:p>
        </w:tc>
        <w:tc>
          <w:tcPr/>
          <w:p>
            <w:pPr>
              <w:pStyle w:val="Compact"/>
              <w:jc w:val="right"/>
            </w:pPr>
            <w:r>
              <w:t xml:space="preserve">0.9889</w:t>
            </w:r>
          </w:p>
        </w:tc>
        <w:tc>
          <w:tcPr/>
          <w:p>
            <w:pPr>
              <w:pStyle w:val="Compact"/>
              <w:jc w:val="right"/>
            </w:pPr>
            <w:r>
              <w:t xml:space="preserve">-604.4</w:t>
            </w:r>
          </w:p>
        </w:tc>
        <w:tc>
          <w:tcPr/>
          <w:p>
            <w:pPr>
              <w:pStyle w:val="Compact"/>
              <w:jc w:val="right"/>
            </w:pPr>
            <w:r>
              <w:t xml:space="preserve">-591.6</w:t>
            </w:r>
          </w:p>
        </w:tc>
      </w:tr>
      <w:tr>
        <w:tc>
          <w:tcPr/>
          <w:p>
            <w:pPr>
              <w:pStyle w:val="Compact"/>
              <w:jc w:val="right"/>
            </w:pPr>
            <w:r>
              <w:t xml:space="preserve">49</w:t>
            </w:r>
          </w:p>
        </w:tc>
        <w:tc>
          <w:tcPr/>
          <w:p>
            <w:pPr>
              <w:pStyle w:val="Compact"/>
              <w:jc w:val="left"/>
            </w:pPr>
            <w:r>
              <w:t xml:space="preserve">Weibullian</w:t>
            </w:r>
          </w:p>
        </w:tc>
        <w:tc>
          <w:tcPr/>
          <w:p>
            <w:pPr>
              <w:pStyle w:val="Compact"/>
              <w:jc w:val="right"/>
            </w:pPr>
            <w:r>
              <w:t xml:space="preserve">6</w:t>
            </w:r>
          </w:p>
        </w:tc>
        <w:tc>
          <w:tcPr/>
          <w:p>
            <w:pPr>
              <w:pStyle w:val="Compact"/>
              <w:jc w:val="right"/>
            </w:pPr>
            <w:r>
              <w:t xml:space="preserve">0.0173</w:t>
            </w:r>
          </w:p>
        </w:tc>
        <w:tc>
          <w:tcPr/>
          <w:p>
            <w:pPr>
              <w:pStyle w:val="Compact"/>
              <w:jc w:val="right"/>
            </w:pPr>
            <w:r>
              <w:t xml:space="preserve">0.9897</w:t>
            </w:r>
          </w:p>
        </w:tc>
        <w:tc>
          <w:tcPr/>
          <w:p>
            <w:pPr>
              <w:pStyle w:val="Compact"/>
              <w:jc w:val="right"/>
            </w:pPr>
            <w:r>
              <w:t xml:space="preserve">0.9888</w:t>
            </w:r>
          </w:p>
        </w:tc>
        <w:tc>
          <w:tcPr/>
          <w:p>
            <w:pPr>
              <w:pStyle w:val="Compact"/>
              <w:jc w:val="right"/>
            </w:pPr>
            <w:r>
              <w:t xml:space="preserve">-603.9</w:t>
            </w:r>
          </w:p>
        </w:tc>
        <w:tc>
          <w:tcPr/>
          <w:p>
            <w:pPr>
              <w:pStyle w:val="Compact"/>
              <w:jc w:val="right"/>
            </w:pPr>
            <w:r>
              <w:t xml:space="preserve">-591.1</w:t>
            </w:r>
          </w:p>
        </w:tc>
      </w:tr>
      <w:tr>
        <w:tc>
          <w:tcPr/>
          <w:p>
            <w:pPr>
              <w:pStyle w:val="Compact"/>
              <w:jc w:val="right"/>
            </w:pPr>
            <w:r>
              <w:t xml:space="preserve">50</w:t>
            </w:r>
          </w:p>
        </w:tc>
        <w:tc>
          <w:tcPr/>
          <w:p>
            <w:pPr>
              <w:pStyle w:val="Compact"/>
              <w:jc w:val="left"/>
            </w:pPr>
            <w:r>
              <w:t xml:space="preserve">Two-term exponential</w:t>
            </w:r>
          </w:p>
        </w:tc>
        <w:tc>
          <w:tcPr/>
          <w:p>
            <w:pPr>
              <w:pStyle w:val="Compact"/>
              <w:jc w:val="right"/>
            </w:pPr>
            <w:r>
              <w:t xml:space="preserve">6</w:t>
            </w:r>
          </w:p>
        </w:tc>
        <w:tc>
          <w:tcPr/>
          <w:p>
            <w:pPr>
              <w:pStyle w:val="Compact"/>
              <w:jc w:val="right"/>
            </w:pPr>
            <w:r>
              <w:t xml:space="preserve">0.0173</w:t>
            </w:r>
          </w:p>
        </w:tc>
        <w:tc>
          <w:tcPr/>
          <w:p>
            <w:pPr>
              <w:pStyle w:val="Compact"/>
              <w:jc w:val="right"/>
            </w:pPr>
            <w:r>
              <w:t xml:space="preserve">0.9897</w:t>
            </w:r>
          </w:p>
        </w:tc>
        <w:tc>
          <w:tcPr/>
          <w:p>
            <w:pPr>
              <w:pStyle w:val="Compact"/>
              <w:jc w:val="right"/>
            </w:pPr>
            <w:r>
              <w:t xml:space="preserve">0.9888</w:t>
            </w:r>
          </w:p>
        </w:tc>
        <w:tc>
          <w:tcPr/>
          <w:p>
            <w:pPr>
              <w:pStyle w:val="Compact"/>
              <w:jc w:val="right"/>
            </w:pPr>
            <w:r>
              <w:t xml:space="preserve">-603.8</w:t>
            </w:r>
          </w:p>
        </w:tc>
        <w:tc>
          <w:tcPr/>
          <w:p>
            <w:pPr>
              <w:pStyle w:val="Compact"/>
              <w:jc w:val="right"/>
            </w:pPr>
            <w:r>
              <w:t xml:space="preserve">-591.0</w:t>
            </w:r>
          </w:p>
        </w:tc>
      </w:tr>
      <w:tr>
        <w:tc>
          <w:tcPr/>
          <w:p>
            <w:pPr>
              <w:pStyle w:val="Compact"/>
              <w:jc w:val="right"/>
            </w:pPr>
            <w:r>
              <w:t xml:space="preserve">51</w:t>
            </w:r>
          </w:p>
        </w:tc>
        <w:tc>
          <w:tcPr/>
          <w:p>
            <w:pPr>
              <w:pStyle w:val="Compact"/>
              <w:jc w:val="left"/>
            </w:pPr>
            <w:r>
              <w:t xml:space="preserve">Noomhorm and Verma</w:t>
            </w:r>
          </w:p>
        </w:tc>
        <w:tc>
          <w:tcPr/>
          <w:p>
            <w:pPr>
              <w:pStyle w:val="Compact"/>
              <w:jc w:val="right"/>
            </w:pPr>
            <w:r>
              <w:t xml:space="preserve">9</w:t>
            </w:r>
          </w:p>
        </w:tc>
        <w:tc>
          <w:tcPr/>
          <w:p>
            <w:pPr>
              <w:pStyle w:val="Compact"/>
              <w:jc w:val="right"/>
            </w:pPr>
            <w:r>
              <w:t xml:space="preserve">0.0164</w:t>
            </w:r>
          </w:p>
        </w:tc>
        <w:tc>
          <w:tcPr/>
          <w:p>
            <w:pPr>
              <w:pStyle w:val="Compact"/>
              <w:jc w:val="right"/>
            </w:pPr>
            <w:r>
              <w:t xml:space="preserve">0.9906</w:t>
            </w:r>
          </w:p>
        </w:tc>
        <w:tc>
          <w:tcPr/>
          <w:p>
            <w:pPr>
              <w:pStyle w:val="Compact"/>
              <w:jc w:val="right"/>
            </w:pPr>
            <w:r>
              <w:t xml:space="preserve">0.9893</w:t>
            </w:r>
          </w:p>
        </w:tc>
        <w:tc>
          <w:tcPr/>
          <w:p>
            <w:pPr>
              <w:pStyle w:val="Compact"/>
              <w:jc w:val="right"/>
            </w:pPr>
            <w:r>
              <w:t xml:space="preserve">-603.7</w:t>
            </w:r>
          </w:p>
        </w:tc>
        <w:tc>
          <w:tcPr/>
          <w:p>
            <w:pPr>
              <w:pStyle w:val="Compact"/>
              <w:jc w:val="right"/>
            </w:pPr>
            <w:r>
              <w:t xml:space="preserve">-585.5</w:t>
            </w:r>
          </w:p>
        </w:tc>
      </w:tr>
      <w:tr>
        <w:tc>
          <w:tcPr/>
          <w:p>
            <w:pPr>
              <w:pStyle w:val="Compact"/>
              <w:jc w:val="right"/>
            </w:pPr>
            <w:r>
              <w:t xml:space="preserve">52</w:t>
            </w:r>
          </w:p>
        </w:tc>
        <w:tc>
          <w:tcPr/>
          <w:p>
            <w:pPr>
              <w:pStyle w:val="Compact"/>
              <w:jc w:val="left"/>
            </w:pPr>
            <w:r>
              <w:t xml:space="preserve">Vega-Galvez et al.-II</w:t>
            </w:r>
          </w:p>
        </w:tc>
        <w:tc>
          <w:tcPr/>
          <w:p>
            <w:pPr>
              <w:pStyle w:val="Compact"/>
              <w:jc w:val="right"/>
            </w:pPr>
            <w:r>
              <w:t xml:space="preserve">6</w:t>
            </w:r>
          </w:p>
        </w:tc>
        <w:tc>
          <w:tcPr/>
          <w:p>
            <w:pPr>
              <w:pStyle w:val="Compact"/>
              <w:jc w:val="right"/>
            </w:pPr>
            <w:r>
              <w:t xml:space="preserve">0.0173</w:t>
            </w:r>
          </w:p>
        </w:tc>
        <w:tc>
          <w:tcPr/>
          <w:p>
            <w:pPr>
              <w:pStyle w:val="Compact"/>
              <w:jc w:val="right"/>
            </w:pPr>
            <w:r>
              <w:t xml:space="preserve">0.9897</w:t>
            </w:r>
          </w:p>
        </w:tc>
        <w:tc>
          <w:tcPr/>
          <w:p>
            <w:pPr>
              <w:pStyle w:val="Compact"/>
              <w:jc w:val="right"/>
            </w:pPr>
            <w:r>
              <w:t xml:space="preserve">0.9888</w:t>
            </w:r>
          </w:p>
        </w:tc>
        <w:tc>
          <w:tcPr/>
          <w:p>
            <w:pPr>
              <w:pStyle w:val="Compact"/>
              <w:jc w:val="right"/>
            </w:pPr>
            <w:r>
              <w:t xml:space="preserve">-603.7</w:t>
            </w:r>
          </w:p>
        </w:tc>
        <w:tc>
          <w:tcPr/>
          <w:p>
            <w:pPr>
              <w:pStyle w:val="Compact"/>
              <w:jc w:val="right"/>
            </w:pPr>
            <w:r>
              <w:t xml:space="preserve">-590.9</w:t>
            </w:r>
          </w:p>
        </w:tc>
      </w:tr>
      <w:tr>
        <w:tc>
          <w:tcPr/>
          <w:p>
            <w:pPr>
              <w:pStyle w:val="Compact"/>
              <w:jc w:val="right"/>
            </w:pPr>
            <w:r>
              <w:t xml:space="preserve">53</w:t>
            </w:r>
          </w:p>
        </w:tc>
        <w:tc>
          <w:tcPr/>
          <w:p>
            <w:pPr>
              <w:pStyle w:val="Compact"/>
              <w:jc w:val="left"/>
            </w:pPr>
            <w:r>
              <w:t xml:space="preserve">Henderson and Pabis</w:t>
            </w:r>
          </w:p>
        </w:tc>
        <w:tc>
          <w:tcPr/>
          <w:p>
            <w:pPr>
              <w:pStyle w:val="Compact"/>
              <w:jc w:val="right"/>
            </w:pPr>
            <w:r>
              <w:t xml:space="preserve">6</w:t>
            </w:r>
          </w:p>
        </w:tc>
        <w:tc>
          <w:tcPr/>
          <w:p>
            <w:pPr>
              <w:pStyle w:val="Compact"/>
              <w:jc w:val="right"/>
            </w:pPr>
            <w:r>
              <w:t xml:space="preserve">0.0173</w:t>
            </w:r>
          </w:p>
        </w:tc>
        <w:tc>
          <w:tcPr/>
          <w:p>
            <w:pPr>
              <w:pStyle w:val="Compact"/>
              <w:jc w:val="right"/>
            </w:pPr>
            <w:r>
              <w:t xml:space="preserve">0.9896</w:t>
            </w:r>
          </w:p>
        </w:tc>
        <w:tc>
          <w:tcPr/>
          <w:p>
            <w:pPr>
              <w:pStyle w:val="Compact"/>
              <w:jc w:val="right"/>
            </w:pPr>
            <w:r>
              <w:t xml:space="preserve">0.9887</w:t>
            </w:r>
          </w:p>
        </w:tc>
        <w:tc>
          <w:tcPr/>
          <w:p>
            <w:pPr>
              <w:pStyle w:val="Compact"/>
              <w:jc w:val="right"/>
            </w:pPr>
            <w:r>
              <w:t xml:space="preserve">-603.6</w:t>
            </w:r>
          </w:p>
        </w:tc>
        <w:tc>
          <w:tcPr/>
          <w:p>
            <w:pPr>
              <w:pStyle w:val="Compact"/>
              <w:jc w:val="right"/>
            </w:pPr>
            <w:r>
              <w:t xml:space="preserve">-590.9</w:t>
            </w:r>
          </w:p>
        </w:tc>
      </w:tr>
      <w:tr>
        <w:tc>
          <w:tcPr/>
          <w:p>
            <w:pPr>
              <w:pStyle w:val="Compact"/>
              <w:jc w:val="right"/>
            </w:pPr>
            <w:r>
              <w:t xml:space="preserve">54</w:t>
            </w:r>
          </w:p>
        </w:tc>
        <w:tc>
          <w:tcPr/>
          <w:p>
            <w:pPr>
              <w:pStyle w:val="Compact"/>
              <w:jc w:val="left"/>
            </w:pPr>
            <w:r>
              <w:t xml:space="preserve">Asymptotic</w:t>
            </w:r>
          </w:p>
        </w:tc>
        <w:tc>
          <w:tcPr/>
          <w:p>
            <w:pPr>
              <w:pStyle w:val="Compact"/>
              <w:jc w:val="right"/>
            </w:pPr>
            <w:r>
              <w:t xml:space="preserve">7</w:t>
            </w:r>
          </w:p>
        </w:tc>
        <w:tc>
          <w:tcPr/>
          <w:p>
            <w:pPr>
              <w:pStyle w:val="Compact"/>
              <w:jc w:val="right"/>
            </w:pPr>
            <w:r>
              <w:t xml:space="preserve">0.0171</w:t>
            </w:r>
          </w:p>
        </w:tc>
        <w:tc>
          <w:tcPr/>
          <w:p>
            <w:pPr>
              <w:pStyle w:val="Compact"/>
              <w:jc w:val="right"/>
            </w:pPr>
            <w:r>
              <w:t xml:space="preserve">0.9899</w:t>
            </w:r>
          </w:p>
        </w:tc>
        <w:tc>
          <w:tcPr/>
          <w:p>
            <w:pPr>
              <w:pStyle w:val="Compact"/>
              <w:jc w:val="right"/>
            </w:pPr>
            <w:r>
              <w:t xml:space="preserve">0.9888</w:t>
            </w:r>
          </w:p>
        </w:tc>
        <w:tc>
          <w:tcPr/>
          <w:p>
            <w:pPr>
              <w:pStyle w:val="Compact"/>
              <w:jc w:val="right"/>
            </w:pPr>
            <w:r>
              <w:t xml:space="preserve">-602.9</w:t>
            </w:r>
          </w:p>
        </w:tc>
        <w:tc>
          <w:tcPr/>
          <w:p>
            <w:pPr>
              <w:pStyle w:val="Compact"/>
              <w:jc w:val="right"/>
            </w:pPr>
            <w:r>
              <w:t xml:space="preserve">-588.2</w:t>
            </w:r>
          </w:p>
        </w:tc>
      </w:tr>
      <w:tr>
        <w:tc>
          <w:tcPr/>
          <w:p>
            <w:pPr>
              <w:pStyle w:val="Compact"/>
              <w:jc w:val="right"/>
            </w:pPr>
            <w:r>
              <w:t xml:space="preserve">55</w:t>
            </w:r>
          </w:p>
        </w:tc>
        <w:tc>
          <w:tcPr/>
          <w:p>
            <w:pPr>
              <w:pStyle w:val="Compact"/>
              <w:jc w:val="left"/>
            </w:pPr>
            <w:r>
              <w:t xml:space="preserve">Külcü</w:t>
            </w:r>
          </w:p>
        </w:tc>
        <w:tc>
          <w:tcPr/>
          <w:p>
            <w:pPr>
              <w:pStyle w:val="Compact"/>
              <w:jc w:val="right"/>
            </w:pPr>
            <w:r>
              <w:t xml:space="preserve">10</w:t>
            </w:r>
          </w:p>
        </w:tc>
        <w:tc>
          <w:tcPr/>
          <w:p>
            <w:pPr>
              <w:pStyle w:val="Compact"/>
              <w:jc w:val="right"/>
            </w:pPr>
            <w:r>
              <w:t xml:space="preserve">0.0163</w:t>
            </w:r>
          </w:p>
        </w:tc>
        <w:tc>
          <w:tcPr/>
          <w:p>
            <w:pPr>
              <w:pStyle w:val="Compact"/>
              <w:jc w:val="right"/>
            </w:pPr>
            <w:r>
              <w:t xml:space="preserve">0.9908</w:t>
            </w:r>
          </w:p>
        </w:tc>
        <w:tc>
          <w:tcPr/>
          <w:p>
            <w:pPr>
              <w:pStyle w:val="Compact"/>
              <w:jc w:val="right"/>
            </w:pPr>
            <w:r>
              <w:t xml:space="preserve">0.9894</w:t>
            </w:r>
          </w:p>
        </w:tc>
        <w:tc>
          <w:tcPr/>
          <w:p>
            <w:pPr>
              <w:pStyle w:val="Compact"/>
              <w:jc w:val="right"/>
            </w:pPr>
            <w:r>
              <w:t xml:space="preserve">-602.8</w:t>
            </w:r>
          </w:p>
        </w:tc>
        <w:tc>
          <w:tcPr/>
          <w:p>
            <w:pPr>
              <w:pStyle w:val="Compact"/>
              <w:jc w:val="right"/>
            </w:pPr>
            <w:r>
              <w:t xml:space="preserve">-582.9</w:t>
            </w:r>
          </w:p>
        </w:tc>
      </w:tr>
      <w:tr>
        <w:tc>
          <w:tcPr/>
          <w:p>
            <w:pPr>
              <w:pStyle w:val="Compact"/>
              <w:jc w:val="right"/>
            </w:pPr>
            <w:r>
              <w:t xml:space="preserve">56</w:t>
            </w:r>
          </w:p>
        </w:tc>
        <w:tc>
          <w:tcPr/>
          <w:p>
            <w:pPr>
              <w:pStyle w:val="Compact"/>
              <w:jc w:val="left"/>
            </w:pPr>
            <w:r>
              <w:t xml:space="preserve">Three-parameter</w:t>
            </w:r>
          </w:p>
        </w:tc>
        <w:tc>
          <w:tcPr/>
          <w:p>
            <w:pPr>
              <w:pStyle w:val="Compact"/>
              <w:jc w:val="right"/>
            </w:pPr>
            <w:r>
              <w:t xml:space="preserve">7</w:t>
            </w:r>
          </w:p>
        </w:tc>
        <w:tc>
          <w:tcPr/>
          <w:p>
            <w:pPr>
              <w:pStyle w:val="Compact"/>
              <w:jc w:val="right"/>
            </w:pPr>
            <w:r>
              <w:t xml:space="preserve">0.0171</w:t>
            </w:r>
          </w:p>
        </w:tc>
        <w:tc>
          <w:tcPr/>
          <w:p>
            <w:pPr>
              <w:pStyle w:val="Compact"/>
              <w:jc w:val="right"/>
            </w:pPr>
            <w:r>
              <w:t xml:space="preserve">0.9899</w:t>
            </w:r>
          </w:p>
        </w:tc>
        <w:tc>
          <w:tcPr/>
          <w:p>
            <w:pPr>
              <w:pStyle w:val="Compact"/>
              <w:jc w:val="right"/>
            </w:pPr>
            <w:r>
              <w:t xml:space="preserve">0.9888</w:t>
            </w:r>
          </w:p>
        </w:tc>
        <w:tc>
          <w:tcPr/>
          <w:p>
            <w:pPr>
              <w:pStyle w:val="Compact"/>
              <w:jc w:val="right"/>
            </w:pPr>
            <w:r>
              <w:t xml:space="preserve">-602.8</w:t>
            </w:r>
          </w:p>
        </w:tc>
        <w:tc>
          <w:tcPr/>
          <w:p>
            <w:pPr>
              <w:pStyle w:val="Compact"/>
              <w:jc w:val="right"/>
            </w:pPr>
            <w:r>
              <w:t xml:space="preserve">-588.1</w:t>
            </w:r>
          </w:p>
        </w:tc>
      </w:tr>
      <w:tr>
        <w:tc>
          <w:tcPr/>
          <w:p>
            <w:pPr>
              <w:pStyle w:val="Compact"/>
              <w:jc w:val="right"/>
            </w:pPr>
            <w:r>
              <w:t xml:space="preserve">57</w:t>
            </w:r>
          </w:p>
        </w:tc>
        <w:tc>
          <w:tcPr/>
          <w:p>
            <w:pPr>
              <w:pStyle w:val="Compact"/>
              <w:jc w:val="left"/>
            </w:pPr>
            <w:r>
              <w:t xml:space="preserve">Ademiluyi</w:t>
            </w:r>
          </w:p>
        </w:tc>
        <w:tc>
          <w:tcPr/>
          <w:p>
            <w:pPr>
              <w:pStyle w:val="Compact"/>
              <w:jc w:val="right"/>
            </w:pPr>
            <w:r>
              <w:t xml:space="preserve">9</w:t>
            </w:r>
          </w:p>
        </w:tc>
        <w:tc>
          <w:tcPr/>
          <w:p>
            <w:pPr>
              <w:pStyle w:val="Compact"/>
              <w:jc w:val="right"/>
            </w:pPr>
            <w:r>
              <w:t xml:space="preserve">0.0166</w:t>
            </w:r>
          </w:p>
        </w:tc>
        <w:tc>
          <w:tcPr/>
          <w:p>
            <w:pPr>
              <w:pStyle w:val="Compact"/>
              <w:jc w:val="right"/>
            </w:pPr>
            <w:r>
              <w:t xml:space="preserve">0.9905</w:t>
            </w:r>
          </w:p>
        </w:tc>
        <w:tc>
          <w:tcPr/>
          <w:p>
            <w:pPr>
              <w:pStyle w:val="Compact"/>
              <w:jc w:val="right"/>
            </w:pPr>
            <w:r>
              <w:t xml:space="preserve">0.9892</w:t>
            </w:r>
          </w:p>
        </w:tc>
        <w:tc>
          <w:tcPr/>
          <w:p>
            <w:pPr>
              <w:pStyle w:val="Compact"/>
              <w:jc w:val="right"/>
            </w:pPr>
            <w:r>
              <w:t xml:space="preserve">-602.4</w:t>
            </w:r>
          </w:p>
        </w:tc>
        <w:tc>
          <w:tcPr/>
          <w:p>
            <w:pPr>
              <w:pStyle w:val="Compact"/>
              <w:jc w:val="right"/>
            </w:pPr>
            <w:r>
              <w:t xml:space="preserve">-584.2</w:t>
            </w:r>
          </w:p>
        </w:tc>
      </w:tr>
      <w:tr>
        <w:tc>
          <w:tcPr/>
          <w:p>
            <w:pPr>
              <w:pStyle w:val="Compact"/>
              <w:jc w:val="right"/>
            </w:pPr>
            <w:r>
              <w:t xml:space="preserve">58</w:t>
            </w:r>
          </w:p>
        </w:tc>
        <w:tc>
          <w:tcPr/>
          <w:p>
            <w:pPr>
              <w:pStyle w:val="Compact"/>
              <w:jc w:val="left"/>
            </w:pPr>
            <w:r>
              <w:t xml:space="preserve">Haghi and Angiz-III</w:t>
            </w:r>
          </w:p>
        </w:tc>
        <w:tc>
          <w:tcPr/>
          <w:p>
            <w:pPr>
              <w:pStyle w:val="Compact"/>
              <w:jc w:val="right"/>
            </w:pPr>
            <w:r>
              <w:t xml:space="preserve">8</w:t>
            </w:r>
          </w:p>
        </w:tc>
        <w:tc>
          <w:tcPr/>
          <w:p>
            <w:pPr>
              <w:pStyle w:val="Compact"/>
              <w:jc w:val="right"/>
            </w:pPr>
            <w:r>
              <w:t xml:space="preserve">0.0169</w:t>
            </w:r>
          </w:p>
        </w:tc>
        <w:tc>
          <w:tcPr/>
          <w:p>
            <w:pPr>
              <w:pStyle w:val="Compact"/>
              <w:jc w:val="right"/>
            </w:pPr>
            <w:r>
              <w:t xml:space="preserve">0.9901</w:t>
            </w:r>
          </w:p>
        </w:tc>
        <w:tc>
          <w:tcPr/>
          <w:p>
            <w:pPr>
              <w:pStyle w:val="Compact"/>
              <w:jc w:val="right"/>
            </w:pPr>
            <w:r>
              <w:t xml:space="preserve">0.9889</w:t>
            </w:r>
          </w:p>
        </w:tc>
        <w:tc>
          <w:tcPr/>
          <w:p>
            <w:pPr>
              <w:pStyle w:val="Compact"/>
              <w:jc w:val="right"/>
            </w:pPr>
            <w:r>
              <w:t xml:space="preserve">-602.3</w:t>
            </w:r>
          </w:p>
        </w:tc>
        <w:tc>
          <w:tcPr/>
          <w:p>
            <w:pPr>
              <w:pStyle w:val="Compact"/>
              <w:jc w:val="right"/>
            </w:pPr>
            <w:r>
              <w:t xml:space="preserve">-585.8</w:t>
            </w:r>
          </w:p>
        </w:tc>
      </w:tr>
      <w:tr>
        <w:tc>
          <w:tcPr/>
          <w:p>
            <w:pPr>
              <w:pStyle w:val="Compact"/>
              <w:jc w:val="right"/>
            </w:pPr>
            <w:r>
              <w:t xml:space="preserve">59</w:t>
            </w:r>
          </w:p>
        </w:tc>
        <w:tc>
          <w:tcPr/>
          <w:p>
            <w:pPr>
              <w:pStyle w:val="Compact"/>
              <w:jc w:val="left"/>
            </w:pPr>
            <w:r>
              <w:t xml:space="preserve">Wang et al.– Two term</w:t>
            </w:r>
          </w:p>
        </w:tc>
        <w:tc>
          <w:tcPr/>
          <w:p>
            <w:pPr>
              <w:pStyle w:val="Compact"/>
              <w:jc w:val="right"/>
            </w:pPr>
            <w:r>
              <w:t xml:space="preserve">6</w:t>
            </w:r>
          </w:p>
        </w:tc>
        <w:tc>
          <w:tcPr/>
          <w:p>
            <w:pPr>
              <w:pStyle w:val="Compact"/>
              <w:jc w:val="right"/>
            </w:pPr>
            <w:r>
              <w:t xml:space="preserve">0.0174</w:t>
            </w:r>
          </w:p>
        </w:tc>
        <w:tc>
          <w:tcPr/>
          <w:p>
            <w:pPr>
              <w:pStyle w:val="Compact"/>
              <w:jc w:val="right"/>
            </w:pPr>
            <w:r>
              <w:t xml:space="preserve">0.9894</w:t>
            </w:r>
          </w:p>
        </w:tc>
        <w:tc>
          <w:tcPr/>
          <w:p>
            <w:pPr>
              <w:pStyle w:val="Compact"/>
              <w:jc w:val="right"/>
            </w:pPr>
            <w:r>
              <w:t xml:space="preserve">0.9885</w:t>
            </w:r>
          </w:p>
        </w:tc>
        <w:tc>
          <w:tcPr/>
          <w:p>
            <w:pPr>
              <w:pStyle w:val="Compact"/>
              <w:jc w:val="right"/>
            </w:pPr>
            <w:r>
              <w:t xml:space="preserve">-602.2</w:t>
            </w:r>
          </w:p>
        </w:tc>
        <w:tc>
          <w:tcPr/>
          <w:p>
            <w:pPr>
              <w:pStyle w:val="Compact"/>
              <w:jc w:val="right"/>
            </w:pPr>
            <w:r>
              <w:t xml:space="preserve">-589.4</w:t>
            </w:r>
          </w:p>
        </w:tc>
      </w:tr>
      <w:tr>
        <w:tc>
          <w:tcPr/>
          <w:p>
            <w:pPr>
              <w:pStyle w:val="Compact"/>
              <w:jc w:val="right"/>
            </w:pPr>
            <w:r>
              <w:t xml:space="preserve">60</w:t>
            </w:r>
          </w:p>
        </w:tc>
        <w:tc>
          <w:tcPr/>
          <w:p>
            <w:pPr>
              <w:pStyle w:val="Compact"/>
              <w:jc w:val="left"/>
            </w:pPr>
            <w:r>
              <w:t xml:space="preserve">Diffusion approximation</w:t>
            </w:r>
          </w:p>
        </w:tc>
        <w:tc>
          <w:tcPr/>
          <w:p>
            <w:pPr>
              <w:pStyle w:val="Compact"/>
              <w:jc w:val="right"/>
            </w:pPr>
            <w:r>
              <w:t xml:space="preserve">7</w:t>
            </w:r>
          </w:p>
        </w:tc>
        <w:tc>
          <w:tcPr/>
          <w:p>
            <w:pPr>
              <w:pStyle w:val="Compact"/>
              <w:jc w:val="right"/>
            </w:pPr>
            <w:r>
              <w:t xml:space="preserve">0.0173</w:t>
            </w:r>
          </w:p>
        </w:tc>
        <w:tc>
          <w:tcPr/>
          <w:p>
            <w:pPr>
              <w:pStyle w:val="Compact"/>
              <w:jc w:val="right"/>
            </w:pPr>
            <w:r>
              <w:t xml:space="preserve">0.9896</w:t>
            </w:r>
          </w:p>
        </w:tc>
        <w:tc>
          <w:tcPr/>
          <w:p>
            <w:pPr>
              <w:pStyle w:val="Compact"/>
              <w:jc w:val="right"/>
            </w:pPr>
            <w:r>
              <w:t xml:space="preserve">0.9886</w:t>
            </w:r>
          </w:p>
        </w:tc>
        <w:tc>
          <w:tcPr/>
          <w:p>
            <w:pPr>
              <w:pStyle w:val="Compact"/>
              <w:jc w:val="right"/>
            </w:pPr>
            <w:r>
              <w:t xml:space="preserve">-601.2</w:t>
            </w:r>
          </w:p>
        </w:tc>
        <w:tc>
          <w:tcPr/>
          <w:p>
            <w:pPr>
              <w:pStyle w:val="Compact"/>
              <w:jc w:val="right"/>
            </w:pPr>
            <w:r>
              <w:t xml:space="preserve">-586.5</w:t>
            </w:r>
          </w:p>
        </w:tc>
      </w:tr>
      <w:tr>
        <w:tc>
          <w:tcPr/>
          <w:p>
            <w:pPr>
              <w:pStyle w:val="Compact"/>
              <w:jc w:val="right"/>
            </w:pPr>
            <w:r>
              <w:t xml:space="preserve">61</w:t>
            </w:r>
          </w:p>
        </w:tc>
        <w:tc>
          <w:tcPr/>
          <w:p>
            <w:pPr>
              <w:pStyle w:val="Compact"/>
              <w:jc w:val="left"/>
            </w:pPr>
            <w:r>
              <w:t xml:space="preserve">Jena Das</w:t>
            </w:r>
          </w:p>
        </w:tc>
        <w:tc>
          <w:tcPr/>
          <w:p>
            <w:pPr>
              <w:pStyle w:val="Compact"/>
              <w:jc w:val="right"/>
            </w:pPr>
            <w:r>
              <w:t xml:space="preserve">8</w:t>
            </w:r>
          </w:p>
        </w:tc>
        <w:tc>
          <w:tcPr/>
          <w:p>
            <w:pPr>
              <w:pStyle w:val="Compact"/>
              <w:jc w:val="right"/>
            </w:pPr>
            <w:r>
              <w:t xml:space="preserve">0.0171</w:t>
            </w:r>
          </w:p>
        </w:tc>
        <w:tc>
          <w:tcPr/>
          <w:p>
            <w:pPr>
              <w:pStyle w:val="Compact"/>
              <w:jc w:val="right"/>
            </w:pPr>
            <w:r>
              <w:t xml:space="preserve">0.9899</w:t>
            </w:r>
          </w:p>
        </w:tc>
        <w:tc>
          <w:tcPr/>
          <w:p>
            <w:pPr>
              <w:pStyle w:val="Compact"/>
              <w:jc w:val="right"/>
            </w:pPr>
            <w:r>
              <w:t xml:space="preserve">0.9887</w:t>
            </w:r>
          </w:p>
        </w:tc>
        <w:tc>
          <w:tcPr/>
          <w:p>
            <w:pPr>
              <w:pStyle w:val="Compact"/>
              <w:jc w:val="right"/>
            </w:pPr>
            <w:r>
              <w:t xml:space="preserve">-600.6</w:t>
            </w:r>
          </w:p>
        </w:tc>
        <w:tc>
          <w:tcPr/>
          <w:p>
            <w:pPr>
              <w:pStyle w:val="Compact"/>
              <w:jc w:val="right"/>
            </w:pPr>
            <w:r>
              <w:t xml:space="preserve">-584.1</w:t>
            </w:r>
          </w:p>
        </w:tc>
      </w:tr>
      <w:tr>
        <w:tc>
          <w:tcPr/>
          <w:p>
            <w:pPr>
              <w:pStyle w:val="Compact"/>
              <w:jc w:val="right"/>
            </w:pPr>
            <w:r>
              <w:t xml:space="preserve">62</w:t>
            </w:r>
          </w:p>
        </w:tc>
        <w:tc>
          <w:tcPr/>
          <w:p>
            <w:pPr>
              <w:pStyle w:val="Compact"/>
              <w:jc w:val="left"/>
            </w:pPr>
            <w:r>
              <w:t xml:space="preserve">Logarithmic</w:t>
            </w:r>
          </w:p>
        </w:tc>
        <w:tc>
          <w:tcPr/>
          <w:p>
            <w:pPr>
              <w:pStyle w:val="Compact"/>
              <w:jc w:val="right"/>
            </w:pPr>
            <w:r>
              <w:t xml:space="preserve">9</w:t>
            </w:r>
          </w:p>
        </w:tc>
        <w:tc>
          <w:tcPr/>
          <w:p>
            <w:pPr>
              <w:pStyle w:val="Compact"/>
              <w:jc w:val="right"/>
            </w:pPr>
            <w:r>
              <w:t xml:space="preserve">0.0168</w:t>
            </w:r>
          </w:p>
        </w:tc>
        <w:tc>
          <w:tcPr/>
          <w:p>
            <w:pPr>
              <w:pStyle w:val="Compact"/>
              <w:jc w:val="right"/>
            </w:pPr>
            <w:r>
              <w:t xml:space="preserve">0.9902</w:t>
            </w:r>
          </w:p>
        </w:tc>
        <w:tc>
          <w:tcPr/>
          <w:p>
            <w:pPr>
              <w:pStyle w:val="Compact"/>
              <w:jc w:val="right"/>
            </w:pPr>
            <w:r>
              <w:t xml:space="preserve">0.9888</w:t>
            </w:r>
          </w:p>
        </w:tc>
        <w:tc>
          <w:tcPr/>
          <w:p>
            <w:pPr>
              <w:pStyle w:val="Compact"/>
              <w:jc w:val="right"/>
            </w:pPr>
            <w:r>
              <w:t xml:space="preserve">-600.2</w:t>
            </w:r>
          </w:p>
        </w:tc>
        <w:tc>
          <w:tcPr/>
          <w:p>
            <w:pPr>
              <w:pStyle w:val="Compact"/>
              <w:jc w:val="right"/>
            </w:pPr>
            <w:r>
              <w:t xml:space="preserve">-582.0</w:t>
            </w:r>
          </w:p>
        </w:tc>
      </w:tr>
      <w:tr>
        <w:tc>
          <w:tcPr/>
          <w:p>
            <w:pPr>
              <w:pStyle w:val="Compact"/>
              <w:jc w:val="right"/>
            </w:pPr>
            <w:r>
              <w:t xml:space="preserve">63</w:t>
            </w:r>
          </w:p>
        </w:tc>
        <w:tc>
          <w:tcPr/>
          <w:p>
            <w:pPr>
              <w:pStyle w:val="Compact"/>
              <w:jc w:val="left"/>
            </w:pPr>
            <w:r>
              <w:t xml:space="preserve">Weibull W1.4 (four-param.)</w:t>
            </w:r>
          </w:p>
        </w:tc>
        <w:tc>
          <w:tcPr/>
          <w:p>
            <w:pPr>
              <w:pStyle w:val="Compact"/>
              <w:jc w:val="right"/>
            </w:pPr>
            <w:r>
              <w:t xml:space="preserve">10</w:t>
            </w:r>
          </w:p>
        </w:tc>
        <w:tc>
          <w:tcPr/>
          <w:p>
            <w:pPr>
              <w:pStyle w:val="Compact"/>
              <w:jc w:val="right"/>
            </w:pPr>
            <w:r>
              <w:t xml:space="preserve">0.0167</w:t>
            </w:r>
          </w:p>
        </w:tc>
        <w:tc>
          <w:tcPr/>
          <w:p>
            <w:pPr>
              <w:pStyle w:val="Compact"/>
              <w:jc w:val="right"/>
            </w:pPr>
            <w:r>
              <w:t xml:space="preserve">0.9903</w:t>
            </w:r>
          </w:p>
        </w:tc>
        <w:tc>
          <w:tcPr/>
          <w:p>
            <w:pPr>
              <w:pStyle w:val="Compact"/>
              <w:jc w:val="right"/>
            </w:pPr>
            <w:r>
              <w:t xml:space="preserve">0.9889</w:t>
            </w:r>
          </w:p>
        </w:tc>
        <w:tc>
          <w:tcPr/>
          <w:p>
            <w:pPr>
              <w:pStyle w:val="Compact"/>
              <w:jc w:val="right"/>
            </w:pPr>
            <w:r>
              <w:t xml:space="preserve">-598.8</w:t>
            </w:r>
          </w:p>
        </w:tc>
        <w:tc>
          <w:tcPr/>
          <w:p>
            <w:pPr>
              <w:pStyle w:val="Compact"/>
              <w:jc w:val="right"/>
            </w:pPr>
            <w:r>
              <w:t xml:space="preserve">-578.9</w:t>
            </w:r>
          </w:p>
        </w:tc>
      </w:tr>
      <w:tr>
        <w:tc>
          <w:tcPr/>
          <w:p>
            <w:pPr>
              <w:pStyle w:val="Compact"/>
              <w:jc w:val="right"/>
            </w:pPr>
            <w:r>
              <w:t xml:space="preserve">64</w:t>
            </w:r>
          </w:p>
        </w:tc>
        <w:tc>
          <w:tcPr/>
          <w:p>
            <w:pPr>
              <w:pStyle w:val="Compact"/>
              <w:jc w:val="left"/>
            </w:pPr>
            <w:r>
              <w:t xml:space="preserve">Logistic L5</w:t>
            </w:r>
          </w:p>
        </w:tc>
        <w:tc>
          <w:tcPr/>
          <w:p>
            <w:pPr>
              <w:pStyle w:val="Compact"/>
              <w:jc w:val="right"/>
            </w:pPr>
            <w:r>
              <w:t xml:space="preserve">9</w:t>
            </w:r>
          </w:p>
        </w:tc>
        <w:tc>
          <w:tcPr/>
          <w:p>
            <w:pPr>
              <w:pStyle w:val="Compact"/>
              <w:jc w:val="right"/>
            </w:pPr>
            <w:r>
              <w:t xml:space="preserve">0.0171</w:t>
            </w:r>
          </w:p>
        </w:tc>
        <w:tc>
          <w:tcPr/>
          <w:p>
            <w:pPr>
              <w:pStyle w:val="Compact"/>
              <w:jc w:val="right"/>
            </w:pPr>
            <w:r>
              <w:t xml:space="preserve">0.9899</w:t>
            </w:r>
          </w:p>
        </w:tc>
        <w:tc>
          <w:tcPr/>
          <w:p>
            <w:pPr>
              <w:pStyle w:val="Compact"/>
              <w:jc w:val="right"/>
            </w:pPr>
            <w:r>
              <w:t xml:space="preserve">0.9885</w:t>
            </w:r>
          </w:p>
        </w:tc>
        <w:tc>
          <w:tcPr/>
          <w:p>
            <w:pPr>
              <w:pStyle w:val="Compact"/>
              <w:jc w:val="right"/>
            </w:pPr>
            <w:r>
              <w:t xml:space="preserve">-597.8</w:t>
            </w:r>
          </w:p>
        </w:tc>
        <w:tc>
          <w:tcPr/>
          <w:p>
            <w:pPr>
              <w:pStyle w:val="Compact"/>
              <w:jc w:val="right"/>
            </w:pPr>
            <w:r>
              <w:t xml:space="preserve">-579.5</w:t>
            </w:r>
          </w:p>
        </w:tc>
      </w:tr>
      <w:tr>
        <w:tc>
          <w:tcPr/>
          <w:p>
            <w:pPr>
              <w:pStyle w:val="Compact"/>
              <w:jc w:val="right"/>
            </w:pPr>
            <w:r>
              <w:t xml:space="preserve">65</w:t>
            </w:r>
          </w:p>
        </w:tc>
        <w:tc>
          <w:tcPr/>
          <w:p>
            <w:pPr>
              <w:pStyle w:val="Compact"/>
              <w:jc w:val="left"/>
            </w:pPr>
            <w:r>
              <w:t xml:space="preserve">Log-logistic LL.5</w:t>
            </w:r>
          </w:p>
        </w:tc>
        <w:tc>
          <w:tcPr/>
          <w:p>
            <w:pPr>
              <w:pStyle w:val="Compact"/>
              <w:jc w:val="right"/>
            </w:pPr>
            <w:r>
              <w:t xml:space="preserve">9</w:t>
            </w:r>
          </w:p>
        </w:tc>
        <w:tc>
          <w:tcPr/>
          <w:p>
            <w:pPr>
              <w:pStyle w:val="Compact"/>
              <w:jc w:val="right"/>
            </w:pPr>
            <w:r>
              <w:t xml:space="preserve">0.0171</w:t>
            </w:r>
          </w:p>
        </w:tc>
        <w:tc>
          <w:tcPr/>
          <w:p>
            <w:pPr>
              <w:pStyle w:val="Compact"/>
              <w:jc w:val="right"/>
            </w:pPr>
            <w:r>
              <w:t xml:space="preserve">0.9899</w:t>
            </w:r>
          </w:p>
        </w:tc>
        <w:tc>
          <w:tcPr/>
          <w:p>
            <w:pPr>
              <w:pStyle w:val="Compact"/>
              <w:jc w:val="right"/>
            </w:pPr>
            <w:r>
              <w:t xml:space="preserve">0.9885</w:t>
            </w:r>
          </w:p>
        </w:tc>
        <w:tc>
          <w:tcPr/>
          <w:p>
            <w:pPr>
              <w:pStyle w:val="Compact"/>
              <w:jc w:val="right"/>
            </w:pPr>
            <w:r>
              <w:t xml:space="preserve">-597.8</w:t>
            </w:r>
          </w:p>
        </w:tc>
        <w:tc>
          <w:tcPr/>
          <w:p>
            <w:pPr>
              <w:pStyle w:val="Compact"/>
              <w:jc w:val="right"/>
            </w:pPr>
            <w:r>
              <w:t xml:space="preserve">-579.5</w:t>
            </w:r>
          </w:p>
        </w:tc>
      </w:tr>
      <w:tr>
        <w:tc>
          <w:tcPr/>
          <w:p>
            <w:pPr>
              <w:pStyle w:val="Compact"/>
              <w:jc w:val="right"/>
            </w:pPr>
            <w:r>
              <w:t xml:space="preserve">66</w:t>
            </w:r>
          </w:p>
        </w:tc>
        <w:tc>
          <w:tcPr/>
          <w:p>
            <w:pPr>
              <w:pStyle w:val="Compact"/>
              <w:jc w:val="left"/>
            </w:pPr>
            <w:r>
              <w:t xml:space="preserve">Modified two-term-III</w:t>
            </w:r>
          </w:p>
        </w:tc>
        <w:tc>
          <w:tcPr/>
          <w:p>
            <w:pPr>
              <w:pStyle w:val="Compact"/>
              <w:jc w:val="right"/>
            </w:pPr>
            <w:r>
              <w:t xml:space="preserve">9</w:t>
            </w:r>
          </w:p>
        </w:tc>
        <w:tc>
          <w:tcPr/>
          <w:p>
            <w:pPr>
              <w:pStyle w:val="Compact"/>
              <w:jc w:val="right"/>
            </w:pPr>
            <w:r>
              <w:t xml:space="preserve">0.0172</w:t>
            </w:r>
          </w:p>
        </w:tc>
        <w:tc>
          <w:tcPr/>
          <w:p>
            <w:pPr>
              <w:pStyle w:val="Compact"/>
              <w:jc w:val="right"/>
            </w:pPr>
            <w:r>
              <w:t xml:space="preserve">0.9898</w:t>
            </w:r>
          </w:p>
        </w:tc>
        <w:tc>
          <w:tcPr/>
          <w:p>
            <w:pPr>
              <w:pStyle w:val="Compact"/>
              <w:jc w:val="right"/>
            </w:pPr>
            <w:r>
              <w:t xml:space="preserve">0.9884</w:t>
            </w:r>
          </w:p>
        </w:tc>
        <w:tc>
          <w:tcPr/>
          <w:p>
            <w:pPr>
              <w:pStyle w:val="Compact"/>
              <w:jc w:val="right"/>
            </w:pPr>
            <w:r>
              <w:t xml:space="preserve">-597.0</w:t>
            </w:r>
          </w:p>
        </w:tc>
        <w:tc>
          <w:tcPr/>
          <w:p>
            <w:pPr>
              <w:pStyle w:val="Compact"/>
              <w:jc w:val="right"/>
            </w:pPr>
            <w:r>
              <w:t xml:space="preserve">-578.8</w:t>
            </w:r>
          </w:p>
        </w:tc>
      </w:tr>
      <w:tr>
        <w:tc>
          <w:tcPr/>
          <w:p>
            <w:pPr>
              <w:pStyle w:val="Compact"/>
              <w:jc w:val="right"/>
            </w:pPr>
            <w:r>
              <w:t xml:space="preserve">67</w:t>
            </w:r>
          </w:p>
        </w:tc>
        <w:tc>
          <w:tcPr/>
          <w:p>
            <w:pPr>
              <w:pStyle w:val="Compact"/>
              <w:jc w:val="left"/>
            </w:pPr>
            <w:r>
              <w:t xml:space="preserve">UCRS.4b</w:t>
            </w:r>
          </w:p>
        </w:tc>
        <w:tc>
          <w:tcPr/>
          <w:p>
            <w:pPr>
              <w:pStyle w:val="Compact"/>
              <w:jc w:val="right"/>
            </w:pPr>
            <w:r>
              <w:t xml:space="preserve">7</w:t>
            </w:r>
          </w:p>
        </w:tc>
        <w:tc>
          <w:tcPr/>
          <w:p>
            <w:pPr>
              <w:pStyle w:val="Compact"/>
              <w:jc w:val="right"/>
            </w:pPr>
            <w:r>
              <w:t xml:space="preserve">0.0178</w:t>
            </w:r>
          </w:p>
        </w:tc>
        <w:tc>
          <w:tcPr/>
          <w:p>
            <w:pPr>
              <w:pStyle w:val="Compact"/>
              <w:jc w:val="right"/>
            </w:pPr>
            <w:r>
              <w:t xml:space="preserve">0.9890</w:t>
            </w:r>
          </w:p>
        </w:tc>
        <w:tc>
          <w:tcPr/>
          <w:p>
            <w:pPr>
              <w:pStyle w:val="Compact"/>
              <w:jc w:val="right"/>
            </w:pPr>
            <w:r>
              <w:t xml:space="preserve">0.9878</w:t>
            </w:r>
          </w:p>
        </w:tc>
        <w:tc>
          <w:tcPr/>
          <w:p>
            <w:pPr>
              <w:pStyle w:val="Compact"/>
              <w:jc w:val="right"/>
            </w:pPr>
            <w:r>
              <w:t xml:space="preserve">-596.3</w:t>
            </w:r>
          </w:p>
        </w:tc>
        <w:tc>
          <w:tcPr/>
          <w:p>
            <w:pPr>
              <w:pStyle w:val="Compact"/>
              <w:jc w:val="right"/>
            </w:pPr>
            <w:r>
              <w:t xml:space="preserve">-581.7</w:t>
            </w:r>
          </w:p>
        </w:tc>
      </w:tr>
      <w:tr>
        <w:tc>
          <w:tcPr/>
          <w:p>
            <w:pPr>
              <w:pStyle w:val="Compact"/>
              <w:jc w:val="right"/>
            </w:pPr>
            <w:r>
              <w:t xml:space="preserve">68</w:t>
            </w:r>
          </w:p>
        </w:tc>
        <w:tc>
          <w:tcPr/>
          <w:p>
            <w:pPr>
              <w:pStyle w:val="Compact"/>
              <w:jc w:val="left"/>
            </w:pPr>
            <w:r>
              <w:t xml:space="preserve">UCRS.4c</w:t>
            </w:r>
          </w:p>
        </w:tc>
        <w:tc>
          <w:tcPr/>
          <w:p>
            <w:pPr>
              <w:pStyle w:val="Compact"/>
              <w:jc w:val="right"/>
            </w:pPr>
            <w:r>
              <w:t xml:space="preserve">8</w:t>
            </w:r>
          </w:p>
        </w:tc>
        <w:tc>
          <w:tcPr/>
          <w:p>
            <w:pPr>
              <w:pStyle w:val="Compact"/>
              <w:jc w:val="right"/>
            </w:pPr>
            <w:r>
              <w:t xml:space="preserve">0.0176</w:t>
            </w:r>
          </w:p>
        </w:tc>
        <w:tc>
          <w:tcPr/>
          <w:p>
            <w:pPr>
              <w:pStyle w:val="Compact"/>
              <w:jc w:val="right"/>
            </w:pPr>
            <w:r>
              <w:t xml:space="preserve">0.9893</w:t>
            </w:r>
          </w:p>
        </w:tc>
        <w:tc>
          <w:tcPr/>
          <w:p>
            <w:pPr>
              <w:pStyle w:val="Compact"/>
              <w:jc w:val="right"/>
            </w:pPr>
            <w:r>
              <w:t xml:space="preserve">0.9880</w:t>
            </w:r>
          </w:p>
        </w:tc>
        <w:tc>
          <w:tcPr/>
          <w:p>
            <w:pPr>
              <w:pStyle w:val="Compact"/>
              <w:jc w:val="right"/>
            </w:pPr>
            <w:r>
              <w:t xml:space="preserve">-595.9</w:t>
            </w:r>
          </w:p>
        </w:tc>
        <w:tc>
          <w:tcPr/>
          <w:p>
            <w:pPr>
              <w:pStyle w:val="Compact"/>
              <w:jc w:val="right"/>
            </w:pPr>
            <w:r>
              <w:t xml:space="preserve">-579.4</w:t>
            </w:r>
          </w:p>
        </w:tc>
      </w:tr>
      <w:tr>
        <w:tc>
          <w:tcPr/>
          <w:p>
            <w:pPr>
              <w:pStyle w:val="Compact"/>
              <w:jc w:val="right"/>
            </w:pPr>
            <w:r>
              <w:t xml:space="preserve">69</w:t>
            </w:r>
          </w:p>
        </w:tc>
        <w:tc>
          <w:tcPr/>
          <w:p>
            <w:pPr>
              <w:pStyle w:val="Compact"/>
              <w:jc w:val="left"/>
            </w:pPr>
            <w:r>
              <w:t xml:space="preserve">Mod. Henderson and Pabis-I</w:t>
            </w:r>
          </w:p>
        </w:tc>
        <w:tc>
          <w:tcPr/>
          <w:p>
            <w:pPr>
              <w:pStyle w:val="Compact"/>
              <w:jc w:val="right"/>
            </w:pPr>
            <w:r>
              <w:t xml:space="preserve">14</w:t>
            </w:r>
          </w:p>
        </w:tc>
        <w:tc>
          <w:tcPr/>
          <w:p>
            <w:pPr>
              <w:pStyle w:val="Compact"/>
              <w:jc w:val="right"/>
            </w:pPr>
            <w:r>
              <w:t xml:space="preserve">0.0163</w:t>
            </w:r>
          </w:p>
        </w:tc>
        <w:tc>
          <w:tcPr/>
          <w:p>
            <w:pPr>
              <w:pStyle w:val="Compact"/>
              <w:jc w:val="right"/>
            </w:pPr>
            <w:r>
              <w:t xml:space="preserve">0.9908</w:t>
            </w:r>
          </w:p>
        </w:tc>
        <w:tc>
          <w:tcPr/>
          <w:p>
            <w:pPr>
              <w:pStyle w:val="Compact"/>
              <w:jc w:val="right"/>
            </w:pPr>
            <w:r>
              <w:t xml:space="preserve">0.9887</w:t>
            </w:r>
          </w:p>
        </w:tc>
        <w:tc>
          <w:tcPr/>
          <w:p>
            <w:pPr>
              <w:pStyle w:val="Compact"/>
              <w:jc w:val="right"/>
            </w:pPr>
            <w:r>
              <w:t xml:space="preserve">-590.8</w:t>
            </w:r>
          </w:p>
        </w:tc>
        <w:tc>
          <w:tcPr/>
          <w:p>
            <w:pPr>
              <w:pStyle w:val="Compact"/>
              <w:jc w:val="right"/>
            </w:pPr>
            <w:r>
              <w:t xml:space="preserve">-565.1</w:t>
            </w:r>
          </w:p>
        </w:tc>
      </w:tr>
      <w:tr>
        <w:tc>
          <w:tcPr/>
          <w:p>
            <w:pPr>
              <w:pStyle w:val="Compact"/>
              <w:jc w:val="right"/>
            </w:pPr>
            <w:r>
              <w:t xml:space="preserve">70</w:t>
            </w:r>
          </w:p>
        </w:tc>
        <w:tc>
          <w:tcPr/>
          <w:p>
            <w:pPr>
              <w:pStyle w:val="Compact"/>
              <w:jc w:val="left"/>
            </w:pPr>
            <w:r>
              <w:t xml:space="preserve">Mod. Henderson and Pabis-II</w:t>
            </w:r>
          </w:p>
        </w:tc>
        <w:tc>
          <w:tcPr/>
          <w:p>
            <w:pPr>
              <w:pStyle w:val="Compact"/>
              <w:jc w:val="right"/>
            </w:pPr>
            <w:r>
              <w:t xml:space="preserve">17</w:t>
            </w:r>
          </w:p>
        </w:tc>
        <w:tc>
          <w:tcPr/>
          <w:p>
            <w:pPr>
              <w:pStyle w:val="Compact"/>
              <w:jc w:val="right"/>
            </w:pPr>
            <w:r>
              <w:t xml:space="preserve">0.0157</w:t>
            </w:r>
          </w:p>
        </w:tc>
        <w:tc>
          <w:tcPr/>
          <w:p>
            <w:pPr>
              <w:pStyle w:val="Compact"/>
              <w:jc w:val="right"/>
            </w:pPr>
            <w:r>
              <w:t xml:space="preserve">0.9915</w:t>
            </w:r>
          </w:p>
        </w:tc>
        <w:tc>
          <w:tcPr/>
          <w:p>
            <w:pPr>
              <w:pStyle w:val="Compact"/>
              <w:jc w:val="right"/>
            </w:pPr>
            <w:r>
              <w:t xml:space="preserve">0.9890</w:t>
            </w:r>
          </w:p>
        </w:tc>
        <w:tc>
          <w:tcPr/>
          <w:p>
            <w:pPr>
              <w:pStyle w:val="Compact"/>
              <w:jc w:val="right"/>
            </w:pPr>
            <w:r>
              <w:t xml:space="preserve">-587.1</w:t>
            </w:r>
          </w:p>
        </w:tc>
        <w:tc>
          <w:tcPr/>
          <w:p>
            <w:pPr>
              <w:pStyle w:val="Compact"/>
              <w:jc w:val="right"/>
            </w:pPr>
            <w:r>
              <w:t xml:space="preserve">-558.0</w:t>
            </w:r>
          </w:p>
        </w:tc>
      </w:tr>
      <w:tr>
        <w:tc>
          <w:tcPr/>
          <w:p>
            <w:pPr>
              <w:pStyle w:val="Compact"/>
              <w:jc w:val="right"/>
            </w:pPr>
            <w:r>
              <w:t xml:space="preserve">71</w:t>
            </w:r>
          </w:p>
        </w:tc>
        <w:tc>
          <w:tcPr/>
          <w:p>
            <w:pPr>
              <w:pStyle w:val="Compact"/>
              <w:jc w:val="left"/>
            </w:pPr>
            <w:r>
              <w:t xml:space="preserve">Wang et al.– One term</w:t>
            </w:r>
          </w:p>
        </w:tc>
        <w:tc>
          <w:tcPr/>
          <w:p>
            <w:pPr>
              <w:pStyle w:val="Compact"/>
              <w:jc w:val="right"/>
            </w:pPr>
            <w:r>
              <w:t xml:space="preserve">5</w:t>
            </w:r>
          </w:p>
        </w:tc>
        <w:tc>
          <w:tcPr/>
          <w:p>
            <w:pPr>
              <w:pStyle w:val="Compact"/>
              <w:jc w:val="right"/>
            </w:pPr>
            <w:r>
              <w:t xml:space="preserve">0.0201</w:t>
            </w:r>
          </w:p>
        </w:tc>
        <w:tc>
          <w:tcPr/>
          <w:p>
            <w:pPr>
              <w:pStyle w:val="Compact"/>
              <w:jc w:val="right"/>
            </w:pPr>
            <w:r>
              <w:t xml:space="preserve">0.9860</w:t>
            </w:r>
          </w:p>
        </w:tc>
        <w:tc>
          <w:tcPr/>
          <w:p>
            <w:pPr>
              <w:pStyle w:val="Compact"/>
              <w:jc w:val="right"/>
            </w:pPr>
            <w:r>
              <w:t xml:space="preserve">0.9850</w:t>
            </w:r>
          </w:p>
        </w:tc>
        <w:tc>
          <w:tcPr/>
          <w:p>
            <w:pPr>
              <w:pStyle w:val="Compact"/>
              <w:jc w:val="right"/>
            </w:pPr>
            <w:r>
              <w:t xml:space="preserve">-583.2</w:t>
            </w:r>
          </w:p>
        </w:tc>
        <w:tc>
          <w:tcPr/>
          <w:p>
            <w:pPr>
              <w:pStyle w:val="Compact"/>
              <w:jc w:val="right"/>
            </w:pPr>
            <w:r>
              <w:t xml:space="preserve">-572.4</w:t>
            </w:r>
          </w:p>
        </w:tc>
      </w:tr>
      <w:tr>
        <w:tc>
          <w:tcPr/>
          <w:p>
            <w:pPr>
              <w:pStyle w:val="Compact"/>
              <w:jc w:val="right"/>
            </w:pPr>
            <w:r>
              <w:t xml:space="preserve">72</w:t>
            </w:r>
          </w:p>
        </w:tc>
        <w:tc>
          <w:tcPr/>
          <w:p>
            <w:pPr>
              <w:pStyle w:val="Compact"/>
              <w:jc w:val="left"/>
            </w:pPr>
            <w:r>
              <w:t xml:space="preserve">Süslü and Külcü</w:t>
            </w:r>
          </w:p>
        </w:tc>
        <w:tc>
          <w:tcPr/>
          <w:p>
            <w:pPr>
              <w:pStyle w:val="Compact"/>
              <w:jc w:val="right"/>
            </w:pPr>
            <w:r>
              <w:t xml:space="preserve">13</w:t>
            </w:r>
          </w:p>
        </w:tc>
        <w:tc>
          <w:tcPr/>
          <w:p>
            <w:pPr>
              <w:pStyle w:val="Compact"/>
              <w:jc w:val="right"/>
            </w:pPr>
            <w:r>
              <w:t xml:space="preserve">0.0176</w:t>
            </w:r>
          </w:p>
        </w:tc>
        <w:tc>
          <w:tcPr/>
          <w:p>
            <w:pPr>
              <w:pStyle w:val="Compact"/>
              <w:jc w:val="right"/>
            </w:pPr>
            <w:r>
              <w:t xml:space="preserve">0.9893</w:t>
            </w:r>
          </w:p>
        </w:tc>
        <w:tc>
          <w:tcPr/>
          <w:p>
            <w:pPr>
              <w:pStyle w:val="Compact"/>
              <w:jc w:val="right"/>
            </w:pPr>
            <w:r>
              <w:t xml:space="preserve">0.9871</w:t>
            </w:r>
          </w:p>
        </w:tc>
        <w:tc>
          <w:tcPr/>
          <w:p>
            <w:pPr>
              <w:pStyle w:val="Compact"/>
              <w:jc w:val="right"/>
            </w:pPr>
            <w:r>
              <w:t xml:space="preserve">-582.5</w:t>
            </w:r>
          </w:p>
        </w:tc>
        <w:tc>
          <w:tcPr/>
          <w:p>
            <w:pPr>
              <w:pStyle w:val="Compact"/>
              <w:jc w:val="right"/>
            </w:pPr>
            <w:r>
              <w:t xml:space="preserve">-558.1</w:t>
            </w:r>
          </w:p>
        </w:tc>
      </w:tr>
      <w:tr>
        <w:tc>
          <w:tcPr/>
          <w:p>
            <w:pPr>
              <w:pStyle w:val="Compact"/>
              <w:jc w:val="right"/>
            </w:pPr>
            <w:r>
              <w:t xml:space="preserve">73</w:t>
            </w:r>
          </w:p>
        </w:tc>
        <w:tc>
          <w:tcPr/>
          <w:p>
            <w:pPr>
              <w:pStyle w:val="Compact"/>
              <w:jc w:val="left"/>
            </w:pPr>
            <w:r>
              <w:t xml:space="preserve">Singh et al.</w:t>
            </w:r>
          </w:p>
        </w:tc>
        <w:tc>
          <w:tcPr/>
          <w:p>
            <w:pPr>
              <w:pStyle w:val="Compact"/>
              <w:jc w:val="right"/>
            </w:pPr>
            <w:r>
              <w:t xml:space="preserve">4</w:t>
            </w:r>
          </w:p>
        </w:tc>
        <w:tc>
          <w:tcPr/>
          <w:p>
            <w:pPr>
              <w:pStyle w:val="Compact"/>
              <w:jc w:val="right"/>
            </w:pPr>
            <w:r>
              <w:t xml:space="preserve">0.0206</w:t>
            </w:r>
          </w:p>
        </w:tc>
        <w:tc>
          <w:tcPr/>
          <w:p>
            <w:pPr>
              <w:pStyle w:val="Compact"/>
              <w:jc w:val="right"/>
            </w:pPr>
            <w:r>
              <w:t xml:space="preserve">0.9853</w:t>
            </w:r>
          </w:p>
        </w:tc>
        <w:tc>
          <w:tcPr/>
          <w:p>
            <w:pPr>
              <w:pStyle w:val="Compact"/>
              <w:jc w:val="right"/>
            </w:pPr>
            <w:r>
              <w:t xml:space="preserve">0.9844</w:t>
            </w:r>
          </w:p>
        </w:tc>
        <w:tc>
          <w:tcPr/>
          <w:p>
            <w:pPr>
              <w:pStyle w:val="Compact"/>
              <w:jc w:val="right"/>
            </w:pPr>
            <w:r>
              <w:t xml:space="preserve">-581.5</w:t>
            </w:r>
          </w:p>
        </w:tc>
        <w:tc>
          <w:tcPr/>
          <w:p>
            <w:pPr>
              <w:pStyle w:val="Compact"/>
              <w:jc w:val="right"/>
            </w:pPr>
            <w:r>
              <w:t xml:space="preserve">-572.8</w:t>
            </w:r>
          </w:p>
        </w:tc>
      </w:tr>
      <w:tr>
        <w:tc>
          <w:tcPr/>
          <w:p>
            <w:pPr>
              <w:pStyle w:val="Compact"/>
              <w:jc w:val="right"/>
            </w:pPr>
            <w:r>
              <w:t xml:space="preserve">74</w:t>
            </w:r>
          </w:p>
        </w:tc>
        <w:tc>
          <w:tcPr/>
          <w:p>
            <w:pPr>
              <w:pStyle w:val="Compact"/>
              <w:jc w:val="left"/>
            </w:pPr>
            <w:r>
              <w:t xml:space="preserve">Modified Midilli et al.-II</w:t>
            </w:r>
          </w:p>
        </w:tc>
        <w:tc>
          <w:tcPr/>
          <w:p>
            <w:pPr>
              <w:pStyle w:val="Compact"/>
              <w:jc w:val="right"/>
            </w:pPr>
            <w:r>
              <w:t xml:space="preserve">6</w:t>
            </w:r>
          </w:p>
        </w:tc>
        <w:tc>
          <w:tcPr/>
          <w:p>
            <w:pPr>
              <w:pStyle w:val="Compact"/>
              <w:jc w:val="right"/>
            </w:pPr>
            <w:r>
              <w:t xml:space="preserve">0.0202</w:t>
            </w:r>
          </w:p>
        </w:tc>
        <w:tc>
          <w:tcPr/>
          <w:p>
            <w:pPr>
              <w:pStyle w:val="Compact"/>
              <w:jc w:val="right"/>
            </w:pPr>
            <w:r>
              <w:t xml:space="preserve">0.9859</w:t>
            </w:r>
          </w:p>
        </w:tc>
        <w:tc>
          <w:tcPr/>
          <w:p>
            <w:pPr>
              <w:pStyle w:val="Compact"/>
              <w:jc w:val="right"/>
            </w:pPr>
            <w:r>
              <w:t xml:space="preserve">0.9847</w:t>
            </w:r>
          </w:p>
        </w:tc>
        <w:tc>
          <w:tcPr/>
          <w:p>
            <w:pPr>
              <w:pStyle w:val="Compact"/>
              <w:jc w:val="right"/>
            </w:pPr>
            <w:r>
              <w:t xml:space="preserve">-580.2</w:t>
            </w:r>
          </w:p>
        </w:tc>
        <w:tc>
          <w:tcPr/>
          <w:p>
            <w:pPr>
              <w:pStyle w:val="Compact"/>
              <w:jc w:val="right"/>
            </w:pPr>
            <w:r>
              <w:t xml:space="preserve">-567.4</w:t>
            </w:r>
          </w:p>
        </w:tc>
      </w:tr>
      <w:tr>
        <w:tc>
          <w:tcPr/>
          <w:p>
            <w:pPr>
              <w:pStyle w:val="Compact"/>
              <w:jc w:val="right"/>
            </w:pPr>
            <w:r>
              <w:t xml:space="preserve">75</w:t>
            </w:r>
          </w:p>
        </w:tc>
        <w:tc>
          <w:tcPr/>
          <w:p>
            <w:pPr>
              <w:pStyle w:val="Compact"/>
              <w:jc w:val="left"/>
            </w:pPr>
            <w:r>
              <w:t xml:space="preserve">Lewis</w:t>
            </w:r>
          </w:p>
        </w:tc>
        <w:tc>
          <w:tcPr/>
          <w:p>
            <w:pPr>
              <w:pStyle w:val="Compact"/>
              <w:jc w:val="right"/>
            </w:pPr>
            <w:r>
              <w:t xml:space="preserve">3</w:t>
            </w:r>
          </w:p>
        </w:tc>
        <w:tc>
          <w:tcPr/>
          <w:p>
            <w:pPr>
              <w:pStyle w:val="Compact"/>
              <w:jc w:val="right"/>
            </w:pPr>
            <w:r>
              <w:t xml:space="preserve">0.0229</w:t>
            </w:r>
          </w:p>
        </w:tc>
        <w:tc>
          <w:tcPr/>
          <w:p>
            <w:pPr>
              <w:pStyle w:val="Compact"/>
              <w:jc w:val="right"/>
            </w:pPr>
            <w:r>
              <w:t xml:space="preserve">0.9818</w:t>
            </w:r>
          </w:p>
        </w:tc>
        <w:tc>
          <w:tcPr/>
          <w:p>
            <w:pPr>
              <w:pStyle w:val="Compact"/>
              <w:jc w:val="right"/>
            </w:pPr>
            <w:r>
              <w:t xml:space="preserve">0.9810</w:t>
            </w:r>
          </w:p>
        </w:tc>
        <w:tc>
          <w:tcPr/>
          <w:p>
            <w:pPr>
              <w:pStyle w:val="Compact"/>
              <w:jc w:val="right"/>
            </w:pPr>
            <w:r>
              <w:t xml:space="preserve">-567.5</w:t>
            </w:r>
          </w:p>
        </w:tc>
        <w:tc>
          <w:tcPr/>
          <w:p>
            <w:pPr>
              <w:pStyle w:val="Compact"/>
              <w:jc w:val="right"/>
            </w:pPr>
            <w:r>
              <w:t xml:space="preserve">-560.9</w:t>
            </w:r>
          </w:p>
        </w:tc>
      </w:tr>
      <w:tr>
        <w:tc>
          <w:tcPr/>
          <w:p>
            <w:pPr>
              <w:pStyle w:val="Compact"/>
              <w:jc w:val="right"/>
            </w:pPr>
            <w:r>
              <w:t xml:space="preserve">76</w:t>
            </w:r>
          </w:p>
        </w:tc>
        <w:tc>
          <w:tcPr/>
          <w:p>
            <w:pPr>
              <w:pStyle w:val="Compact"/>
              <w:jc w:val="left"/>
            </w:pPr>
            <w:r>
              <w:t xml:space="preserve">Kidane et al.-I</w:t>
            </w:r>
          </w:p>
        </w:tc>
        <w:tc>
          <w:tcPr/>
          <w:p>
            <w:pPr>
              <w:pStyle w:val="Compact"/>
              <w:jc w:val="right"/>
            </w:pPr>
            <w:r>
              <w:t xml:space="preserve">7</w:t>
            </w:r>
          </w:p>
        </w:tc>
        <w:tc>
          <w:tcPr/>
          <w:p>
            <w:pPr>
              <w:pStyle w:val="Compact"/>
              <w:jc w:val="right"/>
            </w:pPr>
            <w:r>
              <w:t xml:space="preserve">0.0216</w:t>
            </w:r>
          </w:p>
        </w:tc>
        <w:tc>
          <w:tcPr/>
          <w:p>
            <w:pPr>
              <w:pStyle w:val="Compact"/>
              <w:jc w:val="right"/>
            </w:pPr>
            <w:r>
              <w:t xml:space="preserve">0.9838</w:t>
            </w:r>
          </w:p>
        </w:tc>
        <w:tc>
          <w:tcPr/>
          <w:p>
            <w:pPr>
              <w:pStyle w:val="Compact"/>
              <w:jc w:val="right"/>
            </w:pPr>
            <w:r>
              <w:t xml:space="preserve">0.9822</w:t>
            </w:r>
          </w:p>
        </w:tc>
        <w:tc>
          <w:tcPr/>
          <w:p>
            <w:pPr>
              <w:pStyle w:val="Compact"/>
              <w:jc w:val="right"/>
            </w:pPr>
            <w:r>
              <w:t xml:space="preserve">-567.3</w:t>
            </w:r>
          </w:p>
        </w:tc>
        <w:tc>
          <w:tcPr/>
          <w:p>
            <w:pPr>
              <w:pStyle w:val="Compact"/>
              <w:jc w:val="right"/>
            </w:pPr>
            <w:r>
              <w:t xml:space="preserve">-552.6</w:t>
            </w:r>
          </w:p>
        </w:tc>
      </w:tr>
      <w:tr>
        <w:tc>
          <w:tcPr/>
          <w:p>
            <w:pPr>
              <w:pStyle w:val="Compact"/>
              <w:jc w:val="right"/>
            </w:pPr>
            <w:r>
              <w:t xml:space="preserve">77</w:t>
            </w:r>
          </w:p>
        </w:tc>
        <w:tc>
          <w:tcPr/>
          <w:p>
            <w:pPr>
              <w:pStyle w:val="Compact"/>
              <w:jc w:val="left"/>
            </w:pPr>
            <w:r>
              <w:t xml:space="preserve">Peleg</w:t>
            </w:r>
          </w:p>
        </w:tc>
        <w:tc>
          <w:tcPr/>
          <w:p>
            <w:pPr>
              <w:pStyle w:val="Compact"/>
              <w:jc w:val="right"/>
            </w:pPr>
            <w:r>
              <w:t xml:space="preserve">5</w:t>
            </w:r>
          </w:p>
        </w:tc>
        <w:tc>
          <w:tcPr/>
          <w:p>
            <w:pPr>
              <w:pStyle w:val="Compact"/>
              <w:jc w:val="right"/>
            </w:pPr>
            <w:r>
              <w:t xml:space="preserve">0.0229</w:t>
            </w:r>
          </w:p>
        </w:tc>
        <w:tc>
          <w:tcPr/>
          <w:p>
            <w:pPr>
              <w:pStyle w:val="Compact"/>
              <w:jc w:val="right"/>
            </w:pPr>
            <w:r>
              <w:t xml:space="preserve">0.9818</w:t>
            </w:r>
          </w:p>
        </w:tc>
        <w:tc>
          <w:tcPr/>
          <w:p>
            <w:pPr>
              <w:pStyle w:val="Compact"/>
              <w:jc w:val="right"/>
            </w:pPr>
            <w:r>
              <w:t xml:space="preserve">0.9805</w:t>
            </w:r>
          </w:p>
        </w:tc>
        <w:tc>
          <w:tcPr/>
          <w:p>
            <w:pPr>
              <w:pStyle w:val="Compact"/>
              <w:jc w:val="right"/>
            </w:pPr>
            <w:r>
              <w:t xml:space="preserve">-563.0</w:t>
            </w:r>
          </w:p>
        </w:tc>
        <w:tc>
          <w:tcPr/>
          <w:p>
            <w:pPr>
              <w:pStyle w:val="Compact"/>
              <w:jc w:val="right"/>
            </w:pPr>
            <w:r>
              <w:t xml:space="preserve">-552.2</w:t>
            </w:r>
          </w:p>
        </w:tc>
      </w:tr>
      <w:tr>
        <w:tc>
          <w:tcPr/>
          <w:p>
            <w:pPr>
              <w:pStyle w:val="Compact"/>
              <w:jc w:val="right"/>
            </w:pPr>
            <w:r>
              <w:t xml:space="preserve">78</w:t>
            </w:r>
          </w:p>
        </w:tc>
        <w:tc>
          <w:tcPr/>
          <w:p>
            <w:pPr>
              <w:pStyle w:val="Compact"/>
              <w:jc w:val="left"/>
            </w:pPr>
            <w:r>
              <w:t xml:space="preserve">CRS.6 (six-parameter)</w:t>
            </w:r>
          </w:p>
        </w:tc>
        <w:tc>
          <w:tcPr/>
          <w:p>
            <w:pPr>
              <w:pStyle w:val="Compact"/>
              <w:jc w:val="right"/>
            </w:pPr>
            <w:r>
              <w:t xml:space="preserve">10</w:t>
            </w:r>
          </w:p>
        </w:tc>
        <w:tc>
          <w:tcPr/>
          <w:p>
            <w:pPr>
              <w:pStyle w:val="Compact"/>
              <w:jc w:val="right"/>
            </w:pPr>
            <w:r>
              <w:t xml:space="preserve">0.0224</w:t>
            </w:r>
          </w:p>
        </w:tc>
        <w:tc>
          <w:tcPr/>
          <w:p>
            <w:pPr>
              <w:pStyle w:val="Compact"/>
              <w:jc w:val="right"/>
            </w:pPr>
            <w:r>
              <w:t xml:space="preserve">0.9826</w:t>
            </w:r>
          </w:p>
        </w:tc>
        <w:tc>
          <w:tcPr/>
          <w:p>
            <w:pPr>
              <w:pStyle w:val="Compact"/>
              <w:jc w:val="right"/>
            </w:pPr>
            <w:r>
              <w:t xml:space="preserve">0.9799</w:t>
            </w:r>
          </w:p>
        </w:tc>
        <w:tc>
          <w:tcPr/>
          <w:p>
            <w:pPr>
              <w:pStyle w:val="Compact"/>
              <w:jc w:val="right"/>
            </w:pPr>
            <w:r>
              <w:t xml:space="preserve">-554.1</w:t>
            </w:r>
          </w:p>
        </w:tc>
        <w:tc>
          <w:tcPr/>
          <w:p>
            <w:pPr>
              <w:pStyle w:val="Compact"/>
              <w:jc w:val="right"/>
            </w:pPr>
            <w:r>
              <w:t xml:space="preserve">-534.1</w:t>
            </w:r>
          </w:p>
        </w:tc>
      </w:tr>
      <w:tr>
        <w:tc>
          <w:tcPr/>
          <w:p>
            <w:pPr>
              <w:pStyle w:val="Compact"/>
              <w:jc w:val="right"/>
            </w:pPr>
            <w:r>
              <w:t xml:space="preserve">79</w:t>
            </w:r>
          </w:p>
        </w:tc>
        <w:tc>
          <w:tcPr/>
          <w:p>
            <w:pPr>
              <w:pStyle w:val="Compact"/>
              <w:jc w:val="left"/>
            </w:pPr>
            <w:r>
              <w:t xml:space="preserve">Log-logistic LL.2</w:t>
            </w:r>
          </w:p>
        </w:tc>
        <w:tc>
          <w:tcPr/>
          <w:p>
            <w:pPr>
              <w:pStyle w:val="Compact"/>
              <w:jc w:val="right"/>
            </w:pPr>
            <w:r>
              <w:t xml:space="preserve">6</w:t>
            </w:r>
          </w:p>
        </w:tc>
        <w:tc>
          <w:tcPr/>
          <w:p>
            <w:pPr>
              <w:pStyle w:val="Compact"/>
              <w:jc w:val="right"/>
            </w:pPr>
            <w:r>
              <w:t xml:space="preserve">0.0263</w:t>
            </w:r>
          </w:p>
        </w:tc>
        <w:tc>
          <w:tcPr/>
          <w:p>
            <w:pPr>
              <w:pStyle w:val="Compact"/>
              <w:jc w:val="right"/>
            </w:pPr>
            <w:r>
              <w:t xml:space="preserve">0.9760</w:t>
            </w:r>
          </w:p>
        </w:tc>
        <w:tc>
          <w:tcPr/>
          <w:p>
            <w:pPr>
              <w:pStyle w:val="Compact"/>
              <w:jc w:val="right"/>
            </w:pPr>
            <w:r>
              <w:t xml:space="preserve">0.9740</w:t>
            </w:r>
          </w:p>
        </w:tc>
        <w:tc>
          <w:tcPr/>
          <w:p>
            <w:pPr>
              <w:pStyle w:val="Compact"/>
              <w:jc w:val="right"/>
            </w:pPr>
            <w:r>
              <w:t xml:space="preserve">-539.9</w:t>
            </w:r>
          </w:p>
        </w:tc>
        <w:tc>
          <w:tcPr/>
          <w:p>
            <w:pPr>
              <w:pStyle w:val="Compact"/>
              <w:jc w:val="right"/>
            </w:pPr>
            <w:r>
              <w:t xml:space="preserve">-527.1</w:t>
            </w:r>
          </w:p>
        </w:tc>
      </w:tr>
      <w:tr>
        <w:tc>
          <w:tcPr/>
          <w:p>
            <w:pPr>
              <w:pStyle w:val="Compact"/>
              <w:jc w:val="right"/>
            </w:pPr>
            <w:r>
              <w:t xml:space="preserve">80</w:t>
            </w:r>
          </w:p>
        </w:tc>
        <w:tc>
          <w:tcPr/>
          <w:p>
            <w:pPr>
              <w:pStyle w:val="Compact"/>
              <w:jc w:val="left"/>
            </w:pPr>
            <w:r>
              <w:t xml:space="preserve">Log-normal LN.3</w:t>
            </w:r>
          </w:p>
        </w:tc>
        <w:tc>
          <w:tcPr/>
          <w:p>
            <w:pPr>
              <w:pStyle w:val="Compact"/>
              <w:jc w:val="right"/>
            </w:pPr>
            <w:r>
              <w:t xml:space="preserve">7</w:t>
            </w:r>
          </w:p>
        </w:tc>
        <w:tc>
          <w:tcPr/>
          <w:p>
            <w:pPr>
              <w:pStyle w:val="Compact"/>
              <w:jc w:val="right"/>
            </w:pPr>
            <w:r>
              <w:t xml:space="preserve">0.0261</w:t>
            </w:r>
          </w:p>
        </w:tc>
        <w:tc>
          <w:tcPr/>
          <w:p>
            <w:pPr>
              <w:pStyle w:val="Compact"/>
              <w:jc w:val="right"/>
            </w:pPr>
            <w:r>
              <w:t xml:space="preserve">0.9763</w:t>
            </w:r>
          </w:p>
        </w:tc>
        <w:tc>
          <w:tcPr/>
          <w:p>
            <w:pPr>
              <w:pStyle w:val="Compact"/>
              <w:jc w:val="right"/>
            </w:pPr>
            <w:r>
              <w:t xml:space="preserve">0.9739</w:t>
            </w:r>
          </w:p>
        </w:tc>
        <w:tc>
          <w:tcPr/>
          <w:p>
            <w:pPr>
              <w:pStyle w:val="Compact"/>
              <w:jc w:val="right"/>
            </w:pPr>
            <w:r>
              <w:t xml:space="preserve">-538.4</w:t>
            </w:r>
          </w:p>
        </w:tc>
        <w:tc>
          <w:tcPr/>
          <w:p>
            <w:pPr>
              <w:pStyle w:val="Compact"/>
              <w:jc w:val="right"/>
            </w:pPr>
            <w:r>
              <w:t xml:space="preserve">-523.7</w:t>
            </w:r>
          </w:p>
        </w:tc>
      </w:tr>
      <w:tr>
        <w:tc>
          <w:tcPr/>
          <w:p>
            <w:pPr>
              <w:pStyle w:val="Compact"/>
              <w:jc w:val="right"/>
            </w:pPr>
            <w:r>
              <w:t xml:space="preserve">81</w:t>
            </w:r>
          </w:p>
        </w:tc>
        <w:tc>
          <w:tcPr/>
          <w:p>
            <w:pPr>
              <w:pStyle w:val="Compact"/>
              <w:jc w:val="left"/>
            </w:pPr>
            <w:r>
              <w:t xml:space="preserve">Log-normal LN.2</w:t>
            </w:r>
          </w:p>
        </w:tc>
        <w:tc>
          <w:tcPr/>
          <w:p>
            <w:pPr>
              <w:pStyle w:val="Compact"/>
              <w:jc w:val="right"/>
            </w:pPr>
            <w:r>
              <w:t xml:space="preserve">6</w:t>
            </w:r>
          </w:p>
        </w:tc>
        <w:tc>
          <w:tcPr/>
          <w:p>
            <w:pPr>
              <w:pStyle w:val="Compact"/>
              <w:jc w:val="right"/>
            </w:pPr>
            <w:r>
              <w:t xml:space="preserve">0.0276</w:t>
            </w:r>
          </w:p>
        </w:tc>
        <w:tc>
          <w:tcPr/>
          <w:p>
            <w:pPr>
              <w:pStyle w:val="Compact"/>
              <w:jc w:val="right"/>
            </w:pPr>
            <w:r>
              <w:t xml:space="preserve">0.9735</w:t>
            </w:r>
          </w:p>
        </w:tc>
        <w:tc>
          <w:tcPr/>
          <w:p>
            <w:pPr>
              <w:pStyle w:val="Compact"/>
              <w:jc w:val="right"/>
            </w:pPr>
            <w:r>
              <w:t xml:space="preserve">0.9712</w:t>
            </w:r>
          </w:p>
        </w:tc>
        <w:tc>
          <w:tcPr/>
          <w:p>
            <w:pPr>
              <w:pStyle w:val="Compact"/>
              <w:jc w:val="right"/>
            </w:pPr>
            <w:r>
              <w:t xml:space="preserve">-532.3</w:t>
            </w:r>
          </w:p>
        </w:tc>
        <w:tc>
          <w:tcPr/>
          <w:p>
            <w:pPr>
              <w:pStyle w:val="Compact"/>
              <w:jc w:val="right"/>
            </w:pPr>
            <w:r>
              <w:t xml:space="preserve">-519.5</w:t>
            </w:r>
          </w:p>
        </w:tc>
      </w:tr>
      <w:tr>
        <w:tc>
          <w:tcPr/>
          <w:p>
            <w:pPr>
              <w:pStyle w:val="Compact"/>
              <w:jc w:val="right"/>
            </w:pPr>
            <w:r>
              <w:t xml:space="preserve">82</w:t>
            </w:r>
          </w:p>
        </w:tc>
        <w:tc>
          <w:tcPr/>
          <w:p>
            <w:pPr>
              <w:pStyle w:val="Compact"/>
              <w:jc w:val="left"/>
            </w:pPr>
            <w:r>
              <w:t xml:space="preserve">Vega-Galvez et al.-III</w:t>
            </w:r>
          </w:p>
        </w:tc>
        <w:tc>
          <w:tcPr/>
          <w:p>
            <w:pPr>
              <w:pStyle w:val="Compact"/>
              <w:jc w:val="right"/>
            </w:pPr>
            <w:r>
              <w:t xml:space="preserve">4</w:t>
            </w:r>
          </w:p>
        </w:tc>
        <w:tc>
          <w:tcPr/>
          <w:p>
            <w:pPr>
              <w:pStyle w:val="Compact"/>
              <w:jc w:val="right"/>
            </w:pPr>
            <w:r>
              <w:t xml:space="preserve">0.0292</w:t>
            </w:r>
          </w:p>
        </w:tc>
        <w:tc>
          <w:tcPr/>
          <w:p>
            <w:pPr>
              <w:pStyle w:val="Compact"/>
              <w:jc w:val="right"/>
            </w:pPr>
            <w:r>
              <w:t xml:space="preserve">0.9703</w:t>
            </w:r>
          </w:p>
        </w:tc>
        <w:tc>
          <w:tcPr/>
          <w:p>
            <w:pPr>
              <w:pStyle w:val="Compact"/>
              <w:jc w:val="right"/>
            </w:pPr>
            <w:r>
              <w:t xml:space="preserve">0.9687</w:t>
            </w:r>
          </w:p>
        </w:tc>
        <w:tc>
          <w:tcPr/>
          <w:p>
            <w:pPr>
              <w:pStyle w:val="Compact"/>
              <w:jc w:val="right"/>
            </w:pPr>
            <w:r>
              <w:t xml:space="preserve">-528.3</w:t>
            </w:r>
          </w:p>
        </w:tc>
        <w:tc>
          <w:tcPr/>
          <w:p>
            <w:pPr>
              <w:pStyle w:val="Compact"/>
              <w:jc w:val="right"/>
            </w:pPr>
            <w:r>
              <w:t xml:space="preserve">-519.5</w:t>
            </w:r>
          </w:p>
        </w:tc>
      </w:tr>
      <w:tr>
        <w:tc>
          <w:tcPr/>
          <w:p>
            <w:pPr>
              <w:pStyle w:val="Compact"/>
              <w:jc w:val="right"/>
            </w:pPr>
            <w:r>
              <w:t xml:space="preserve">83</w:t>
            </w:r>
          </w:p>
        </w:tc>
        <w:tc>
          <w:tcPr/>
          <w:p>
            <w:pPr>
              <w:pStyle w:val="Compact"/>
              <w:jc w:val="left"/>
            </w:pPr>
            <w:r>
              <w:t xml:space="preserve">Log-logistic LL.4 (alternative form)</w:t>
            </w:r>
          </w:p>
        </w:tc>
        <w:tc>
          <w:tcPr/>
          <w:p>
            <w:pPr>
              <w:pStyle w:val="Compact"/>
              <w:jc w:val="right"/>
            </w:pPr>
            <w:r>
              <w:t xml:space="preserve">8</w:t>
            </w:r>
          </w:p>
        </w:tc>
        <w:tc>
          <w:tcPr/>
          <w:p>
            <w:pPr>
              <w:pStyle w:val="Compact"/>
              <w:jc w:val="right"/>
            </w:pPr>
            <w:r>
              <w:t xml:space="preserve">0.0287</w:t>
            </w:r>
          </w:p>
        </w:tc>
        <w:tc>
          <w:tcPr/>
          <w:p>
            <w:pPr>
              <w:pStyle w:val="Compact"/>
              <w:jc w:val="right"/>
            </w:pPr>
            <w:r>
              <w:t xml:space="preserve">0.9714</w:t>
            </w:r>
          </w:p>
        </w:tc>
        <w:tc>
          <w:tcPr/>
          <w:p>
            <w:pPr>
              <w:pStyle w:val="Compact"/>
              <w:jc w:val="right"/>
            </w:pPr>
            <w:r>
              <w:t xml:space="preserve">0.9680</w:t>
            </w:r>
          </w:p>
        </w:tc>
        <w:tc>
          <w:tcPr/>
          <w:p>
            <w:pPr>
              <w:pStyle w:val="Compact"/>
              <w:jc w:val="right"/>
            </w:pPr>
            <w:r>
              <w:t xml:space="preserve">-521.5</w:t>
            </w:r>
          </w:p>
        </w:tc>
        <w:tc>
          <w:tcPr/>
          <w:p>
            <w:pPr>
              <w:pStyle w:val="Compact"/>
              <w:jc w:val="right"/>
            </w:pPr>
            <w:r>
              <w:t xml:space="preserve">-505.0</w:t>
            </w:r>
          </w:p>
        </w:tc>
      </w:tr>
      <w:tr>
        <w:tc>
          <w:tcPr/>
          <w:p>
            <w:pPr>
              <w:pStyle w:val="Compact"/>
              <w:jc w:val="right"/>
            </w:pPr>
            <w:r>
              <w:t xml:space="preserve">84</w:t>
            </w:r>
          </w:p>
        </w:tc>
        <w:tc>
          <w:tcPr/>
          <w:p>
            <w:pPr>
              <w:pStyle w:val="Compact"/>
              <w:jc w:val="left"/>
            </w:pPr>
            <w:r>
              <w:t xml:space="preserve">Log-logistic LL.3 (alternative form)</w:t>
            </w:r>
          </w:p>
        </w:tc>
        <w:tc>
          <w:tcPr/>
          <w:p>
            <w:pPr>
              <w:pStyle w:val="Compact"/>
              <w:jc w:val="right"/>
            </w:pPr>
            <w:r>
              <w:t xml:space="preserve">7</w:t>
            </w:r>
          </w:p>
        </w:tc>
        <w:tc>
          <w:tcPr/>
          <w:p>
            <w:pPr>
              <w:pStyle w:val="Compact"/>
              <w:jc w:val="right"/>
            </w:pPr>
            <w:r>
              <w:t xml:space="preserve">0.0295</w:t>
            </w:r>
          </w:p>
        </w:tc>
        <w:tc>
          <w:tcPr/>
          <w:p>
            <w:pPr>
              <w:pStyle w:val="Compact"/>
              <w:jc w:val="right"/>
            </w:pPr>
            <w:r>
              <w:t xml:space="preserve">0.9699</w:t>
            </w:r>
          </w:p>
        </w:tc>
        <w:tc>
          <w:tcPr/>
          <w:p>
            <w:pPr>
              <w:pStyle w:val="Compact"/>
              <w:jc w:val="right"/>
            </w:pPr>
            <w:r>
              <w:t xml:space="preserve">0.9668</w:t>
            </w:r>
          </w:p>
        </w:tc>
        <w:tc>
          <w:tcPr/>
          <w:p>
            <w:pPr>
              <w:pStyle w:val="Compact"/>
              <w:jc w:val="right"/>
            </w:pPr>
            <w:r>
              <w:t xml:space="preserve">-520.1</w:t>
            </w:r>
          </w:p>
        </w:tc>
        <w:tc>
          <w:tcPr/>
          <w:p>
            <w:pPr>
              <w:pStyle w:val="Compact"/>
              <w:jc w:val="right"/>
            </w:pPr>
            <w:r>
              <w:t xml:space="preserve">-505.4</w:t>
            </w:r>
          </w:p>
        </w:tc>
      </w:tr>
      <w:tr>
        <w:tc>
          <w:tcPr/>
          <w:p>
            <w:pPr>
              <w:pStyle w:val="Compact"/>
              <w:jc w:val="right"/>
            </w:pPr>
            <w:r>
              <w:t xml:space="preserve">85</w:t>
            </w:r>
          </w:p>
        </w:tc>
        <w:tc>
          <w:tcPr/>
          <w:p>
            <w:pPr>
              <w:pStyle w:val="Compact"/>
              <w:jc w:val="left"/>
            </w:pPr>
            <w:r>
              <w:t xml:space="preserve">Weibull W2.3</w:t>
            </w:r>
          </w:p>
        </w:tc>
        <w:tc>
          <w:tcPr/>
          <w:p>
            <w:pPr>
              <w:pStyle w:val="Compact"/>
              <w:jc w:val="right"/>
            </w:pPr>
            <w:r>
              <w:t xml:space="preserve">7</w:t>
            </w:r>
          </w:p>
        </w:tc>
        <w:tc>
          <w:tcPr/>
          <w:p>
            <w:pPr>
              <w:pStyle w:val="Compact"/>
              <w:jc w:val="right"/>
            </w:pPr>
            <w:r>
              <w:t xml:space="preserve">0.0298</w:t>
            </w:r>
          </w:p>
        </w:tc>
        <w:tc>
          <w:tcPr/>
          <w:p>
            <w:pPr>
              <w:pStyle w:val="Compact"/>
              <w:jc w:val="right"/>
            </w:pPr>
            <w:r>
              <w:t xml:space="preserve">0.9693</w:t>
            </w:r>
          </w:p>
        </w:tc>
        <w:tc>
          <w:tcPr/>
          <w:p>
            <w:pPr>
              <w:pStyle w:val="Compact"/>
              <w:jc w:val="right"/>
            </w:pPr>
            <w:r>
              <w:t xml:space="preserve">0.9661</w:t>
            </w:r>
          </w:p>
        </w:tc>
        <w:tc>
          <w:tcPr/>
          <w:p>
            <w:pPr>
              <w:pStyle w:val="Compact"/>
              <w:jc w:val="right"/>
            </w:pPr>
            <w:r>
              <w:t xml:space="preserve">-518.5</w:t>
            </w:r>
          </w:p>
        </w:tc>
        <w:tc>
          <w:tcPr/>
          <w:p>
            <w:pPr>
              <w:pStyle w:val="Compact"/>
              <w:jc w:val="right"/>
            </w:pPr>
            <w:r>
              <w:t xml:space="preserve">-503.8</w:t>
            </w:r>
          </w:p>
        </w:tc>
      </w:tr>
      <w:tr>
        <w:tc>
          <w:tcPr/>
          <w:p>
            <w:pPr>
              <w:pStyle w:val="Compact"/>
              <w:jc w:val="right"/>
            </w:pPr>
            <w:r>
              <w:t xml:space="preserve">86</w:t>
            </w:r>
          </w:p>
        </w:tc>
        <w:tc>
          <w:tcPr/>
          <w:p>
            <w:pPr>
              <w:pStyle w:val="Compact"/>
              <w:jc w:val="left"/>
            </w:pPr>
            <w:r>
              <w:t xml:space="preserve">CRS.4a</w:t>
            </w:r>
          </w:p>
        </w:tc>
        <w:tc>
          <w:tcPr/>
          <w:p>
            <w:pPr>
              <w:pStyle w:val="Compact"/>
              <w:jc w:val="right"/>
            </w:pPr>
            <w:r>
              <w:t xml:space="preserve">7</w:t>
            </w:r>
          </w:p>
        </w:tc>
        <w:tc>
          <w:tcPr/>
          <w:p>
            <w:pPr>
              <w:pStyle w:val="Compact"/>
              <w:jc w:val="right"/>
            </w:pPr>
            <w:r>
              <w:t xml:space="preserve">0.0308</w:t>
            </w:r>
          </w:p>
        </w:tc>
        <w:tc>
          <w:tcPr/>
          <w:p>
            <w:pPr>
              <w:pStyle w:val="Compact"/>
              <w:jc w:val="right"/>
            </w:pPr>
            <w:r>
              <w:t xml:space="preserve">0.9672</w:t>
            </w:r>
          </w:p>
        </w:tc>
        <w:tc>
          <w:tcPr/>
          <w:p>
            <w:pPr>
              <w:pStyle w:val="Compact"/>
              <w:jc w:val="right"/>
            </w:pPr>
            <w:r>
              <w:t xml:space="preserve">0.9638</w:t>
            </w:r>
          </w:p>
        </w:tc>
        <w:tc>
          <w:tcPr/>
          <w:p>
            <w:pPr>
              <w:pStyle w:val="Compact"/>
              <w:jc w:val="right"/>
            </w:pPr>
            <w:r>
              <w:t xml:space="preserve">-513.5</w:t>
            </w:r>
          </w:p>
        </w:tc>
        <w:tc>
          <w:tcPr/>
          <w:p>
            <w:pPr>
              <w:pStyle w:val="Compact"/>
              <w:jc w:val="right"/>
            </w:pPr>
            <w:r>
              <w:t xml:space="preserve">-498.8</w:t>
            </w:r>
          </w:p>
        </w:tc>
      </w:tr>
      <w:tr>
        <w:tc>
          <w:tcPr/>
          <w:p>
            <w:pPr>
              <w:pStyle w:val="Compact"/>
              <w:jc w:val="right"/>
            </w:pPr>
            <w:r>
              <w:t xml:space="preserve">87</w:t>
            </w:r>
          </w:p>
        </w:tc>
        <w:tc>
          <w:tcPr/>
          <w:p>
            <w:pPr>
              <w:pStyle w:val="Compact"/>
              <w:jc w:val="left"/>
            </w:pPr>
            <w:r>
              <w:t xml:space="preserve">Otsura et al.-I</w:t>
            </w:r>
          </w:p>
        </w:tc>
        <w:tc>
          <w:tcPr/>
          <w:p>
            <w:pPr>
              <w:pStyle w:val="Compact"/>
              <w:jc w:val="right"/>
            </w:pPr>
            <w:r>
              <w:t xml:space="preserve">6</w:t>
            </w:r>
          </w:p>
        </w:tc>
        <w:tc>
          <w:tcPr/>
          <w:p>
            <w:pPr>
              <w:pStyle w:val="Compact"/>
              <w:jc w:val="right"/>
            </w:pPr>
            <w:r>
              <w:t xml:space="preserve">0.0313</w:t>
            </w:r>
          </w:p>
        </w:tc>
        <w:tc>
          <w:tcPr/>
          <w:p>
            <w:pPr>
              <w:pStyle w:val="Compact"/>
              <w:jc w:val="right"/>
            </w:pPr>
            <w:r>
              <w:t xml:space="preserve">0.9661</w:t>
            </w:r>
          </w:p>
        </w:tc>
        <w:tc>
          <w:tcPr/>
          <w:p>
            <w:pPr>
              <w:pStyle w:val="Compact"/>
              <w:jc w:val="right"/>
            </w:pPr>
            <w:r>
              <w:t xml:space="preserve">0.9631</w:t>
            </w:r>
          </w:p>
        </w:tc>
        <w:tc>
          <w:tcPr/>
          <w:p>
            <w:pPr>
              <w:pStyle w:val="Compact"/>
              <w:jc w:val="right"/>
            </w:pPr>
            <w:r>
              <w:t xml:space="preserve">-513.4</w:t>
            </w:r>
          </w:p>
        </w:tc>
        <w:tc>
          <w:tcPr/>
          <w:p>
            <w:pPr>
              <w:pStyle w:val="Compact"/>
              <w:jc w:val="right"/>
            </w:pPr>
            <w:r>
              <w:t xml:space="preserve">-500.7</w:t>
            </w:r>
          </w:p>
        </w:tc>
      </w:tr>
      <w:tr>
        <w:tc>
          <w:tcPr/>
          <w:p>
            <w:pPr>
              <w:pStyle w:val="Compact"/>
              <w:jc w:val="right"/>
            </w:pPr>
            <w:r>
              <w:t xml:space="preserve">88</w:t>
            </w:r>
          </w:p>
        </w:tc>
        <w:tc>
          <w:tcPr/>
          <w:p>
            <w:pPr>
              <w:pStyle w:val="Compact"/>
              <w:jc w:val="left"/>
            </w:pPr>
            <w:r>
              <w:t xml:space="preserve">Otsura et al.-II</w:t>
            </w:r>
          </w:p>
        </w:tc>
        <w:tc>
          <w:tcPr/>
          <w:p>
            <w:pPr>
              <w:pStyle w:val="Compact"/>
              <w:jc w:val="right"/>
            </w:pPr>
            <w:r>
              <w:t xml:space="preserve">6</w:t>
            </w:r>
          </w:p>
        </w:tc>
        <w:tc>
          <w:tcPr/>
          <w:p>
            <w:pPr>
              <w:pStyle w:val="Compact"/>
              <w:jc w:val="right"/>
            </w:pPr>
            <w:r>
              <w:t xml:space="preserve">0.0325</w:t>
            </w:r>
          </w:p>
        </w:tc>
        <w:tc>
          <w:tcPr/>
          <w:p>
            <w:pPr>
              <w:pStyle w:val="Compact"/>
              <w:jc w:val="right"/>
            </w:pPr>
            <w:r>
              <w:t xml:space="preserve">0.9634</w:t>
            </w:r>
          </w:p>
        </w:tc>
        <w:tc>
          <w:tcPr/>
          <w:p>
            <w:pPr>
              <w:pStyle w:val="Compact"/>
              <w:jc w:val="right"/>
            </w:pPr>
            <w:r>
              <w:t xml:space="preserve">0.9602</w:t>
            </w:r>
          </w:p>
        </w:tc>
        <w:tc>
          <w:tcPr/>
          <w:p>
            <w:pPr>
              <w:pStyle w:val="Compact"/>
              <w:jc w:val="right"/>
            </w:pPr>
            <w:r>
              <w:t xml:space="preserve">-507.6</w:t>
            </w:r>
          </w:p>
        </w:tc>
        <w:tc>
          <w:tcPr/>
          <w:p>
            <w:pPr>
              <w:pStyle w:val="Compact"/>
              <w:jc w:val="right"/>
            </w:pPr>
            <w:r>
              <w:t xml:space="preserve">-494.8</w:t>
            </w:r>
          </w:p>
        </w:tc>
      </w:tr>
      <w:tr>
        <w:tc>
          <w:tcPr/>
          <w:p>
            <w:pPr>
              <w:pStyle w:val="Compact"/>
              <w:jc w:val="right"/>
            </w:pPr>
            <w:r>
              <w:t xml:space="preserve">89</w:t>
            </w:r>
          </w:p>
        </w:tc>
        <w:tc>
          <w:tcPr/>
          <w:p>
            <w:pPr>
              <w:pStyle w:val="Compact"/>
              <w:jc w:val="left"/>
            </w:pPr>
            <w:r>
              <w:t xml:space="preserve">Haghi and Angiz-II</w:t>
            </w:r>
          </w:p>
        </w:tc>
        <w:tc>
          <w:tcPr/>
          <w:p>
            <w:pPr>
              <w:pStyle w:val="Compact"/>
              <w:jc w:val="right"/>
            </w:pPr>
            <w:r>
              <w:t xml:space="preserve">8</w:t>
            </w:r>
          </w:p>
        </w:tc>
        <w:tc>
          <w:tcPr/>
          <w:p>
            <w:pPr>
              <w:pStyle w:val="Compact"/>
              <w:jc w:val="right"/>
            </w:pPr>
            <w:r>
              <w:t xml:space="preserve">0.0318</w:t>
            </w:r>
          </w:p>
        </w:tc>
        <w:tc>
          <w:tcPr/>
          <w:p>
            <w:pPr>
              <w:pStyle w:val="Compact"/>
              <w:jc w:val="right"/>
            </w:pPr>
            <w:r>
              <w:t xml:space="preserve">0.9649</w:t>
            </w:r>
          </w:p>
        </w:tc>
        <w:tc>
          <w:tcPr/>
          <w:p>
            <w:pPr>
              <w:pStyle w:val="Compact"/>
              <w:jc w:val="right"/>
            </w:pPr>
            <w:r>
              <w:t xml:space="preserve">0.9607</w:t>
            </w:r>
          </w:p>
        </w:tc>
        <w:tc>
          <w:tcPr/>
          <w:p>
            <w:pPr>
              <w:pStyle w:val="Compact"/>
              <w:jc w:val="right"/>
            </w:pPr>
            <w:r>
              <w:t xml:space="preserve">-506.0</w:t>
            </w:r>
          </w:p>
        </w:tc>
        <w:tc>
          <w:tcPr/>
          <w:p>
            <w:pPr>
              <w:pStyle w:val="Compact"/>
              <w:jc w:val="right"/>
            </w:pPr>
            <w:r>
              <w:t xml:space="preserve">-489.5</w:t>
            </w:r>
          </w:p>
        </w:tc>
      </w:tr>
      <w:tr>
        <w:tc>
          <w:tcPr/>
          <w:p>
            <w:pPr>
              <w:pStyle w:val="Compact"/>
              <w:jc w:val="right"/>
            </w:pPr>
            <w:r>
              <w:t xml:space="preserve">90</w:t>
            </w:r>
          </w:p>
        </w:tc>
        <w:tc>
          <w:tcPr/>
          <w:p>
            <w:pPr>
              <w:pStyle w:val="Compact"/>
              <w:jc w:val="left"/>
            </w:pPr>
            <w:r>
              <w:t xml:space="preserve">Log-logistic LL.3u (alternative form)</w:t>
            </w:r>
          </w:p>
        </w:tc>
        <w:tc>
          <w:tcPr/>
          <w:p>
            <w:pPr>
              <w:pStyle w:val="Compact"/>
              <w:jc w:val="right"/>
            </w:pPr>
            <w:r>
              <w:t xml:space="preserve">7</w:t>
            </w:r>
          </w:p>
        </w:tc>
        <w:tc>
          <w:tcPr/>
          <w:p>
            <w:pPr>
              <w:pStyle w:val="Compact"/>
              <w:jc w:val="right"/>
            </w:pPr>
            <w:r>
              <w:t xml:space="preserve">0.0330</w:t>
            </w:r>
          </w:p>
        </w:tc>
        <w:tc>
          <w:tcPr/>
          <w:p>
            <w:pPr>
              <w:pStyle w:val="Compact"/>
              <w:jc w:val="right"/>
            </w:pPr>
            <w:r>
              <w:t xml:space="preserve">0.9623</w:t>
            </w:r>
          </w:p>
        </w:tc>
        <w:tc>
          <w:tcPr/>
          <w:p>
            <w:pPr>
              <w:pStyle w:val="Compact"/>
              <w:jc w:val="right"/>
            </w:pPr>
            <w:r>
              <w:t xml:space="preserve">0.9584</w:t>
            </w:r>
          </w:p>
        </w:tc>
        <w:tc>
          <w:tcPr/>
          <w:p>
            <w:pPr>
              <w:pStyle w:val="Compact"/>
              <w:jc w:val="right"/>
            </w:pPr>
            <w:r>
              <w:t xml:space="preserve">-502.9</w:t>
            </w:r>
          </w:p>
        </w:tc>
        <w:tc>
          <w:tcPr/>
          <w:p>
            <w:pPr>
              <w:pStyle w:val="Compact"/>
              <w:jc w:val="right"/>
            </w:pPr>
            <w:r>
              <w:t xml:space="preserve">-488.3</w:t>
            </w:r>
          </w:p>
        </w:tc>
      </w:tr>
      <w:tr>
        <w:tc>
          <w:tcPr/>
          <w:p>
            <w:pPr>
              <w:pStyle w:val="Compact"/>
              <w:jc w:val="right"/>
            </w:pPr>
            <w:r>
              <w:t xml:space="preserve">91</w:t>
            </w:r>
          </w:p>
        </w:tc>
        <w:tc>
          <w:tcPr/>
          <w:p>
            <w:pPr>
              <w:pStyle w:val="Compact"/>
              <w:jc w:val="left"/>
            </w:pPr>
            <w:r>
              <w:t xml:space="preserve">Chavez-Mendez et al.</w:t>
            </w:r>
          </w:p>
        </w:tc>
        <w:tc>
          <w:tcPr/>
          <w:p>
            <w:pPr>
              <w:pStyle w:val="Compact"/>
              <w:jc w:val="right"/>
            </w:pPr>
            <w:r>
              <w:t xml:space="preserve">6</w:t>
            </w:r>
          </w:p>
        </w:tc>
        <w:tc>
          <w:tcPr/>
          <w:p>
            <w:pPr>
              <w:pStyle w:val="Compact"/>
              <w:jc w:val="right"/>
            </w:pPr>
            <w:r>
              <w:t xml:space="preserve">0.0353</w:t>
            </w:r>
          </w:p>
        </w:tc>
        <w:tc>
          <w:tcPr/>
          <w:p>
            <w:pPr>
              <w:pStyle w:val="Compact"/>
              <w:jc w:val="right"/>
            </w:pPr>
            <w:r>
              <w:t xml:space="preserve">0.9568</w:t>
            </w:r>
          </w:p>
        </w:tc>
        <w:tc>
          <w:tcPr/>
          <w:p>
            <w:pPr>
              <w:pStyle w:val="Compact"/>
              <w:jc w:val="right"/>
            </w:pPr>
            <w:r>
              <w:t xml:space="preserve">0.9530</w:t>
            </w:r>
          </w:p>
        </w:tc>
        <w:tc>
          <w:tcPr/>
          <w:p>
            <w:pPr>
              <w:pStyle w:val="Compact"/>
              <w:jc w:val="right"/>
            </w:pPr>
            <w:r>
              <w:t xml:space="preserve">-495.0</w:t>
            </w:r>
          </w:p>
        </w:tc>
        <w:tc>
          <w:tcPr/>
          <w:p>
            <w:pPr>
              <w:pStyle w:val="Compact"/>
              <w:jc w:val="right"/>
            </w:pPr>
            <w:r>
              <w:t xml:space="preserve">-482.3</w:t>
            </w:r>
          </w:p>
        </w:tc>
      </w:tr>
      <w:tr>
        <w:tc>
          <w:tcPr/>
          <w:p>
            <w:pPr>
              <w:pStyle w:val="Compact"/>
              <w:jc w:val="right"/>
            </w:pPr>
            <w:r>
              <w:t xml:space="preserve">92</w:t>
            </w:r>
          </w:p>
        </w:tc>
        <w:tc>
          <w:tcPr/>
          <w:p>
            <w:pPr>
              <w:pStyle w:val="Compact"/>
              <w:jc w:val="left"/>
            </w:pPr>
            <w:r>
              <w:t xml:space="preserve">Wang and Singh-II</w:t>
            </w:r>
          </w:p>
        </w:tc>
        <w:tc>
          <w:tcPr/>
          <w:p>
            <w:pPr>
              <w:pStyle w:val="Compact"/>
              <w:jc w:val="right"/>
            </w:pPr>
            <w:r>
              <w:t xml:space="preserve">7</w:t>
            </w:r>
          </w:p>
        </w:tc>
        <w:tc>
          <w:tcPr/>
          <w:p>
            <w:pPr>
              <w:pStyle w:val="Compact"/>
              <w:jc w:val="right"/>
            </w:pPr>
            <w:r>
              <w:t xml:space="preserve">0.0349</w:t>
            </w:r>
          </w:p>
        </w:tc>
        <w:tc>
          <w:tcPr/>
          <w:p>
            <w:pPr>
              <w:pStyle w:val="Compact"/>
              <w:jc w:val="right"/>
            </w:pPr>
            <w:r>
              <w:t xml:space="preserve">0.9579</w:t>
            </w:r>
          </w:p>
        </w:tc>
        <w:tc>
          <w:tcPr/>
          <w:p>
            <w:pPr>
              <w:pStyle w:val="Compact"/>
              <w:jc w:val="right"/>
            </w:pPr>
            <w:r>
              <w:t xml:space="preserve">0.9535</w:t>
            </w:r>
          </w:p>
        </w:tc>
        <w:tc>
          <w:tcPr/>
          <w:p>
            <w:pPr>
              <w:pStyle w:val="Compact"/>
              <w:jc w:val="right"/>
            </w:pPr>
            <w:r>
              <w:t xml:space="preserve">-494.6</w:t>
            </w:r>
          </w:p>
        </w:tc>
        <w:tc>
          <w:tcPr/>
          <w:p>
            <w:pPr>
              <w:pStyle w:val="Compact"/>
              <w:jc w:val="right"/>
            </w:pPr>
            <w:r>
              <w:t xml:space="preserve">-479.9</w:t>
            </w:r>
          </w:p>
        </w:tc>
      </w:tr>
      <w:tr>
        <w:tc>
          <w:tcPr/>
          <w:p>
            <w:pPr>
              <w:pStyle w:val="Compact"/>
              <w:jc w:val="right"/>
            </w:pPr>
            <w:r>
              <w:t xml:space="preserve">93</w:t>
            </w:r>
          </w:p>
        </w:tc>
        <w:tc>
          <w:tcPr/>
          <w:p>
            <w:pPr>
              <w:pStyle w:val="Compact"/>
              <w:jc w:val="left"/>
            </w:pPr>
            <w:r>
              <w:t xml:space="preserve">Parabolic</w:t>
            </w:r>
          </w:p>
        </w:tc>
        <w:tc>
          <w:tcPr/>
          <w:p>
            <w:pPr>
              <w:pStyle w:val="Compact"/>
              <w:jc w:val="right"/>
            </w:pPr>
            <w:r>
              <w:t xml:space="preserve">7</w:t>
            </w:r>
          </w:p>
        </w:tc>
        <w:tc>
          <w:tcPr/>
          <w:p>
            <w:pPr>
              <w:pStyle w:val="Compact"/>
              <w:jc w:val="right"/>
            </w:pPr>
            <w:r>
              <w:t xml:space="preserve">0.0349</w:t>
            </w:r>
          </w:p>
        </w:tc>
        <w:tc>
          <w:tcPr/>
          <w:p>
            <w:pPr>
              <w:pStyle w:val="Compact"/>
              <w:jc w:val="right"/>
            </w:pPr>
            <w:r>
              <w:t xml:space="preserve">0.9579</w:t>
            </w:r>
          </w:p>
        </w:tc>
        <w:tc>
          <w:tcPr/>
          <w:p>
            <w:pPr>
              <w:pStyle w:val="Compact"/>
              <w:jc w:val="right"/>
            </w:pPr>
            <w:r>
              <w:t xml:space="preserve">0.9535</w:t>
            </w:r>
          </w:p>
        </w:tc>
        <w:tc>
          <w:tcPr/>
          <w:p>
            <w:pPr>
              <w:pStyle w:val="Compact"/>
              <w:jc w:val="right"/>
            </w:pPr>
            <w:r>
              <w:t xml:space="preserve">-494.6</w:t>
            </w:r>
          </w:p>
        </w:tc>
        <w:tc>
          <w:tcPr/>
          <w:p>
            <w:pPr>
              <w:pStyle w:val="Compact"/>
              <w:jc w:val="right"/>
            </w:pPr>
            <w:r>
              <w:t xml:space="preserve">-479.9</w:t>
            </w:r>
          </w:p>
        </w:tc>
      </w:tr>
      <w:tr>
        <w:tc>
          <w:tcPr/>
          <w:p>
            <w:pPr>
              <w:pStyle w:val="Compact"/>
              <w:jc w:val="right"/>
            </w:pPr>
            <w:r>
              <w:t xml:space="preserve">94</w:t>
            </w:r>
          </w:p>
        </w:tc>
        <w:tc>
          <w:tcPr/>
          <w:p>
            <w:pPr>
              <w:pStyle w:val="Compact"/>
              <w:jc w:val="left"/>
            </w:pPr>
            <w:r>
              <w:t xml:space="preserve">CRS.4b</w:t>
            </w:r>
          </w:p>
        </w:tc>
        <w:tc>
          <w:tcPr/>
          <w:p>
            <w:pPr>
              <w:pStyle w:val="Compact"/>
              <w:jc w:val="right"/>
            </w:pPr>
            <w:r>
              <w:t xml:space="preserve">7</w:t>
            </w:r>
          </w:p>
        </w:tc>
        <w:tc>
          <w:tcPr/>
          <w:p>
            <w:pPr>
              <w:pStyle w:val="Compact"/>
              <w:jc w:val="right"/>
            </w:pPr>
            <w:r>
              <w:t xml:space="preserve">0.0360</w:t>
            </w:r>
          </w:p>
        </w:tc>
        <w:tc>
          <w:tcPr/>
          <w:p>
            <w:pPr>
              <w:pStyle w:val="Compact"/>
              <w:jc w:val="right"/>
            </w:pPr>
            <w:r>
              <w:t xml:space="preserve">0.9551</w:t>
            </w:r>
          </w:p>
        </w:tc>
        <w:tc>
          <w:tcPr/>
          <w:p>
            <w:pPr>
              <w:pStyle w:val="Compact"/>
              <w:jc w:val="right"/>
            </w:pPr>
            <w:r>
              <w:t xml:space="preserve">0.9505</w:t>
            </w:r>
          </w:p>
        </w:tc>
        <w:tc>
          <w:tcPr/>
          <w:p>
            <w:pPr>
              <w:pStyle w:val="Compact"/>
              <w:jc w:val="right"/>
            </w:pPr>
            <w:r>
              <w:t xml:space="preserve">-489.8</w:t>
            </w:r>
          </w:p>
        </w:tc>
        <w:tc>
          <w:tcPr/>
          <w:p>
            <w:pPr>
              <w:pStyle w:val="Compact"/>
              <w:jc w:val="right"/>
            </w:pPr>
            <w:r>
              <w:t xml:space="preserve">-475.1</w:t>
            </w:r>
          </w:p>
        </w:tc>
      </w:tr>
      <w:tr>
        <w:tc>
          <w:tcPr/>
          <w:p>
            <w:pPr>
              <w:pStyle w:val="Compact"/>
              <w:jc w:val="right"/>
            </w:pPr>
            <w:r>
              <w:t xml:space="preserve">95</w:t>
            </w:r>
          </w:p>
        </w:tc>
        <w:tc>
          <w:tcPr/>
          <w:p>
            <w:pPr>
              <w:pStyle w:val="Compact"/>
              <w:jc w:val="left"/>
            </w:pPr>
            <w:r>
              <w:t xml:space="preserve">Djebli et al.-I</w:t>
            </w:r>
          </w:p>
        </w:tc>
        <w:tc>
          <w:tcPr/>
          <w:p>
            <w:pPr>
              <w:pStyle w:val="Compact"/>
              <w:jc w:val="right"/>
            </w:pPr>
            <w:r>
              <w:t xml:space="preserve">12</w:t>
            </w:r>
          </w:p>
        </w:tc>
        <w:tc>
          <w:tcPr/>
          <w:p>
            <w:pPr>
              <w:pStyle w:val="Compact"/>
              <w:jc w:val="right"/>
            </w:pPr>
            <w:r>
              <w:t xml:space="preserve">0.0343</w:t>
            </w:r>
          </w:p>
        </w:tc>
        <w:tc>
          <w:tcPr/>
          <w:p>
            <w:pPr>
              <w:pStyle w:val="Compact"/>
              <w:jc w:val="right"/>
            </w:pPr>
            <w:r>
              <w:t xml:space="preserve">0.9593</w:t>
            </w:r>
          </w:p>
        </w:tc>
        <w:tc>
          <w:tcPr/>
          <w:p>
            <w:pPr>
              <w:pStyle w:val="Compact"/>
              <w:jc w:val="right"/>
            </w:pPr>
            <w:r>
              <w:t xml:space="preserve">0.9515</w:t>
            </w:r>
          </w:p>
        </w:tc>
        <w:tc>
          <w:tcPr/>
          <w:p>
            <w:pPr>
              <w:pStyle w:val="Compact"/>
              <w:jc w:val="right"/>
            </w:pPr>
            <w:r>
              <w:t xml:space="preserve">-483.9</w:t>
            </w:r>
          </w:p>
        </w:tc>
        <w:tc>
          <w:tcPr/>
          <w:p>
            <w:pPr>
              <w:pStyle w:val="Compact"/>
              <w:jc w:val="right"/>
            </w:pPr>
            <w:r>
              <w:t xml:space="preserve">-460.8</w:t>
            </w:r>
          </w:p>
        </w:tc>
      </w:tr>
      <w:tr>
        <w:tc>
          <w:tcPr/>
          <w:p>
            <w:pPr>
              <w:pStyle w:val="Compact"/>
              <w:jc w:val="right"/>
            </w:pPr>
            <w:r>
              <w:t xml:space="preserve">96</w:t>
            </w:r>
          </w:p>
        </w:tc>
        <w:tc>
          <w:tcPr/>
          <w:p>
            <w:pPr>
              <w:pStyle w:val="Compact"/>
              <w:jc w:val="left"/>
            </w:pPr>
            <w:r>
              <w:t xml:space="preserve">Baroreflex 5-param. (baro5)</w:t>
            </w:r>
          </w:p>
        </w:tc>
        <w:tc>
          <w:tcPr/>
          <w:p>
            <w:pPr>
              <w:pStyle w:val="Compact"/>
              <w:jc w:val="right"/>
            </w:pPr>
            <w:r>
              <w:t xml:space="preserve">10</w:t>
            </w:r>
          </w:p>
        </w:tc>
        <w:tc>
          <w:tcPr/>
          <w:p>
            <w:pPr>
              <w:pStyle w:val="Compact"/>
              <w:jc w:val="right"/>
            </w:pPr>
            <w:r>
              <w:t xml:space="preserve">0.0359</w:t>
            </w:r>
          </w:p>
        </w:tc>
        <w:tc>
          <w:tcPr/>
          <w:p>
            <w:pPr>
              <w:pStyle w:val="Compact"/>
              <w:jc w:val="right"/>
            </w:pPr>
            <w:r>
              <w:t xml:space="preserve">0.9554</w:t>
            </w:r>
          </w:p>
        </w:tc>
        <w:tc>
          <w:tcPr/>
          <w:p>
            <w:pPr>
              <w:pStyle w:val="Compact"/>
              <w:jc w:val="right"/>
            </w:pPr>
            <w:r>
              <w:t xml:space="preserve">0.9485</w:t>
            </w:r>
          </w:p>
        </w:tc>
        <w:tc>
          <w:tcPr/>
          <w:p>
            <w:pPr>
              <w:pStyle w:val="Compact"/>
              <w:jc w:val="right"/>
            </w:pPr>
            <w:r>
              <w:t xml:space="preserve">-482.4</w:t>
            </w:r>
          </w:p>
        </w:tc>
        <w:tc>
          <w:tcPr/>
          <w:p>
            <w:pPr>
              <w:pStyle w:val="Compact"/>
              <w:jc w:val="right"/>
            </w:pPr>
            <w:r>
              <w:t xml:space="preserve">-462.5</w:t>
            </w:r>
          </w:p>
        </w:tc>
      </w:tr>
      <w:tr>
        <w:tc>
          <w:tcPr/>
          <w:p>
            <w:pPr>
              <w:pStyle w:val="Compact"/>
              <w:jc w:val="right"/>
            </w:pPr>
            <w:r>
              <w:t xml:space="preserve">97</w:t>
            </w:r>
          </w:p>
        </w:tc>
        <w:tc>
          <w:tcPr/>
          <w:p>
            <w:pPr>
              <w:pStyle w:val="Compact"/>
              <w:jc w:val="left"/>
            </w:pPr>
            <w:r>
              <w:t xml:space="preserve">Geometric-II</w:t>
            </w:r>
          </w:p>
        </w:tc>
        <w:tc>
          <w:tcPr/>
          <w:p>
            <w:pPr>
              <w:pStyle w:val="Compact"/>
              <w:jc w:val="right"/>
            </w:pPr>
            <w:r>
              <w:t xml:space="preserve">6</w:t>
            </w:r>
          </w:p>
        </w:tc>
        <w:tc>
          <w:tcPr/>
          <w:p>
            <w:pPr>
              <w:pStyle w:val="Compact"/>
              <w:jc w:val="right"/>
            </w:pPr>
            <w:r>
              <w:t xml:space="preserve">0.0384</w:t>
            </w:r>
          </w:p>
        </w:tc>
        <w:tc>
          <w:tcPr/>
          <w:p>
            <w:pPr>
              <w:pStyle w:val="Compact"/>
              <w:jc w:val="right"/>
            </w:pPr>
            <w:r>
              <w:t xml:space="preserve">0.9487</w:t>
            </w:r>
          </w:p>
        </w:tc>
        <w:tc>
          <w:tcPr/>
          <w:p>
            <w:pPr>
              <w:pStyle w:val="Compact"/>
              <w:jc w:val="right"/>
            </w:pPr>
            <w:r>
              <w:t xml:space="preserve">0.9443</w:t>
            </w:r>
          </w:p>
        </w:tc>
        <w:tc>
          <w:tcPr/>
          <w:p>
            <w:pPr>
              <w:pStyle w:val="Compact"/>
              <w:jc w:val="right"/>
            </w:pPr>
            <w:r>
              <w:t xml:space="preserve">-482.1</w:t>
            </w:r>
          </w:p>
        </w:tc>
        <w:tc>
          <w:tcPr/>
          <w:p>
            <w:pPr>
              <w:pStyle w:val="Compact"/>
              <w:jc w:val="right"/>
            </w:pPr>
            <w:r>
              <w:t xml:space="preserve">-469.3</w:t>
            </w:r>
          </w:p>
        </w:tc>
      </w:tr>
      <w:tr>
        <w:tc>
          <w:tcPr/>
          <w:p>
            <w:pPr>
              <w:pStyle w:val="Compact"/>
              <w:jc w:val="right"/>
            </w:pPr>
            <w:r>
              <w:t xml:space="preserve">98</w:t>
            </w:r>
          </w:p>
        </w:tc>
        <w:tc>
          <w:tcPr/>
          <w:p>
            <w:pPr>
              <w:pStyle w:val="Compact"/>
              <w:jc w:val="left"/>
            </w:pPr>
            <w:r>
              <w:t xml:space="preserve">CRS.4c</w:t>
            </w:r>
          </w:p>
        </w:tc>
        <w:tc>
          <w:tcPr/>
          <w:p>
            <w:pPr>
              <w:pStyle w:val="Compact"/>
              <w:jc w:val="right"/>
            </w:pPr>
            <w:r>
              <w:t xml:space="preserve">7</w:t>
            </w:r>
          </w:p>
        </w:tc>
        <w:tc>
          <w:tcPr/>
          <w:p>
            <w:pPr>
              <w:pStyle w:val="Compact"/>
              <w:jc w:val="right"/>
            </w:pPr>
            <w:r>
              <w:t xml:space="preserve">0.0385</w:t>
            </w:r>
          </w:p>
        </w:tc>
        <w:tc>
          <w:tcPr/>
          <w:p>
            <w:pPr>
              <w:pStyle w:val="Compact"/>
              <w:jc w:val="right"/>
            </w:pPr>
            <w:r>
              <w:t xml:space="preserve">0.9485</w:t>
            </w:r>
          </w:p>
        </w:tc>
        <w:tc>
          <w:tcPr/>
          <w:p>
            <w:pPr>
              <w:pStyle w:val="Compact"/>
              <w:jc w:val="right"/>
            </w:pPr>
            <w:r>
              <w:t xml:space="preserve">0.9432</w:t>
            </w:r>
          </w:p>
        </w:tc>
        <w:tc>
          <w:tcPr/>
          <w:p>
            <w:pPr>
              <w:pStyle w:val="Compact"/>
              <w:jc w:val="right"/>
            </w:pPr>
            <w:r>
              <w:t xml:space="preserve">-479.4</w:t>
            </w:r>
          </w:p>
        </w:tc>
        <w:tc>
          <w:tcPr/>
          <w:p>
            <w:pPr>
              <w:pStyle w:val="Compact"/>
              <w:jc w:val="right"/>
            </w:pPr>
            <w:r>
              <w:t xml:space="preserve">-464.7</w:t>
            </w:r>
          </w:p>
        </w:tc>
      </w:tr>
      <w:tr>
        <w:tc>
          <w:tcPr/>
          <w:p>
            <w:pPr>
              <w:pStyle w:val="Compact"/>
              <w:jc w:val="right"/>
            </w:pPr>
            <w:r>
              <w:t xml:space="preserve">99</w:t>
            </w:r>
          </w:p>
        </w:tc>
        <w:tc>
          <w:tcPr/>
          <w:p>
            <w:pPr>
              <w:pStyle w:val="Compact"/>
              <w:jc w:val="left"/>
            </w:pPr>
            <w:r>
              <w:t xml:space="preserve">Hasibuan and Daud-II</w:t>
            </w:r>
          </w:p>
        </w:tc>
        <w:tc>
          <w:tcPr/>
          <w:p>
            <w:pPr>
              <w:pStyle w:val="Compact"/>
              <w:jc w:val="right"/>
            </w:pPr>
            <w:r>
              <w:t xml:space="preserve">7</w:t>
            </w:r>
          </w:p>
        </w:tc>
        <w:tc>
          <w:tcPr/>
          <w:p>
            <w:pPr>
              <w:pStyle w:val="Compact"/>
              <w:jc w:val="right"/>
            </w:pPr>
            <w:r>
              <w:t xml:space="preserve">0.0394</w:t>
            </w:r>
          </w:p>
        </w:tc>
        <w:tc>
          <w:tcPr/>
          <w:p>
            <w:pPr>
              <w:pStyle w:val="Compact"/>
              <w:jc w:val="right"/>
            </w:pPr>
            <w:r>
              <w:t xml:space="preserve">0.9461</w:t>
            </w:r>
          </w:p>
        </w:tc>
        <w:tc>
          <w:tcPr/>
          <w:p>
            <w:pPr>
              <w:pStyle w:val="Compact"/>
              <w:jc w:val="right"/>
            </w:pPr>
            <w:r>
              <w:t xml:space="preserve">0.9406</w:t>
            </w:r>
          </w:p>
        </w:tc>
        <w:tc>
          <w:tcPr/>
          <w:p>
            <w:pPr>
              <w:pStyle w:val="Compact"/>
              <w:jc w:val="right"/>
            </w:pPr>
            <w:r>
              <w:t xml:space="preserve">-475.9</w:t>
            </w:r>
          </w:p>
        </w:tc>
        <w:tc>
          <w:tcPr/>
          <w:p>
            <w:pPr>
              <w:pStyle w:val="Compact"/>
              <w:jc w:val="right"/>
            </w:pPr>
            <w:r>
              <w:t xml:space="preserve">-461.2</w:t>
            </w:r>
          </w:p>
        </w:tc>
      </w:tr>
      <w:tr>
        <w:tc>
          <w:tcPr/>
          <w:p>
            <w:pPr>
              <w:pStyle w:val="Compact"/>
              <w:jc w:val="right"/>
            </w:pPr>
            <w:r>
              <w:t xml:space="preserve">100</w:t>
            </w:r>
          </w:p>
        </w:tc>
        <w:tc>
          <w:tcPr/>
          <w:p>
            <w:pPr>
              <w:pStyle w:val="Compact"/>
              <w:jc w:val="left"/>
            </w:pPr>
            <w:r>
              <w:t xml:space="preserve">Log-normal LN.3u</w:t>
            </w:r>
          </w:p>
        </w:tc>
        <w:tc>
          <w:tcPr/>
          <w:p>
            <w:pPr>
              <w:pStyle w:val="Compact"/>
              <w:jc w:val="right"/>
            </w:pPr>
            <w:r>
              <w:t xml:space="preserve">4</w:t>
            </w:r>
          </w:p>
        </w:tc>
        <w:tc>
          <w:tcPr/>
          <w:p>
            <w:pPr>
              <w:pStyle w:val="Compact"/>
              <w:jc w:val="right"/>
            </w:pPr>
            <w:r>
              <w:t xml:space="preserve">0.0415</w:t>
            </w:r>
          </w:p>
        </w:tc>
        <w:tc>
          <w:tcPr/>
          <w:p>
            <w:pPr>
              <w:pStyle w:val="Compact"/>
              <w:jc w:val="right"/>
            </w:pPr>
            <w:r>
              <w:t xml:space="preserve">0.9402</w:t>
            </w:r>
          </w:p>
        </w:tc>
        <w:tc>
          <w:tcPr/>
          <w:p>
            <w:pPr>
              <w:pStyle w:val="Compact"/>
              <w:jc w:val="right"/>
            </w:pPr>
            <w:r>
              <w:t xml:space="preserve">0.9369</w:t>
            </w:r>
          </w:p>
        </w:tc>
        <w:tc>
          <w:tcPr/>
          <w:p>
            <w:pPr>
              <w:pStyle w:val="Compact"/>
              <w:jc w:val="right"/>
            </w:pPr>
            <w:r>
              <w:t xml:space="preserve">-475.1</w:t>
            </w:r>
          </w:p>
        </w:tc>
        <w:tc>
          <w:tcPr/>
          <w:p>
            <w:pPr>
              <w:pStyle w:val="Compact"/>
              <w:jc w:val="right"/>
            </w:pPr>
            <w:r>
              <w:t xml:space="preserve">-466.3</w:t>
            </w:r>
          </w:p>
        </w:tc>
      </w:tr>
      <w:tr>
        <w:tc>
          <w:tcPr/>
          <w:p>
            <w:pPr>
              <w:pStyle w:val="Compact"/>
              <w:jc w:val="right"/>
            </w:pPr>
            <w:r>
              <w:t xml:space="preserve">101</w:t>
            </w:r>
          </w:p>
        </w:tc>
        <w:tc>
          <w:tcPr/>
          <w:p>
            <w:pPr>
              <w:pStyle w:val="Compact"/>
              <w:jc w:val="left"/>
            </w:pPr>
            <w:r>
              <w:t xml:space="preserve">Weibull distribution-IV</w:t>
            </w:r>
          </w:p>
        </w:tc>
        <w:tc>
          <w:tcPr/>
          <w:p>
            <w:pPr>
              <w:pStyle w:val="Compact"/>
              <w:jc w:val="right"/>
            </w:pPr>
            <w:r>
              <w:t xml:space="preserve">8</w:t>
            </w:r>
          </w:p>
        </w:tc>
        <w:tc>
          <w:tcPr/>
          <w:p>
            <w:pPr>
              <w:pStyle w:val="Compact"/>
              <w:jc w:val="right"/>
            </w:pPr>
            <w:r>
              <w:t xml:space="preserve">0.0433</w:t>
            </w:r>
          </w:p>
        </w:tc>
        <w:tc>
          <w:tcPr/>
          <w:p>
            <w:pPr>
              <w:pStyle w:val="Compact"/>
              <w:jc w:val="right"/>
            </w:pPr>
            <w:r>
              <w:t xml:space="preserve">0.9351</w:t>
            </w:r>
          </w:p>
        </w:tc>
        <w:tc>
          <w:tcPr/>
          <w:p>
            <w:pPr>
              <w:pStyle w:val="Compact"/>
              <w:jc w:val="right"/>
            </w:pPr>
            <w:r>
              <w:t xml:space="preserve">0.9274</w:t>
            </w:r>
          </w:p>
        </w:tc>
        <w:tc>
          <w:tcPr/>
          <w:p>
            <w:pPr>
              <w:pStyle w:val="Compact"/>
              <w:jc w:val="right"/>
            </w:pPr>
            <w:r>
              <w:t xml:space="preserve">-459.2</w:t>
            </w:r>
          </w:p>
        </w:tc>
        <w:tc>
          <w:tcPr/>
          <w:p>
            <w:pPr>
              <w:pStyle w:val="Compact"/>
              <w:jc w:val="right"/>
            </w:pPr>
            <w:r>
              <w:t xml:space="preserve">-442.7</w:t>
            </w:r>
          </w:p>
        </w:tc>
      </w:tr>
      <w:tr>
        <w:tc>
          <w:tcPr/>
          <w:p>
            <w:pPr>
              <w:pStyle w:val="Compact"/>
              <w:jc w:val="right"/>
            </w:pPr>
            <w:r>
              <w:t xml:space="preserve">102</w:t>
            </w:r>
          </w:p>
        </w:tc>
        <w:tc>
          <w:tcPr/>
          <w:p>
            <w:pPr>
              <w:pStyle w:val="Compact"/>
              <w:jc w:val="left"/>
            </w:pPr>
            <w:r>
              <w:t xml:space="preserve">Weibull W2.4</w:t>
            </w:r>
          </w:p>
        </w:tc>
        <w:tc>
          <w:tcPr/>
          <w:p>
            <w:pPr>
              <w:pStyle w:val="Compact"/>
              <w:jc w:val="right"/>
            </w:pPr>
            <w:r>
              <w:t xml:space="preserve">8</w:t>
            </w:r>
          </w:p>
        </w:tc>
        <w:tc>
          <w:tcPr/>
          <w:p>
            <w:pPr>
              <w:pStyle w:val="Compact"/>
              <w:jc w:val="right"/>
            </w:pPr>
            <w:r>
              <w:t xml:space="preserve">0.0436</w:t>
            </w:r>
          </w:p>
        </w:tc>
        <w:tc>
          <w:tcPr/>
          <w:p>
            <w:pPr>
              <w:pStyle w:val="Compact"/>
              <w:jc w:val="right"/>
            </w:pPr>
            <w:r>
              <w:t xml:space="preserve">0.9340</w:t>
            </w:r>
          </w:p>
        </w:tc>
        <w:tc>
          <w:tcPr/>
          <w:p>
            <w:pPr>
              <w:pStyle w:val="Compact"/>
              <w:jc w:val="right"/>
            </w:pPr>
            <w:r>
              <w:t xml:space="preserve">0.9261</w:t>
            </w:r>
          </w:p>
        </w:tc>
        <w:tc>
          <w:tcPr/>
          <w:p>
            <w:pPr>
              <w:pStyle w:val="Compact"/>
              <w:jc w:val="right"/>
            </w:pPr>
            <w:r>
              <w:t xml:space="preserve">-457.9</w:t>
            </w:r>
          </w:p>
        </w:tc>
        <w:tc>
          <w:tcPr/>
          <w:p>
            <w:pPr>
              <w:pStyle w:val="Compact"/>
              <w:jc w:val="right"/>
            </w:pPr>
            <w:r>
              <w:t xml:space="preserve">-441.4</w:t>
            </w:r>
          </w:p>
        </w:tc>
      </w:tr>
      <w:tr>
        <w:tc>
          <w:tcPr/>
          <w:p>
            <w:pPr>
              <w:pStyle w:val="Compact"/>
              <w:jc w:val="right"/>
            </w:pPr>
            <w:r>
              <w:t xml:space="preserve">103</w:t>
            </w:r>
          </w:p>
        </w:tc>
        <w:tc>
          <w:tcPr/>
          <w:p>
            <w:pPr>
              <w:pStyle w:val="Compact"/>
              <w:jc w:val="left"/>
            </w:pPr>
            <w:r>
              <w:t xml:space="preserve">Demir et al.</w:t>
            </w:r>
          </w:p>
        </w:tc>
        <w:tc>
          <w:tcPr/>
          <w:p>
            <w:pPr>
              <w:pStyle w:val="Compact"/>
              <w:jc w:val="right"/>
            </w:pPr>
            <w:r>
              <w:t xml:space="preserve">8</w:t>
            </w:r>
          </w:p>
        </w:tc>
        <w:tc>
          <w:tcPr/>
          <w:p>
            <w:pPr>
              <w:pStyle w:val="Compact"/>
              <w:jc w:val="right"/>
            </w:pPr>
            <w:r>
              <w:t xml:space="preserve">0.0447</w:t>
            </w:r>
          </w:p>
        </w:tc>
        <w:tc>
          <w:tcPr/>
          <w:p>
            <w:pPr>
              <w:pStyle w:val="Compact"/>
              <w:jc w:val="right"/>
            </w:pPr>
            <w:r>
              <w:t xml:space="preserve">0.9307</w:t>
            </w:r>
          </w:p>
        </w:tc>
        <w:tc>
          <w:tcPr/>
          <w:p>
            <w:pPr>
              <w:pStyle w:val="Compact"/>
              <w:jc w:val="right"/>
            </w:pPr>
            <w:r>
              <w:t xml:space="preserve">0.9224</w:t>
            </w:r>
          </w:p>
        </w:tc>
        <w:tc>
          <w:tcPr/>
          <w:p>
            <w:pPr>
              <w:pStyle w:val="Compact"/>
              <w:jc w:val="right"/>
            </w:pPr>
            <w:r>
              <w:t xml:space="preserve">-454.2</w:t>
            </w:r>
          </w:p>
        </w:tc>
        <w:tc>
          <w:tcPr/>
          <w:p>
            <w:pPr>
              <w:pStyle w:val="Compact"/>
              <w:jc w:val="right"/>
            </w:pPr>
            <w:r>
              <w:t xml:space="preserve">-437.7</w:t>
            </w:r>
          </w:p>
        </w:tc>
      </w:tr>
      <w:tr>
        <w:tc>
          <w:tcPr/>
          <w:p>
            <w:pPr>
              <w:pStyle w:val="Compact"/>
              <w:jc w:val="right"/>
            </w:pPr>
            <w:r>
              <w:t xml:space="preserve">104</w:t>
            </w:r>
          </w:p>
        </w:tc>
        <w:tc>
          <w:tcPr/>
          <w:p>
            <w:pPr>
              <w:pStyle w:val="Compact"/>
              <w:jc w:val="left"/>
            </w:pPr>
            <w:r>
              <w:t xml:space="preserve">Chabane et al.</w:t>
            </w:r>
          </w:p>
        </w:tc>
        <w:tc>
          <w:tcPr/>
          <w:p>
            <w:pPr>
              <w:pStyle w:val="Compact"/>
              <w:jc w:val="right"/>
            </w:pPr>
            <w:r>
              <w:t xml:space="preserve">8</w:t>
            </w:r>
          </w:p>
        </w:tc>
        <w:tc>
          <w:tcPr/>
          <w:p>
            <w:pPr>
              <w:pStyle w:val="Compact"/>
              <w:jc w:val="right"/>
            </w:pPr>
            <w:r>
              <w:t xml:space="preserve">0.0469</w:t>
            </w:r>
          </w:p>
        </w:tc>
        <w:tc>
          <w:tcPr/>
          <w:p>
            <w:pPr>
              <w:pStyle w:val="Compact"/>
              <w:jc w:val="right"/>
            </w:pPr>
            <w:r>
              <w:t xml:space="preserve">0.9236</w:t>
            </w:r>
          </w:p>
        </w:tc>
        <w:tc>
          <w:tcPr/>
          <w:p>
            <w:pPr>
              <w:pStyle w:val="Compact"/>
              <w:jc w:val="right"/>
            </w:pPr>
            <w:r>
              <w:t xml:space="preserve">0.9145</w:t>
            </w:r>
          </w:p>
        </w:tc>
        <w:tc>
          <w:tcPr/>
          <w:p>
            <w:pPr>
              <w:pStyle w:val="Compact"/>
              <w:jc w:val="right"/>
            </w:pPr>
            <w:r>
              <w:t xml:space="preserve">-446.8</w:t>
            </w:r>
          </w:p>
        </w:tc>
        <w:tc>
          <w:tcPr/>
          <w:p>
            <w:pPr>
              <w:pStyle w:val="Compact"/>
              <w:jc w:val="right"/>
            </w:pPr>
            <w:r>
              <w:t xml:space="preserve">-430.3</w:t>
            </w:r>
          </w:p>
        </w:tc>
      </w:tr>
      <w:tr>
        <w:tc>
          <w:tcPr/>
          <w:p>
            <w:pPr>
              <w:pStyle w:val="Compact"/>
              <w:jc w:val="right"/>
            </w:pPr>
            <w:r>
              <w:t xml:space="preserve">105</w:t>
            </w:r>
          </w:p>
        </w:tc>
        <w:tc>
          <w:tcPr/>
          <w:p>
            <w:pPr>
              <w:pStyle w:val="Compact"/>
              <w:jc w:val="left"/>
            </w:pPr>
            <w:r>
              <w:t xml:space="preserve">Two-term Gaussian</w:t>
            </w:r>
          </w:p>
        </w:tc>
        <w:tc>
          <w:tcPr/>
          <w:p>
            <w:pPr>
              <w:pStyle w:val="Compact"/>
              <w:jc w:val="right"/>
            </w:pPr>
            <w:r>
              <w:t xml:space="preserve">10</w:t>
            </w:r>
          </w:p>
        </w:tc>
        <w:tc>
          <w:tcPr/>
          <w:p>
            <w:pPr>
              <w:pStyle w:val="Compact"/>
              <w:jc w:val="right"/>
            </w:pPr>
            <w:r>
              <w:t xml:space="preserve">0.0460</w:t>
            </w:r>
          </w:p>
        </w:tc>
        <w:tc>
          <w:tcPr/>
          <w:p>
            <w:pPr>
              <w:pStyle w:val="Compact"/>
              <w:jc w:val="right"/>
            </w:pPr>
            <w:r>
              <w:t xml:space="preserve">0.9266</w:t>
            </w:r>
          </w:p>
        </w:tc>
        <w:tc>
          <w:tcPr/>
          <w:p>
            <w:pPr>
              <w:pStyle w:val="Compact"/>
              <w:jc w:val="right"/>
            </w:pPr>
            <w:r>
              <w:t xml:space="preserve">0.9153</w:t>
            </w:r>
          </w:p>
        </w:tc>
        <w:tc>
          <w:tcPr/>
          <w:p>
            <w:pPr>
              <w:pStyle w:val="Compact"/>
              <w:jc w:val="right"/>
            </w:pPr>
            <w:r>
              <w:t xml:space="preserve">-444.7</w:t>
            </w:r>
          </w:p>
        </w:tc>
        <w:tc>
          <w:tcPr/>
          <w:p>
            <w:pPr>
              <w:pStyle w:val="Compact"/>
              <w:jc w:val="right"/>
            </w:pPr>
            <w:r>
              <w:t xml:space="preserve">-424.7</w:t>
            </w:r>
          </w:p>
        </w:tc>
      </w:tr>
      <w:tr>
        <w:tc>
          <w:tcPr/>
          <w:p>
            <w:pPr>
              <w:pStyle w:val="Compact"/>
              <w:jc w:val="right"/>
            </w:pPr>
            <w:r>
              <w:t xml:space="preserve">106</w:t>
            </w:r>
          </w:p>
        </w:tc>
        <w:tc>
          <w:tcPr/>
          <w:p>
            <w:pPr>
              <w:pStyle w:val="Compact"/>
              <w:jc w:val="left"/>
            </w:pPr>
            <w:r>
              <w:t xml:space="preserve">Vega-Galvez et al.-I</w:t>
            </w:r>
          </w:p>
        </w:tc>
        <w:tc>
          <w:tcPr/>
          <w:p>
            <w:pPr>
              <w:pStyle w:val="Compact"/>
              <w:jc w:val="right"/>
            </w:pPr>
            <w:r>
              <w:t xml:space="preserve">6</w:t>
            </w:r>
          </w:p>
        </w:tc>
        <w:tc>
          <w:tcPr/>
          <w:p>
            <w:pPr>
              <w:pStyle w:val="Compact"/>
              <w:jc w:val="right"/>
            </w:pPr>
            <w:r>
              <w:t xml:space="preserve">0.0586</w:t>
            </w:r>
          </w:p>
        </w:tc>
        <w:tc>
          <w:tcPr/>
          <w:p>
            <w:pPr>
              <w:pStyle w:val="Compact"/>
              <w:jc w:val="right"/>
            </w:pPr>
            <w:r>
              <w:t xml:space="preserve">0.8810</w:t>
            </w:r>
          </w:p>
        </w:tc>
        <w:tc>
          <w:tcPr/>
          <w:p>
            <w:pPr>
              <w:pStyle w:val="Compact"/>
              <w:jc w:val="right"/>
            </w:pPr>
            <w:r>
              <w:t xml:space="preserve">0.8707</w:t>
            </w:r>
          </w:p>
        </w:tc>
        <w:tc>
          <w:tcPr/>
          <w:p>
            <w:pPr>
              <w:pStyle w:val="Compact"/>
              <w:jc w:val="right"/>
            </w:pPr>
            <w:r>
              <w:t xml:space="preserve">-418.1</w:t>
            </w:r>
          </w:p>
        </w:tc>
        <w:tc>
          <w:tcPr/>
          <w:p>
            <w:pPr>
              <w:pStyle w:val="Compact"/>
              <w:jc w:val="right"/>
            </w:pPr>
            <w:r>
              <w:t xml:space="preserve">-405.3</w:t>
            </w:r>
          </w:p>
        </w:tc>
      </w:tr>
      <w:tr>
        <w:tc>
          <w:tcPr/>
          <w:p>
            <w:pPr>
              <w:pStyle w:val="Compact"/>
              <w:jc w:val="right"/>
            </w:pPr>
            <w:r>
              <w:t xml:space="preserve">107</w:t>
            </w:r>
          </w:p>
        </w:tc>
        <w:tc>
          <w:tcPr/>
          <w:p>
            <w:pPr>
              <w:pStyle w:val="Compact"/>
              <w:jc w:val="left"/>
            </w:pPr>
            <w:r>
              <w:t xml:space="preserve">Weibull W1.2 (two-param.)</w:t>
            </w:r>
          </w:p>
        </w:tc>
        <w:tc>
          <w:tcPr/>
          <w:p>
            <w:pPr>
              <w:pStyle w:val="Compact"/>
              <w:jc w:val="right"/>
            </w:pPr>
            <w:r>
              <w:t xml:space="preserve">6</w:t>
            </w:r>
          </w:p>
        </w:tc>
        <w:tc>
          <w:tcPr/>
          <w:p>
            <w:pPr>
              <w:pStyle w:val="Compact"/>
              <w:jc w:val="right"/>
            </w:pPr>
            <w:r>
              <w:t xml:space="preserve">0.0618</w:t>
            </w:r>
          </w:p>
        </w:tc>
        <w:tc>
          <w:tcPr/>
          <w:p>
            <w:pPr>
              <w:pStyle w:val="Compact"/>
              <w:jc w:val="right"/>
            </w:pPr>
            <w:r>
              <w:t xml:space="preserve">0.8676</w:t>
            </w:r>
          </w:p>
        </w:tc>
        <w:tc>
          <w:tcPr/>
          <w:p>
            <w:pPr>
              <w:pStyle w:val="Compact"/>
              <w:jc w:val="right"/>
            </w:pPr>
            <w:r>
              <w:t xml:space="preserve">0.8561</w:t>
            </w:r>
          </w:p>
        </w:tc>
        <w:tc>
          <w:tcPr/>
          <w:p>
            <w:pPr>
              <w:pStyle w:val="Compact"/>
              <w:jc w:val="right"/>
            </w:pPr>
            <w:r>
              <w:t xml:space="preserve">-410.0</w:t>
            </w:r>
          </w:p>
        </w:tc>
        <w:tc>
          <w:tcPr/>
          <w:p>
            <w:pPr>
              <w:pStyle w:val="Compact"/>
              <w:jc w:val="right"/>
            </w:pPr>
            <w:r>
              <w:t xml:space="preserve">-397.2</w:t>
            </w:r>
          </w:p>
        </w:tc>
      </w:tr>
      <w:tr>
        <w:tc>
          <w:tcPr/>
          <w:p>
            <w:pPr>
              <w:pStyle w:val="Compact"/>
              <w:jc w:val="right"/>
            </w:pPr>
            <w:r>
              <w:t xml:space="preserve">108</w:t>
            </w:r>
          </w:p>
        </w:tc>
        <w:tc>
          <w:tcPr/>
          <w:p>
            <w:pPr>
              <w:pStyle w:val="Compact"/>
              <w:jc w:val="left"/>
            </w:pPr>
            <w:r>
              <w:t xml:space="preserve">Hasibuan and Daud-I</w:t>
            </w:r>
          </w:p>
        </w:tc>
        <w:tc>
          <w:tcPr/>
          <w:p>
            <w:pPr>
              <w:pStyle w:val="Compact"/>
              <w:jc w:val="right"/>
            </w:pPr>
            <w:r>
              <w:t xml:space="preserve">8</w:t>
            </w:r>
          </w:p>
        </w:tc>
        <w:tc>
          <w:tcPr/>
          <w:p>
            <w:pPr>
              <w:pStyle w:val="Compact"/>
              <w:jc w:val="right"/>
            </w:pPr>
            <w:r>
              <w:t xml:space="preserve">0.0600</w:t>
            </w:r>
          </w:p>
        </w:tc>
        <w:tc>
          <w:tcPr/>
          <w:p>
            <w:pPr>
              <w:pStyle w:val="Compact"/>
              <w:jc w:val="right"/>
            </w:pPr>
            <w:r>
              <w:t xml:space="preserve">0.8750</w:t>
            </w:r>
          </w:p>
        </w:tc>
        <w:tc>
          <w:tcPr/>
          <w:p>
            <w:pPr>
              <w:pStyle w:val="Compact"/>
              <w:jc w:val="right"/>
            </w:pPr>
            <w:r>
              <w:t xml:space="preserve">0.8600</w:t>
            </w:r>
          </w:p>
        </w:tc>
        <w:tc>
          <w:tcPr/>
          <w:p>
            <w:pPr>
              <w:pStyle w:val="Compact"/>
              <w:jc w:val="right"/>
            </w:pPr>
            <w:r>
              <w:t xml:space="preserve">-409.4</w:t>
            </w:r>
          </w:p>
        </w:tc>
        <w:tc>
          <w:tcPr/>
          <w:p>
            <w:pPr>
              <w:pStyle w:val="Compact"/>
              <w:jc w:val="right"/>
            </w:pPr>
            <w:r>
              <w:t xml:space="preserve">-392.9</w:t>
            </w:r>
          </w:p>
        </w:tc>
      </w:tr>
      <w:tr>
        <w:tc>
          <w:tcPr/>
          <w:p>
            <w:pPr>
              <w:pStyle w:val="Compact"/>
              <w:jc w:val="right"/>
            </w:pPr>
            <w:r>
              <w:t xml:space="preserve">109</w:t>
            </w:r>
          </w:p>
        </w:tc>
        <w:tc>
          <w:tcPr/>
          <w:p>
            <w:pPr>
              <w:pStyle w:val="Compact"/>
              <w:jc w:val="left"/>
            </w:pPr>
            <w:r>
              <w:t xml:space="preserve">UCRS.5a</w:t>
            </w:r>
          </w:p>
        </w:tc>
        <w:tc>
          <w:tcPr/>
          <w:p>
            <w:pPr>
              <w:pStyle w:val="Compact"/>
              <w:jc w:val="right"/>
            </w:pPr>
            <w:r>
              <w:t xml:space="preserve">9</w:t>
            </w:r>
          </w:p>
        </w:tc>
        <w:tc>
          <w:tcPr/>
          <w:p>
            <w:pPr>
              <w:pStyle w:val="Compact"/>
              <w:jc w:val="right"/>
            </w:pPr>
            <w:r>
              <w:t xml:space="preserve">0.0605</w:t>
            </w:r>
          </w:p>
        </w:tc>
        <w:tc>
          <w:tcPr/>
          <w:p>
            <w:pPr>
              <w:pStyle w:val="Compact"/>
              <w:jc w:val="right"/>
            </w:pPr>
            <w:r>
              <w:t xml:space="preserve">0.8732</w:t>
            </w:r>
          </w:p>
        </w:tc>
        <w:tc>
          <w:tcPr/>
          <w:p>
            <w:pPr>
              <w:pStyle w:val="Compact"/>
              <w:jc w:val="right"/>
            </w:pPr>
            <w:r>
              <w:t xml:space="preserve">0.8559</w:t>
            </w:r>
          </w:p>
        </w:tc>
        <w:tc>
          <w:tcPr/>
          <w:p>
            <w:pPr>
              <w:pStyle w:val="Compact"/>
              <w:jc w:val="right"/>
            </w:pPr>
            <w:r>
              <w:t xml:space="preserve">-405.8</w:t>
            </w:r>
          </w:p>
        </w:tc>
        <w:tc>
          <w:tcPr/>
          <w:p>
            <w:pPr>
              <w:pStyle w:val="Compact"/>
              <w:jc w:val="right"/>
            </w:pPr>
            <w:r>
              <w:t xml:space="preserve">-387.5</w:t>
            </w:r>
          </w:p>
        </w:tc>
      </w:tr>
      <w:tr>
        <w:tc>
          <w:tcPr/>
          <w:p>
            <w:pPr>
              <w:pStyle w:val="Compact"/>
              <w:jc w:val="right"/>
            </w:pPr>
            <w:r>
              <w:t xml:space="preserve">110</w:t>
            </w:r>
          </w:p>
        </w:tc>
        <w:tc>
          <w:tcPr/>
          <w:p>
            <w:pPr>
              <w:pStyle w:val="Compact"/>
              <w:jc w:val="left"/>
            </w:pPr>
            <w:r>
              <w:t xml:space="preserve">CRS.5a</w:t>
            </w:r>
          </w:p>
        </w:tc>
        <w:tc>
          <w:tcPr/>
          <w:p>
            <w:pPr>
              <w:pStyle w:val="Compact"/>
              <w:jc w:val="right"/>
            </w:pPr>
            <w:r>
              <w:t xml:space="preserve">9</w:t>
            </w:r>
          </w:p>
        </w:tc>
        <w:tc>
          <w:tcPr/>
          <w:p>
            <w:pPr>
              <w:pStyle w:val="Compact"/>
              <w:jc w:val="right"/>
            </w:pPr>
            <w:r>
              <w:t xml:space="preserve">0.0605</w:t>
            </w:r>
          </w:p>
        </w:tc>
        <w:tc>
          <w:tcPr/>
          <w:p>
            <w:pPr>
              <w:pStyle w:val="Compact"/>
              <w:jc w:val="right"/>
            </w:pPr>
            <w:r>
              <w:t xml:space="preserve">0.8732</w:t>
            </w:r>
          </w:p>
        </w:tc>
        <w:tc>
          <w:tcPr/>
          <w:p>
            <w:pPr>
              <w:pStyle w:val="Compact"/>
              <w:jc w:val="right"/>
            </w:pPr>
            <w:r>
              <w:t xml:space="preserve">0.8559</w:t>
            </w:r>
          </w:p>
        </w:tc>
        <w:tc>
          <w:tcPr/>
          <w:p>
            <w:pPr>
              <w:pStyle w:val="Compact"/>
              <w:jc w:val="right"/>
            </w:pPr>
            <w:r>
              <w:t xml:space="preserve">-405.8</w:t>
            </w:r>
          </w:p>
        </w:tc>
        <w:tc>
          <w:tcPr/>
          <w:p>
            <w:pPr>
              <w:pStyle w:val="Compact"/>
              <w:jc w:val="right"/>
            </w:pPr>
            <w:r>
              <w:t xml:space="preserve">-387.5</w:t>
            </w:r>
          </w:p>
        </w:tc>
      </w:tr>
      <w:tr>
        <w:tc>
          <w:tcPr/>
          <w:p>
            <w:pPr>
              <w:pStyle w:val="Compact"/>
              <w:jc w:val="right"/>
            </w:pPr>
            <w:r>
              <w:t xml:space="preserve">111</w:t>
            </w:r>
          </w:p>
        </w:tc>
        <w:tc>
          <w:tcPr/>
          <w:p>
            <w:pPr>
              <w:pStyle w:val="Compact"/>
              <w:jc w:val="left"/>
            </w:pPr>
            <w:r>
              <w:t xml:space="preserve">Gompertz G.4</w:t>
            </w:r>
          </w:p>
        </w:tc>
        <w:tc>
          <w:tcPr/>
          <w:p>
            <w:pPr>
              <w:pStyle w:val="Compact"/>
              <w:jc w:val="right"/>
            </w:pPr>
            <w:r>
              <w:t xml:space="preserve">8</w:t>
            </w:r>
          </w:p>
        </w:tc>
        <w:tc>
          <w:tcPr/>
          <w:p>
            <w:pPr>
              <w:pStyle w:val="Compact"/>
              <w:jc w:val="right"/>
            </w:pPr>
            <w:r>
              <w:t xml:space="preserve">0.0655</w:t>
            </w:r>
          </w:p>
        </w:tc>
        <w:tc>
          <w:tcPr/>
          <w:p>
            <w:pPr>
              <w:pStyle w:val="Compact"/>
              <w:jc w:val="right"/>
            </w:pPr>
            <w:r>
              <w:t xml:space="preserve">0.8513</w:t>
            </w:r>
          </w:p>
        </w:tc>
        <w:tc>
          <w:tcPr/>
          <w:p>
            <w:pPr>
              <w:pStyle w:val="Compact"/>
              <w:jc w:val="right"/>
            </w:pPr>
            <w:r>
              <w:t xml:space="preserve">0.8336</w:t>
            </w:r>
          </w:p>
        </w:tc>
        <w:tc>
          <w:tcPr/>
          <w:p>
            <w:pPr>
              <w:pStyle w:val="Compact"/>
              <w:jc w:val="right"/>
            </w:pPr>
            <w:r>
              <w:t xml:space="preserve">-396.2</w:t>
            </w:r>
          </w:p>
        </w:tc>
        <w:tc>
          <w:tcPr/>
          <w:p>
            <w:pPr>
              <w:pStyle w:val="Compact"/>
              <w:jc w:val="right"/>
            </w:pPr>
            <w:r>
              <w:t xml:space="preserve">-379.7</w:t>
            </w:r>
          </w:p>
        </w:tc>
      </w:tr>
      <w:tr>
        <w:tc>
          <w:tcPr/>
          <w:p>
            <w:pPr>
              <w:pStyle w:val="Compact"/>
              <w:jc w:val="right"/>
            </w:pPr>
            <w:r>
              <w:t xml:space="preserve">112</w:t>
            </w:r>
          </w:p>
        </w:tc>
        <w:tc>
          <w:tcPr/>
          <w:p>
            <w:pPr>
              <w:pStyle w:val="Compact"/>
              <w:jc w:val="left"/>
            </w:pPr>
            <w:r>
              <w:t xml:space="preserve">UCRS.5b</w:t>
            </w:r>
          </w:p>
        </w:tc>
        <w:tc>
          <w:tcPr/>
          <w:p>
            <w:pPr>
              <w:pStyle w:val="Compact"/>
              <w:jc w:val="right"/>
            </w:pPr>
            <w:r>
              <w:t xml:space="preserve">9</w:t>
            </w:r>
          </w:p>
        </w:tc>
        <w:tc>
          <w:tcPr/>
          <w:p>
            <w:pPr>
              <w:pStyle w:val="Compact"/>
              <w:jc w:val="right"/>
            </w:pPr>
            <w:r>
              <w:t xml:space="preserve">0.0659</w:t>
            </w:r>
          </w:p>
        </w:tc>
        <w:tc>
          <w:tcPr/>
          <w:p>
            <w:pPr>
              <w:pStyle w:val="Compact"/>
              <w:jc w:val="right"/>
            </w:pPr>
            <w:r>
              <w:t xml:space="preserve">0.8492</w:t>
            </w:r>
          </w:p>
        </w:tc>
        <w:tc>
          <w:tcPr/>
          <w:p>
            <w:pPr>
              <w:pStyle w:val="Compact"/>
              <w:jc w:val="right"/>
            </w:pPr>
            <w:r>
              <w:t xml:space="preserve">0.8287</w:t>
            </w:r>
          </w:p>
        </w:tc>
        <w:tc>
          <w:tcPr/>
          <w:p>
            <w:pPr>
              <w:pStyle w:val="Compact"/>
              <w:jc w:val="right"/>
            </w:pPr>
            <w:r>
              <w:t xml:space="preserve">-392.6</w:t>
            </w:r>
          </w:p>
        </w:tc>
        <w:tc>
          <w:tcPr/>
          <w:p>
            <w:pPr>
              <w:pStyle w:val="Compact"/>
              <w:jc w:val="right"/>
            </w:pPr>
            <w:r>
              <w:t xml:space="preserve">-374.3</w:t>
            </w:r>
          </w:p>
        </w:tc>
      </w:tr>
      <w:tr>
        <w:tc>
          <w:tcPr/>
          <w:p>
            <w:pPr>
              <w:pStyle w:val="Compact"/>
              <w:jc w:val="right"/>
            </w:pPr>
            <w:r>
              <w:t xml:space="preserve">113</w:t>
            </w:r>
          </w:p>
        </w:tc>
        <w:tc>
          <w:tcPr/>
          <w:p>
            <w:pPr>
              <w:pStyle w:val="Compact"/>
              <w:jc w:val="left"/>
            </w:pPr>
            <w:r>
              <w:t xml:space="preserve">CRS.5b</w:t>
            </w:r>
          </w:p>
        </w:tc>
        <w:tc>
          <w:tcPr/>
          <w:p>
            <w:pPr>
              <w:pStyle w:val="Compact"/>
              <w:jc w:val="right"/>
            </w:pPr>
            <w:r>
              <w:t xml:space="preserve">9</w:t>
            </w:r>
          </w:p>
        </w:tc>
        <w:tc>
          <w:tcPr/>
          <w:p>
            <w:pPr>
              <w:pStyle w:val="Compact"/>
              <w:jc w:val="right"/>
            </w:pPr>
            <w:r>
              <w:t xml:space="preserve">0.0659</w:t>
            </w:r>
          </w:p>
        </w:tc>
        <w:tc>
          <w:tcPr/>
          <w:p>
            <w:pPr>
              <w:pStyle w:val="Compact"/>
              <w:jc w:val="right"/>
            </w:pPr>
            <w:r>
              <w:t xml:space="preserve">0.8492</w:t>
            </w:r>
          </w:p>
        </w:tc>
        <w:tc>
          <w:tcPr/>
          <w:p>
            <w:pPr>
              <w:pStyle w:val="Compact"/>
              <w:jc w:val="right"/>
            </w:pPr>
            <w:r>
              <w:t xml:space="preserve">0.8287</w:t>
            </w:r>
          </w:p>
        </w:tc>
        <w:tc>
          <w:tcPr/>
          <w:p>
            <w:pPr>
              <w:pStyle w:val="Compact"/>
              <w:jc w:val="right"/>
            </w:pPr>
            <w:r>
              <w:t xml:space="preserve">-392.6</w:t>
            </w:r>
          </w:p>
        </w:tc>
        <w:tc>
          <w:tcPr/>
          <w:p>
            <w:pPr>
              <w:pStyle w:val="Compact"/>
              <w:jc w:val="right"/>
            </w:pPr>
            <w:r>
              <w:t xml:space="preserve">-374.3</w:t>
            </w:r>
          </w:p>
        </w:tc>
      </w:tr>
      <w:tr>
        <w:tc>
          <w:tcPr/>
          <w:p>
            <w:pPr>
              <w:pStyle w:val="Compact"/>
              <w:jc w:val="right"/>
            </w:pPr>
            <w:r>
              <w:t xml:space="preserve">114</w:t>
            </w:r>
          </w:p>
        </w:tc>
        <w:tc>
          <w:tcPr/>
          <w:p>
            <w:pPr>
              <w:pStyle w:val="Compact"/>
              <w:jc w:val="left"/>
            </w:pPr>
            <w:r>
              <w:t xml:space="preserve">CRS.5c</w:t>
            </w:r>
          </w:p>
        </w:tc>
        <w:tc>
          <w:tcPr/>
          <w:p>
            <w:pPr>
              <w:pStyle w:val="Compact"/>
              <w:jc w:val="right"/>
            </w:pPr>
            <w:r>
              <w:t xml:space="preserve">9</w:t>
            </w:r>
          </w:p>
        </w:tc>
        <w:tc>
          <w:tcPr/>
          <w:p>
            <w:pPr>
              <w:pStyle w:val="Compact"/>
              <w:jc w:val="right"/>
            </w:pPr>
            <w:r>
              <w:t xml:space="preserve">0.0682</w:t>
            </w:r>
          </w:p>
        </w:tc>
        <w:tc>
          <w:tcPr/>
          <w:p>
            <w:pPr>
              <w:pStyle w:val="Compact"/>
              <w:jc w:val="right"/>
            </w:pPr>
            <w:r>
              <w:t xml:space="preserve">0.8385</w:t>
            </w:r>
          </w:p>
        </w:tc>
        <w:tc>
          <w:tcPr/>
          <w:p>
            <w:pPr>
              <w:pStyle w:val="Compact"/>
              <w:jc w:val="right"/>
            </w:pPr>
            <w:r>
              <w:t xml:space="preserve">0.8165</w:t>
            </w:r>
          </w:p>
        </w:tc>
        <w:tc>
          <w:tcPr/>
          <w:p>
            <w:pPr>
              <w:pStyle w:val="Compact"/>
              <w:jc w:val="right"/>
            </w:pPr>
            <w:r>
              <w:t xml:space="preserve">-387.4</w:t>
            </w:r>
          </w:p>
        </w:tc>
        <w:tc>
          <w:tcPr/>
          <w:p>
            <w:pPr>
              <w:pStyle w:val="Compact"/>
              <w:jc w:val="right"/>
            </w:pPr>
            <w:r>
              <w:t xml:space="preserve">-369.1</w:t>
            </w:r>
          </w:p>
        </w:tc>
      </w:tr>
      <w:tr>
        <w:tc>
          <w:tcPr/>
          <w:p>
            <w:pPr>
              <w:pStyle w:val="Compact"/>
              <w:jc w:val="right"/>
            </w:pPr>
            <w:r>
              <w:t xml:space="preserve">115</w:t>
            </w:r>
          </w:p>
        </w:tc>
        <w:tc>
          <w:tcPr/>
          <w:p>
            <w:pPr>
              <w:pStyle w:val="Compact"/>
              <w:jc w:val="left"/>
            </w:pPr>
            <w:r>
              <w:t xml:space="preserve">UCRS.5c</w:t>
            </w:r>
          </w:p>
        </w:tc>
        <w:tc>
          <w:tcPr/>
          <w:p>
            <w:pPr>
              <w:pStyle w:val="Compact"/>
              <w:jc w:val="right"/>
            </w:pPr>
            <w:r>
              <w:t xml:space="preserve">9</w:t>
            </w:r>
          </w:p>
        </w:tc>
        <w:tc>
          <w:tcPr/>
          <w:p>
            <w:pPr>
              <w:pStyle w:val="Compact"/>
              <w:jc w:val="right"/>
            </w:pPr>
            <w:r>
              <w:t xml:space="preserve">0.0682</w:t>
            </w:r>
          </w:p>
        </w:tc>
        <w:tc>
          <w:tcPr/>
          <w:p>
            <w:pPr>
              <w:pStyle w:val="Compact"/>
              <w:jc w:val="right"/>
            </w:pPr>
            <w:r>
              <w:t xml:space="preserve">0.8385</w:t>
            </w:r>
          </w:p>
        </w:tc>
        <w:tc>
          <w:tcPr/>
          <w:p>
            <w:pPr>
              <w:pStyle w:val="Compact"/>
              <w:jc w:val="right"/>
            </w:pPr>
            <w:r>
              <w:t xml:space="preserve">0.8165</w:t>
            </w:r>
          </w:p>
        </w:tc>
        <w:tc>
          <w:tcPr/>
          <w:p>
            <w:pPr>
              <w:pStyle w:val="Compact"/>
              <w:jc w:val="right"/>
            </w:pPr>
            <w:r>
              <w:t xml:space="preserve">-387.4</w:t>
            </w:r>
          </w:p>
        </w:tc>
        <w:tc>
          <w:tcPr/>
          <w:p>
            <w:pPr>
              <w:pStyle w:val="Compact"/>
              <w:jc w:val="right"/>
            </w:pPr>
            <w:r>
              <w:t xml:space="preserve">-369.1</w:t>
            </w:r>
          </w:p>
        </w:tc>
      </w:tr>
      <w:tr>
        <w:tc>
          <w:tcPr/>
          <w:p>
            <w:pPr>
              <w:pStyle w:val="Compact"/>
              <w:jc w:val="right"/>
            </w:pPr>
            <w:r>
              <w:t xml:space="preserve">116</w:t>
            </w:r>
          </w:p>
        </w:tc>
        <w:tc>
          <w:tcPr/>
          <w:p>
            <w:pPr>
              <w:pStyle w:val="Compact"/>
              <w:jc w:val="left"/>
            </w:pPr>
            <w:r>
              <w:t xml:space="preserve">Weibull W1.3 (three-param.)</w:t>
            </w:r>
          </w:p>
        </w:tc>
        <w:tc>
          <w:tcPr/>
          <w:p>
            <w:pPr>
              <w:pStyle w:val="Compact"/>
              <w:jc w:val="right"/>
            </w:pPr>
            <w:r>
              <w:t xml:space="preserve">7</w:t>
            </w:r>
          </w:p>
        </w:tc>
        <w:tc>
          <w:tcPr/>
          <w:p>
            <w:pPr>
              <w:pStyle w:val="Compact"/>
              <w:jc w:val="right"/>
            </w:pPr>
            <w:r>
              <w:t xml:space="preserve">0.0853</w:t>
            </w:r>
          </w:p>
        </w:tc>
        <w:tc>
          <w:tcPr/>
          <w:p>
            <w:pPr>
              <w:pStyle w:val="Compact"/>
              <w:jc w:val="right"/>
            </w:pPr>
            <w:r>
              <w:t xml:space="preserve">0.7475</w:t>
            </w:r>
          </w:p>
        </w:tc>
        <w:tc>
          <w:tcPr/>
          <w:p>
            <w:pPr>
              <w:pStyle w:val="Compact"/>
              <w:jc w:val="right"/>
            </w:pPr>
            <w:r>
              <w:t xml:space="preserve">0.7215</w:t>
            </w:r>
          </w:p>
        </w:tc>
        <w:tc>
          <w:tcPr/>
          <w:p>
            <w:pPr>
              <w:pStyle w:val="Compact"/>
              <w:jc w:val="right"/>
            </w:pPr>
            <w:r>
              <w:t xml:space="preserve">-358.5</w:t>
            </w:r>
          </w:p>
        </w:tc>
        <w:tc>
          <w:tcPr/>
          <w:p>
            <w:pPr>
              <w:pStyle w:val="Compact"/>
              <w:jc w:val="right"/>
            </w:pPr>
            <w:r>
              <w:t xml:space="preserve">-343.8</w:t>
            </w:r>
          </w:p>
        </w:tc>
      </w:tr>
      <w:tr>
        <w:tc>
          <w:tcPr/>
          <w:p>
            <w:pPr>
              <w:pStyle w:val="Compact"/>
              <w:jc w:val="right"/>
            </w:pPr>
            <w:r>
              <w:t xml:space="preserve">117</w:t>
            </w:r>
          </w:p>
        </w:tc>
        <w:tc>
          <w:tcPr/>
          <w:p>
            <w:pPr>
              <w:pStyle w:val="Compact"/>
              <w:jc w:val="left"/>
            </w:pPr>
            <w:r>
              <w:t xml:space="preserve">Brain-Cousens BC.4</w:t>
            </w:r>
          </w:p>
        </w:tc>
        <w:tc>
          <w:tcPr/>
          <w:p>
            <w:pPr>
              <w:pStyle w:val="Compact"/>
              <w:jc w:val="right"/>
            </w:pPr>
            <w:r>
              <w:t xml:space="preserve">7</w:t>
            </w:r>
          </w:p>
        </w:tc>
        <w:tc>
          <w:tcPr/>
          <w:p>
            <w:pPr>
              <w:pStyle w:val="Compact"/>
              <w:jc w:val="right"/>
            </w:pPr>
            <w:r>
              <w:t xml:space="preserve">0.0867</w:t>
            </w:r>
          </w:p>
        </w:tc>
        <w:tc>
          <w:tcPr/>
          <w:p>
            <w:pPr>
              <w:pStyle w:val="Compact"/>
              <w:jc w:val="right"/>
            </w:pPr>
            <w:r>
              <w:t xml:space="preserve">0.7390</w:t>
            </w:r>
          </w:p>
        </w:tc>
        <w:tc>
          <w:tcPr/>
          <w:p>
            <w:pPr>
              <w:pStyle w:val="Compact"/>
              <w:jc w:val="right"/>
            </w:pPr>
            <w:r>
              <w:t xml:space="preserve">0.7122</w:t>
            </w:r>
          </w:p>
        </w:tc>
        <w:tc>
          <w:tcPr/>
          <w:p>
            <w:pPr>
              <w:pStyle w:val="Compact"/>
              <w:jc w:val="right"/>
            </w:pPr>
            <w:r>
              <w:t xml:space="preserve">-356.0</w:t>
            </w:r>
          </w:p>
        </w:tc>
        <w:tc>
          <w:tcPr/>
          <w:p>
            <w:pPr>
              <w:pStyle w:val="Compact"/>
              <w:jc w:val="right"/>
            </w:pPr>
            <w:r>
              <w:t xml:space="preserve">-341.3</w:t>
            </w:r>
          </w:p>
        </w:tc>
      </w:tr>
      <w:tr>
        <w:tc>
          <w:tcPr/>
          <w:p>
            <w:pPr>
              <w:pStyle w:val="Compact"/>
              <w:jc w:val="right"/>
            </w:pPr>
            <w:r>
              <w:t xml:space="preserve">118</w:t>
            </w:r>
          </w:p>
        </w:tc>
        <w:tc>
          <w:tcPr/>
          <w:p>
            <w:pPr>
              <w:pStyle w:val="Compact"/>
              <w:jc w:val="left"/>
            </w:pPr>
            <w:r>
              <w:t xml:space="preserve">Regression-II</w:t>
            </w:r>
          </w:p>
        </w:tc>
        <w:tc>
          <w:tcPr/>
          <w:p>
            <w:pPr>
              <w:pStyle w:val="Compact"/>
              <w:jc w:val="right"/>
            </w:pPr>
            <w:r>
              <w:t xml:space="preserve">7</w:t>
            </w:r>
          </w:p>
        </w:tc>
        <w:tc>
          <w:tcPr/>
          <w:p>
            <w:pPr>
              <w:pStyle w:val="Compact"/>
              <w:jc w:val="right"/>
            </w:pPr>
            <w:r>
              <w:t xml:space="preserve">0.0897</w:t>
            </w:r>
          </w:p>
        </w:tc>
        <w:tc>
          <w:tcPr/>
          <w:p>
            <w:pPr>
              <w:pStyle w:val="Compact"/>
              <w:jc w:val="right"/>
            </w:pPr>
            <w:r>
              <w:t xml:space="preserve">0.7210</w:t>
            </w:r>
          </w:p>
        </w:tc>
        <w:tc>
          <w:tcPr/>
          <w:p>
            <w:pPr>
              <w:pStyle w:val="Compact"/>
              <w:jc w:val="right"/>
            </w:pPr>
            <w:r>
              <w:t xml:space="preserve">0.6923</w:t>
            </w:r>
          </w:p>
        </w:tc>
        <w:tc>
          <w:tcPr/>
          <w:p>
            <w:pPr>
              <w:pStyle w:val="Compact"/>
              <w:jc w:val="right"/>
            </w:pPr>
            <w:r>
              <w:t xml:space="preserve">-350.9</w:t>
            </w:r>
          </w:p>
        </w:tc>
        <w:tc>
          <w:tcPr/>
          <w:p>
            <w:pPr>
              <w:pStyle w:val="Compact"/>
              <w:jc w:val="right"/>
            </w:pPr>
            <w:r>
              <w:t xml:space="preserve">-336.2</w:t>
            </w:r>
          </w:p>
        </w:tc>
      </w:tr>
      <w:tr>
        <w:tc>
          <w:tcPr/>
          <w:p>
            <w:pPr>
              <w:pStyle w:val="Compact"/>
              <w:jc w:val="right"/>
            </w:pPr>
            <w:r>
              <w:t xml:space="preserve">119</w:t>
            </w:r>
          </w:p>
        </w:tc>
        <w:tc>
          <w:tcPr/>
          <w:p>
            <w:pPr>
              <w:pStyle w:val="Compact"/>
              <w:jc w:val="left"/>
            </w:pPr>
            <w:r>
              <w:t xml:space="preserve">Wang and Singh-I</w:t>
            </w:r>
          </w:p>
        </w:tc>
        <w:tc>
          <w:tcPr/>
          <w:p>
            <w:pPr>
              <w:pStyle w:val="Compact"/>
              <w:jc w:val="right"/>
            </w:pPr>
            <w:r>
              <w:t xml:space="preserve">6</w:t>
            </w:r>
          </w:p>
        </w:tc>
        <w:tc>
          <w:tcPr/>
          <w:p>
            <w:pPr>
              <w:pStyle w:val="Compact"/>
              <w:jc w:val="right"/>
            </w:pPr>
            <w:r>
              <w:t xml:space="preserve">0.0930</w:t>
            </w:r>
          </w:p>
        </w:tc>
        <w:tc>
          <w:tcPr/>
          <w:p>
            <w:pPr>
              <w:pStyle w:val="Compact"/>
              <w:jc w:val="right"/>
            </w:pPr>
            <w:r>
              <w:t xml:space="preserve">0.7000</w:t>
            </w:r>
          </w:p>
        </w:tc>
        <w:tc>
          <w:tcPr/>
          <w:p>
            <w:pPr>
              <w:pStyle w:val="Compact"/>
              <w:jc w:val="right"/>
            </w:pPr>
            <w:r>
              <w:t xml:space="preserve">0.6740</w:t>
            </w:r>
          </w:p>
        </w:tc>
        <w:tc>
          <w:tcPr/>
          <w:p>
            <w:pPr>
              <w:pStyle w:val="Compact"/>
              <w:jc w:val="right"/>
            </w:pPr>
            <w:r>
              <w:t xml:space="preserve">-347.8</w:t>
            </w:r>
          </w:p>
        </w:tc>
        <w:tc>
          <w:tcPr/>
          <w:p>
            <w:pPr>
              <w:pStyle w:val="Compact"/>
              <w:jc w:val="right"/>
            </w:pPr>
            <w:r>
              <w:t xml:space="preserve">-335.0</w:t>
            </w:r>
          </w:p>
        </w:tc>
      </w:tr>
      <w:tr>
        <w:tc>
          <w:tcPr/>
          <w:p>
            <w:pPr>
              <w:pStyle w:val="Compact"/>
              <w:jc w:val="right"/>
            </w:pPr>
            <w:r>
              <w:t xml:space="preserve">120</w:t>
            </w:r>
          </w:p>
        </w:tc>
        <w:tc>
          <w:tcPr/>
          <w:p>
            <w:pPr>
              <w:pStyle w:val="Compact"/>
              <w:jc w:val="left"/>
            </w:pPr>
            <w:r>
              <w:t xml:space="preserve">Log-logistic LL.2 (alternative form)</w:t>
            </w:r>
          </w:p>
        </w:tc>
        <w:tc>
          <w:tcPr/>
          <w:p>
            <w:pPr>
              <w:pStyle w:val="Compact"/>
              <w:jc w:val="right"/>
            </w:pPr>
            <w:r>
              <w:t xml:space="preserve">6</w:t>
            </w:r>
          </w:p>
        </w:tc>
        <w:tc>
          <w:tcPr/>
          <w:p>
            <w:pPr>
              <w:pStyle w:val="Compact"/>
              <w:jc w:val="right"/>
            </w:pPr>
            <w:r>
              <w:t xml:space="preserve">0.1380</w:t>
            </w:r>
          </w:p>
        </w:tc>
        <w:tc>
          <w:tcPr/>
          <w:p>
            <w:pPr>
              <w:pStyle w:val="Compact"/>
              <w:jc w:val="right"/>
            </w:pPr>
            <w:r>
              <w:t xml:space="preserve">0.3391</w:t>
            </w:r>
          </w:p>
        </w:tc>
        <w:tc>
          <w:tcPr/>
          <w:p>
            <w:pPr>
              <w:pStyle w:val="Compact"/>
              <w:jc w:val="right"/>
            </w:pPr>
            <w:r>
              <w:t xml:space="preserve">0.2816</w:t>
            </w:r>
          </w:p>
        </w:tc>
        <w:tc>
          <w:tcPr/>
          <w:p>
            <w:pPr>
              <w:pStyle w:val="Compact"/>
              <w:jc w:val="right"/>
            </w:pPr>
            <w:r>
              <w:t xml:space="preserve">-287.8</w:t>
            </w:r>
          </w:p>
        </w:tc>
        <w:tc>
          <w:tcPr/>
          <w:p>
            <w:pPr>
              <w:pStyle w:val="Compact"/>
              <w:jc w:val="right"/>
            </w:pPr>
            <w:r>
              <w:t xml:space="preserve">-275.0</w:t>
            </w:r>
          </w:p>
        </w:tc>
      </w:tr>
      <w:tr>
        <w:tc>
          <w:tcPr/>
          <w:p>
            <w:pPr>
              <w:pStyle w:val="Compact"/>
              <w:jc w:val="right"/>
            </w:pPr>
            <w:r>
              <w:t xml:space="preserve">121</w:t>
            </w:r>
          </w:p>
        </w:tc>
        <w:tc>
          <w:tcPr/>
          <w:p>
            <w:pPr>
              <w:pStyle w:val="Compact"/>
              <w:jc w:val="left"/>
            </w:pPr>
            <w:r>
              <w:t xml:space="preserve">Geometric-I</w:t>
            </w:r>
          </w:p>
        </w:tc>
        <w:tc>
          <w:tcPr/>
          <w:p>
            <w:pPr>
              <w:pStyle w:val="Compact"/>
              <w:jc w:val="right"/>
            </w:pPr>
            <w:r>
              <w:t xml:space="preserve">4</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-0.0563</w:t>
            </w:r>
          </w:p>
        </w:tc>
        <w:tc>
          <w:tcPr/>
          <w:p>
            <w:pPr>
              <w:pStyle w:val="Compact"/>
              <w:jc w:val="right"/>
            </w:pPr>
            <w:r>
              <w:t xml:space="preserve">-261.0</w:t>
            </w:r>
          </w:p>
        </w:tc>
        <w:tc>
          <w:tcPr/>
          <w:p>
            <w:pPr>
              <w:pStyle w:val="Compact"/>
              <w:jc w:val="right"/>
            </w:pPr>
            <w:r>
              <w:t xml:space="preserve">-252.2</w:t>
            </w:r>
          </w:p>
        </w:tc>
      </w:tr>
      <w:tr>
        <w:tc>
          <w:tcPr/>
          <w:p>
            <w:pPr>
              <w:pStyle w:val="Compact"/>
              <w:jc w:val="right"/>
            </w:pPr>
            <w:r>
              <w:t xml:space="preserve">122</w:t>
            </w:r>
          </w:p>
        </w:tc>
        <w:tc>
          <w:tcPr/>
          <w:p>
            <w:pPr>
              <w:pStyle w:val="Compact"/>
              <w:jc w:val="left"/>
            </w:pPr>
            <w:r>
              <w:t xml:space="preserve">Grigoras</w:t>
            </w:r>
          </w:p>
        </w:tc>
        <w:tc>
          <w:tcPr/>
          <w:p>
            <w:pPr>
              <w:pStyle w:val="Compact"/>
              <w:jc w:val="right"/>
            </w:pPr>
            <w:r>
              <w:t xml:space="preserve">6</w:t>
            </w:r>
          </w:p>
        </w:tc>
        <w:tc>
          <w:tcPr/>
          <w:p>
            <w:pPr>
              <w:pStyle w:val="Compact"/>
              <w:jc w:val="right"/>
            </w:pPr>
            <w:r>
              <w:t xml:space="preserve">0.1692</w:t>
            </w:r>
          </w:p>
        </w:tc>
        <w:tc>
          <w:tcPr/>
          <w:p>
            <w:pPr>
              <w:pStyle w:val="Compact"/>
              <w:jc w:val="right"/>
            </w:pPr>
            <w:r>
              <w:t xml:space="preserve">0.0067</w:t>
            </w:r>
          </w:p>
        </w:tc>
        <w:tc>
          <w:tcPr/>
          <w:p>
            <w:pPr>
              <w:pStyle w:val="Compact"/>
              <w:jc w:val="right"/>
            </w:pPr>
            <w:r>
              <w:t xml:space="preserve">-0.0797</w:t>
            </w:r>
          </w:p>
        </w:tc>
        <w:tc>
          <w:tcPr/>
          <w:p>
            <w:pPr>
              <w:pStyle w:val="Compact"/>
              <w:jc w:val="right"/>
            </w:pPr>
            <w:r>
              <w:t xml:space="preserve">-256.8</w:t>
            </w:r>
          </w:p>
        </w:tc>
        <w:tc>
          <w:tcPr/>
          <w:p>
            <w:pPr>
              <w:pStyle w:val="Compact"/>
              <w:jc w:val="right"/>
            </w:pPr>
            <w:r>
              <w:t xml:space="preserve">-244.0</w:t>
            </w:r>
          </w:p>
        </w:tc>
      </w:tr>
      <w:tr>
        <w:tc>
          <w:tcPr/>
          <w:p>
            <w:pPr>
              <w:pStyle w:val="Compact"/>
              <w:jc w:val="right"/>
            </w:pPr>
            <w:r>
              <w:t xml:space="preserve">123</w:t>
            </w:r>
          </w:p>
        </w:tc>
        <w:tc>
          <w:tcPr/>
          <w:p>
            <w:pPr>
              <w:pStyle w:val="Compact"/>
              <w:jc w:val="left"/>
            </w:pPr>
            <w:r>
              <w:t xml:space="preserve">UCRS.4a</w:t>
            </w:r>
          </w:p>
        </w:tc>
        <w:tc>
          <w:tcPr/>
          <w:p>
            <w:pPr>
              <w:pStyle w:val="Compact"/>
              <w:jc w:val="right"/>
            </w:pPr>
            <w:r>
              <w:t xml:space="preserve">7</w:t>
            </w:r>
          </w:p>
        </w:tc>
        <w:tc>
          <w:tcPr/>
          <w:p>
            <w:pPr>
              <w:pStyle w:val="Compact"/>
              <w:jc w:val="right"/>
            </w:pPr>
            <w:r>
              <w:t xml:space="preserve">0.1692</w:t>
            </w:r>
          </w:p>
        </w:tc>
        <w:tc>
          <w:tcPr/>
          <w:p>
            <w:pPr>
              <w:pStyle w:val="Compact"/>
              <w:jc w:val="right"/>
            </w:pPr>
            <w:r>
              <w:t xml:space="preserve">0.0066</w:t>
            </w:r>
          </w:p>
        </w:tc>
        <w:tc>
          <w:tcPr/>
          <w:p>
            <w:pPr>
              <w:pStyle w:val="Compact"/>
              <w:jc w:val="right"/>
            </w:pPr>
            <w:r>
              <w:t xml:space="preserve">-0.0957</w:t>
            </w:r>
          </w:p>
        </w:tc>
        <w:tc>
          <w:tcPr/>
          <w:p>
            <w:pPr>
              <w:pStyle w:val="Compact"/>
              <w:jc w:val="right"/>
            </w:pPr>
            <w:r>
              <w:t xml:space="preserve">-254.4</w:t>
            </w:r>
          </w:p>
        </w:tc>
        <w:tc>
          <w:tcPr/>
          <w:p>
            <w:pPr>
              <w:pStyle w:val="Compact"/>
              <w:jc w:val="right"/>
            </w:pPr>
            <w:r>
              <w:t xml:space="preserve">-239.7</w:t>
            </w:r>
          </w:p>
        </w:tc>
      </w:tr>
      <w:tr>
        <w:tc>
          <w:tcPr/>
          <w:p>
            <w:pPr>
              <w:pStyle w:val="Compact"/>
              <w:jc w:val="right"/>
            </w:pPr>
            <w:r>
              <w:t xml:space="preserve">124</w:t>
            </w:r>
          </w:p>
        </w:tc>
        <w:tc>
          <w:tcPr/>
          <w:p>
            <w:pPr>
              <w:pStyle w:val="Compact"/>
              <w:jc w:val="left"/>
            </w:pPr>
            <w:r>
              <w:t xml:space="preserve">Logistic L3</w:t>
            </w:r>
          </w:p>
        </w:tc>
        <w:tc>
          <w:tcPr/>
          <w:p>
            <w:pPr>
              <w:pStyle w:val="Compact"/>
              <w:jc w:val="right"/>
            </w:pPr>
            <w:r>
              <w:t xml:space="preserve">7</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-0.1029</w:t>
            </w:r>
          </w:p>
        </w:tc>
        <w:tc>
          <w:tcPr/>
          <w:p>
            <w:pPr>
              <w:pStyle w:val="Compact"/>
              <w:jc w:val="right"/>
            </w:pPr>
            <w:r>
              <w:t xml:space="preserve">-253.9</w:t>
            </w:r>
          </w:p>
        </w:tc>
        <w:tc>
          <w:tcPr/>
          <w:p>
            <w:pPr>
              <w:pStyle w:val="Compact"/>
              <w:jc w:val="right"/>
            </w:pPr>
            <w:r>
              <w:t xml:space="preserve">-239.2</w:t>
            </w:r>
          </w:p>
        </w:tc>
      </w:tr>
      <w:tr>
        <w:tc>
          <w:tcPr/>
          <w:p>
            <w:pPr>
              <w:pStyle w:val="Compact"/>
              <w:jc w:val="right"/>
            </w:pPr>
            <w:r>
              <w:t xml:space="preserve">125</w:t>
            </w:r>
          </w:p>
        </w:tc>
        <w:tc>
          <w:tcPr/>
          <w:p>
            <w:pPr>
              <w:pStyle w:val="Compact"/>
              <w:jc w:val="left"/>
            </w:pPr>
            <w:r>
              <w:t xml:space="preserve">Log-logistic LL.3</w:t>
            </w:r>
          </w:p>
        </w:tc>
        <w:tc>
          <w:tcPr/>
          <w:p>
            <w:pPr>
              <w:pStyle w:val="Compact"/>
              <w:jc w:val="right"/>
            </w:pPr>
            <w:r>
              <w:t xml:space="preserve">7</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-0.1029</w:t>
            </w:r>
          </w:p>
        </w:tc>
        <w:tc>
          <w:tcPr/>
          <w:p>
            <w:pPr>
              <w:pStyle w:val="Compact"/>
              <w:jc w:val="right"/>
            </w:pPr>
            <w:r>
              <w:t xml:space="preserve">-253.9</w:t>
            </w:r>
          </w:p>
        </w:tc>
        <w:tc>
          <w:tcPr/>
          <w:p>
            <w:pPr>
              <w:pStyle w:val="Compact"/>
              <w:jc w:val="right"/>
            </w:pPr>
            <w:r>
              <w:t xml:space="preserve">-239.2</w:t>
            </w:r>
          </w:p>
        </w:tc>
      </w:tr>
      <w:tr>
        <w:tc>
          <w:tcPr/>
          <w:p>
            <w:pPr>
              <w:pStyle w:val="Compact"/>
              <w:jc w:val="right"/>
            </w:pPr>
            <w:r>
              <w:t xml:space="preserve">126</w:t>
            </w:r>
          </w:p>
        </w:tc>
        <w:tc>
          <w:tcPr/>
          <w:p>
            <w:pPr>
              <w:pStyle w:val="Compact"/>
              <w:jc w:val="left"/>
            </w:pPr>
            <w:r>
              <w:t xml:space="preserve">Log-logistic LL.3u (upper limit)</w:t>
            </w:r>
          </w:p>
        </w:tc>
        <w:tc>
          <w:tcPr/>
          <w:p>
            <w:pPr>
              <w:pStyle w:val="Compact"/>
              <w:jc w:val="right"/>
            </w:pPr>
            <w:r>
              <w:t xml:space="preserve">7</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-0.1029</w:t>
            </w:r>
          </w:p>
        </w:tc>
        <w:tc>
          <w:tcPr/>
          <w:p>
            <w:pPr>
              <w:pStyle w:val="Compact"/>
              <w:jc w:val="right"/>
            </w:pPr>
            <w:r>
              <w:t xml:space="preserve">-253.9</w:t>
            </w:r>
          </w:p>
        </w:tc>
        <w:tc>
          <w:tcPr/>
          <w:p>
            <w:pPr>
              <w:pStyle w:val="Compact"/>
              <w:jc w:val="right"/>
            </w:pPr>
            <w:r>
              <w:t xml:space="preserve">-239.2</w:t>
            </w:r>
          </w:p>
        </w:tc>
      </w:tr>
      <w:tr>
        <w:tc>
          <w:tcPr/>
          <w:p>
            <w:pPr>
              <w:pStyle w:val="Compact"/>
              <w:jc w:val="right"/>
            </w:pPr>
            <w:r>
              <w:t xml:space="preserve">127</w:t>
            </w:r>
          </w:p>
        </w:tc>
        <w:tc>
          <w:tcPr/>
          <w:p>
            <w:pPr>
              <w:pStyle w:val="Compact"/>
              <w:jc w:val="left"/>
            </w:pPr>
            <w:r>
              <w:t xml:space="preserve">Logistic L4</w:t>
            </w:r>
          </w:p>
        </w:tc>
        <w:tc>
          <w:tcPr/>
          <w:p>
            <w:pPr>
              <w:pStyle w:val="Compact"/>
              <w:jc w:val="right"/>
            </w:pPr>
            <w:r>
              <w:t xml:space="preserve">8</w:t>
            </w:r>
          </w:p>
        </w:tc>
        <w:tc>
          <w:tcPr/>
          <w:p>
            <w:pPr>
              <w:pStyle w:val="Compact"/>
              <w:jc w:val="right"/>
            </w:pPr>
            <w:r>
              <w:t xml:space="preserve">0.1689</w:t>
            </w:r>
          </w:p>
        </w:tc>
        <w:tc>
          <w:tcPr/>
          <w:p>
            <w:pPr>
              <w:pStyle w:val="Compact"/>
              <w:jc w:val="right"/>
            </w:pPr>
            <w:r>
              <w:t xml:space="preserve">0.0102</w:t>
            </w:r>
          </w:p>
        </w:tc>
        <w:tc>
          <w:tcPr/>
          <w:p>
            <w:pPr>
              <w:pStyle w:val="Compact"/>
              <w:jc w:val="right"/>
            </w:pPr>
            <w:r>
              <w:t xml:space="preserve">-0.1080</w:t>
            </w:r>
          </w:p>
        </w:tc>
        <w:tc>
          <w:tcPr/>
          <w:p>
            <w:pPr>
              <w:pStyle w:val="Compact"/>
              <w:jc w:val="right"/>
            </w:pPr>
            <w:r>
              <w:t xml:space="preserve">-252.1</w:t>
            </w:r>
          </w:p>
        </w:tc>
        <w:tc>
          <w:tcPr/>
          <w:p>
            <w:pPr>
              <w:pStyle w:val="Compact"/>
              <w:jc w:val="right"/>
            </w:pPr>
            <w:r>
              <w:t xml:space="preserve">-235.6</w:t>
            </w:r>
          </w:p>
        </w:tc>
      </w:tr>
      <w:tr>
        <w:tc>
          <w:tcPr/>
          <w:p>
            <w:pPr>
              <w:pStyle w:val="Compact"/>
              <w:jc w:val="right"/>
            </w:pPr>
            <w:r>
              <w:t xml:space="preserve">128</w:t>
            </w:r>
          </w:p>
        </w:tc>
        <w:tc>
          <w:tcPr/>
          <w:p>
            <w:pPr>
              <w:pStyle w:val="Compact"/>
              <w:jc w:val="left"/>
            </w:pPr>
            <w:r>
              <w:t xml:space="preserve">Log-logistic LL.4</w:t>
            </w:r>
          </w:p>
        </w:tc>
        <w:tc>
          <w:tcPr/>
          <w:p>
            <w:pPr>
              <w:pStyle w:val="Compact"/>
              <w:jc w:val="right"/>
            </w:pPr>
            <w:r>
              <w:t xml:space="preserve">8</w:t>
            </w:r>
          </w:p>
        </w:tc>
        <w:tc>
          <w:tcPr/>
          <w:p>
            <w:pPr>
              <w:pStyle w:val="Compact"/>
              <w:jc w:val="right"/>
            </w:pPr>
            <w:r>
              <w:t xml:space="preserve">0.1689</w:t>
            </w:r>
          </w:p>
        </w:tc>
        <w:tc>
          <w:tcPr/>
          <w:p>
            <w:pPr>
              <w:pStyle w:val="Compact"/>
              <w:jc w:val="right"/>
            </w:pPr>
            <w:r>
              <w:t xml:space="preserve">0.0102</w:t>
            </w:r>
          </w:p>
        </w:tc>
        <w:tc>
          <w:tcPr/>
          <w:p>
            <w:pPr>
              <w:pStyle w:val="Compact"/>
              <w:jc w:val="right"/>
            </w:pPr>
            <w:r>
              <w:t xml:space="preserve">-0.1080</w:t>
            </w:r>
          </w:p>
        </w:tc>
        <w:tc>
          <w:tcPr/>
          <w:p>
            <w:pPr>
              <w:pStyle w:val="Compact"/>
              <w:jc w:val="right"/>
            </w:pPr>
            <w:r>
              <w:t xml:space="preserve">-252.1</w:t>
            </w:r>
          </w:p>
        </w:tc>
        <w:tc>
          <w:tcPr/>
          <w:p>
            <w:pPr>
              <w:pStyle w:val="Compact"/>
              <w:jc w:val="right"/>
            </w:pPr>
            <w:r>
              <w:t xml:space="preserve">-235.6</w:t>
            </w:r>
          </w:p>
        </w:tc>
      </w:tr>
      <w:tr>
        <w:tc>
          <w:tcPr/>
          <w:p>
            <w:pPr>
              <w:pStyle w:val="Compact"/>
              <w:jc w:val="right"/>
            </w:pPr>
            <w:r>
              <w:t xml:space="preserve">129</w:t>
            </w:r>
          </w:p>
        </w:tc>
        <w:tc>
          <w:tcPr/>
          <w:p>
            <w:pPr>
              <w:pStyle w:val="Compact"/>
              <w:jc w:val="left"/>
            </w:pPr>
            <w:r>
              <w:t xml:space="preserve">Weibull W1.4 (alternative form)</w:t>
            </w:r>
          </w:p>
        </w:tc>
        <w:tc>
          <w:tcPr/>
          <w:p>
            <w:pPr>
              <w:pStyle w:val="Compact"/>
              <w:jc w:val="right"/>
            </w:pPr>
            <w:r>
              <w:t xml:space="preserve">10</w:t>
            </w:r>
          </w:p>
        </w:tc>
        <w:tc>
          <w:tcPr/>
          <w:p>
            <w:pPr>
              <w:pStyle w:val="Compact"/>
              <w:jc w:val="right"/>
            </w:pPr>
            <w:r>
              <w:t xml:space="preserve">0.1689</w:t>
            </w:r>
          </w:p>
        </w:tc>
        <w:tc>
          <w:tcPr/>
          <w:p>
            <w:pPr>
              <w:pStyle w:val="Compact"/>
              <w:jc w:val="right"/>
            </w:pPr>
            <w:r>
              <w:t xml:space="preserve">0.0102</w:t>
            </w:r>
          </w:p>
        </w:tc>
        <w:tc>
          <w:tcPr/>
          <w:p>
            <w:pPr>
              <w:pStyle w:val="Compact"/>
              <w:jc w:val="right"/>
            </w:pPr>
            <w:r>
              <w:t xml:space="preserve">-0.1421</w:t>
            </w:r>
          </w:p>
        </w:tc>
        <w:tc>
          <w:tcPr/>
          <w:p>
            <w:pPr>
              <w:pStyle w:val="Compact"/>
              <w:jc w:val="right"/>
            </w:pPr>
            <w:r>
              <w:t xml:space="preserve">-246.9</w:t>
            </w:r>
          </w:p>
        </w:tc>
        <w:tc>
          <w:tcPr/>
          <w:p>
            <w:pPr>
              <w:pStyle w:val="Compact"/>
              <w:jc w:val="right"/>
            </w:pPr>
            <w:r>
              <w:t xml:space="preserve">-227.0</w:t>
            </w:r>
          </w:p>
        </w:tc>
      </w:tr>
      <w:tr>
        <w:tc>
          <w:tcPr/>
          <w:p>
            <w:pPr>
              <w:pStyle w:val="Compact"/>
              <w:jc w:val="right"/>
            </w:pPr>
            <w:r>
              <w:t xml:space="preserve">130</w:t>
            </w:r>
          </w:p>
        </w:tc>
        <w:tc>
          <w:tcPr/>
          <w:p>
            <w:pPr>
              <w:pStyle w:val="Compact"/>
              <w:jc w:val="left"/>
            </w:pPr>
            <w:r>
              <w:t xml:space="preserve">Weibull W2.2</w:t>
            </w:r>
          </w:p>
        </w:tc>
        <w:tc>
          <w:tcPr/>
          <w:p>
            <w:pPr>
              <w:pStyle w:val="Compact"/>
              <w:jc w:val="right"/>
            </w:pPr>
            <w:r>
              <w:t xml:space="preserve">6</w:t>
            </w:r>
          </w:p>
        </w:tc>
        <w:tc>
          <w:tcPr/>
          <w:p>
            <w:pPr>
              <w:pStyle w:val="Compact"/>
              <w:jc w:val="right"/>
            </w:pPr>
            <w:r>
              <w:t xml:space="preserve">0.1982</w:t>
            </w:r>
          </w:p>
        </w:tc>
        <w:tc>
          <w:tcPr/>
          <w:p>
            <w:pPr>
              <w:pStyle w:val="Compact"/>
              <w:jc w:val="right"/>
            </w:pPr>
            <w:r>
              <w:t xml:space="preserve">-0.3618</w:t>
            </w:r>
          </w:p>
        </w:tc>
        <w:tc>
          <w:tcPr/>
          <w:p>
            <w:pPr>
              <w:pStyle w:val="Compact"/>
              <w:jc w:val="right"/>
            </w:pPr>
            <w:r>
              <w:t xml:space="preserve">-0.4802</w:t>
            </w:r>
          </w:p>
        </w:tc>
        <w:tc>
          <w:tcPr/>
          <w:p>
            <w:pPr>
              <w:pStyle w:val="Compact"/>
              <w:jc w:val="right"/>
            </w:pPr>
            <w:r>
              <w:t xml:space="preserve">-232.8</w:t>
            </w:r>
          </w:p>
        </w:tc>
        <w:tc>
          <w:tcPr/>
          <w:p>
            <w:pPr>
              <w:pStyle w:val="Compact"/>
              <w:jc w:val="right"/>
            </w:pPr>
            <w:r>
              <w:t xml:space="preserve">-220.1</w:t>
            </w:r>
          </w:p>
        </w:tc>
      </w:tr>
      <w:tr>
        <w:tc>
          <w:tcPr/>
          <w:p>
            <w:pPr>
              <w:pStyle w:val="Compact"/>
              <w:jc w:val="right"/>
            </w:pPr>
            <w:r>
              <w:t xml:space="preserve">131</w:t>
            </w:r>
          </w:p>
        </w:tc>
        <w:tc>
          <w:tcPr/>
          <w:p>
            <w:pPr>
              <w:pStyle w:val="Compact"/>
              <w:jc w:val="left"/>
            </w:pPr>
            <w:r>
              <w:t xml:space="preserve">Modified Page-I</w:t>
            </w:r>
          </w:p>
        </w:tc>
        <w:tc>
          <w:tcPr/>
          <w:p>
            <w:pPr>
              <w:pStyle w:val="Compact"/>
              <w:jc w:val="right"/>
            </w:pPr>
            <w:r>
              <w:t xml:space="preserve">6</w:t>
            </w:r>
          </w:p>
        </w:tc>
        <w:tc>
          <w:tcPr/>
          <w:p>
            <w:pPr>
              <w:pStyle w:val="Compact"/>
              <w:jc w:val="right"/>
            </w:pPr>
            <w:r>
              <w:t xml:space="preserve">0.8568</w:t>
            </w:r>
          </w:p>
        </w:tc>
        <w:tc>
          <w:tcPr/>
          <w:p>
            <w:pPr>
              <w:pStyle w:val="Compact"/>
              <w:jc w:val="right"/>
            </w:pPr>
            <w:r>
              <w:t xml:space="preserve">-24.4621</w:t>
            </w:r>
          </w:p>
        </w:tc>
        <w:tc>
          <w:tcPr/>
          <w:p>
            <w:pPr>
              <w:pStyle w:val="Compact"/>
              <w:jc w:val="right"/>
            </w:pPr>
            <w:r>
              <w:t xml:space="preserve">-26.6762</w:t>
            </w:r>
          </w:p>
        </w:tc>
        <w:tc>
          <w:tcPr/>
          <w:p>
            <w:pPr>
              <w:pStyle w:val="Compact"/>
              <w:jc w:val="right"/>
            </w:pPr>
            <w:r>
              <w:t xml:space="preserve">-10.3</w:t>
            </w:r>
          </w:p>
        </w:tc>
        <w:tc>
          <w:tcPr/>
          <w:p>
            <w:pPr>
              <w:pStyle w:val="Compact"/>
              <w:jc w:val="right"/>
            </w:pPr>
            <w:r>
              <w:t xml:space="preserve">2.5</w:t>
            </w:r>
          </w:p>
        </w:tc>
      </w:tr>
    </w:tbl>
    <w:bookmarkEnd w:id="24"/>
    <w:bookmarkStart w:id="25" w:name="X54a642cdb24007c7a2954bad9fa30b67035c592"/>
    <w:p>
      <w:pPr>
        <w:pStyle w:val="Heading2"/>
      </w:pPr>
      <w:r>
        <w:t xml:space="preserve">Table S6. Full ranking of the classical pooled single-model scenario for apple (by RMSE)</w:t>
      </w:r>
    </w:p>
    <w:p>
      <w:pPr>
        <w:pStyle w:val="FirstParagraph"/>
      </w:pPr>
      <w:r>
        <w:rPr>
          <w:iCs/>
          <w:i/>
        </w:rPr>
        <w:t xml:space="preserve">Single coefficient set fitted without condition information (N = 76; t &gt; 0).</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right"/>
            </w:pPr>
            <w:r>
              <w:t xml:space="preserve">#</w:t>
            </w:r>
          </w:p>
        </w:tc>
        <w:tc>
          <w:tcPr/>
          <w:p>
            <w:pPr>
              <w:pStyle w:val="Compact"/>
              <w:jc w:val="left"/>
            </w:pPr>
            <w:r>
              <w:t xml:space="preserve">Model</w:t>
            </w:r>
          </w:p>
        </w:tc>
        <w:tc>
          <w:tcPr/>
          <w:p>
            <w:pPr>
              <w:pStyle w:val="Compact"/>
              <w:jc w:val="right"/>
            </w:pPr>
            <w:r>
              <w:t xml:space="preserve">p</w:t>
            </w:r>
          </w:p>
        </w:tc>
        <w:tc>
          <w:tcPr/>
          <w:p>
            <w:pPr>
              <w:pStyle w:val="Compact"/>
              <w:jc w:val="right"/>
            </w:pPr>
            <w:r>
              <w:t xml:space="preserve">RMSE</w:t>
            </w:r>
          </w:p>
        </w:tc>
        <w:tc>
          <w:tcPr/>
          <w:p>
            <w:pPr>
              <w:pStyle w:val="Compact"/>
              <w:jc w:val="right"/>
            </w:pPr>
            <w:r>
              <w:t xml:space="preserve">R²</w:t>
            </w:r>
          </w:p>
        </w:tc>
        <w:tc>
          <w:tcPr/>
          <w:p>
            <w:pPr>
              <w:pStyle w:val="Compact"/>
              <w:jc w:val="right"/>
            </w:pPr>
            <w:r>
              <w:t xml:space="preserve">Adj. R²</w:t>
            </w:r>
          </w:p>
        </w:tc>
        <w:tc>
          <w:tcPr/>
          <w:p>
            <w:pPr>
              <w:pStyle w:val="Compact"/>
              <w:jc w:val="right"/>
            </w:pPr>
            <w:r>
              <w:t xml:space="preserve">AICc</w:t>
            </w:r>
          </w:p>
        </w:tc>
        <w:tc>
          <w:tcPr/>
          <w:p>
            <w:pPr>
              <w:pStyle w:val="Compact"/>
              <w:jc w:val="right"/>
            </w:pPr>
            <w:r>
              <w:t xml:space="preserve">BIC</w:t>
            </w:r>
          </w:p>
        </w:tc>
      </w:tr>
      <w:tr>
        <w:tc>
          <w:tcPr/>
          <w:p>
            <w:pPr>
              <w:pStyle w:val="Compact"/>
              <w:jc w:val="right"/>
            </w:pPr>
            <w:r>
              <w:t xml:space="preserve">1</w:t>
            </w:r>
          </w:p>
        </w:tc>
        <w:tc>
          <w:tcPr/>
          <w:p>
            <w:pPr>
              <w:pStyle w:val="Compact"/>
              <w:jc w:val="left"/>
            </w:pPr>
            <w:r>
              <w:t xml:space="preserve">Süslü and Külcü</w:t>
            </w:r>
          </w:p>
        </w:tc>
        <w:tc>
          <w:tcPr/>
          <w:p>
            <w:pPr>
              <w:pStyle w:val="Compact"/>
              <w:jc w:val="right"/>
            </w:pPr>
            <w:r>
              <w:t xml:space="preserve">7</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0.8854</w:t>
            </w:r>
          </w:p>
        </w:tc>
        <w:tc>
          <w:tcPr/>
          <w:p>
            <w:pPr>
              <w:pStyle w:val="Compact"/>
              <w:jc w:val="right"/>
            </w:pPr>
            <w:r>
              <w:t xml:space="preserve">-426.0</w:t>
            </w:r>
          </w:p>
        </w:tc>
        <w:tc>
          <w:tcPr/>
          <w:p>
            <w:pPr>
              <w:pStyle w:val="Compact"/>
              <w:jc w:val="right"/>
            </w:pPr>
            <w:r>
              <w:t xml:space="preserve">-411.3</w:t>
            </w:r>
          </w:p>
        </w:tc>
      </w:tr>
      <w:tr>
        <w:tc>
          <w:tcPr/>
          <w:p>
            <w:pPr>
              <w:pStyle w:val="Compact"/>
              <w:jc w:val="right"/>
            </w:pPr>
            <w:r>
              <w:t xml:space="preserve">2</w:t>
            </w:r>
          </w:p>
        </w:tc>
        <w:tc>
          <w:tcPr/>
          <w:p>
            <w:pPr>
              <w:pStyle w:val="Compact"/>
              <w:jc w:val="left"/>
            </w:pPr>
            <w:r>
              <w:t xml:space="preserve">UCRS.5c</w:t>
            </w:r>
          </w:p>
        </w:tc>
        <w:tc>
          <w:tcPr/>
          <w:p>
            <w:pPr>
              <w:pStyle w:val="Compact"/>
              <w:jc w:val="right"/>
            </w:pPr>
            <w:r>
              <w:t xml:space="preserve">5</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0.8887</w:t>
            </w:r>
          </w:p>
        </w:tc>
        <w:tc>
          <w:tcPr/>
          <w:p>
            <w:pPr>
              <w:pStyle w:val="Compact"/>
              <w:jc w:val="right"/>
            </w:pPr>
            <w:r>
              <w:t xml:space="preserve">-430.8</w:t>
            </w:r>
          </w:p>
        </w:tc>
        <w:tc>
          <w:tcPr/>
          <w:p>
            <w:pPr>
              <w:pStyle w:val="Compact"/>
              <w:jc w:val="right"/>
            </w:pPr>
            <w:r>
              <w:t xml:space="preserve">-420.0</w:t>
            </w:r>
          </w:p>
        </w:tc>
      </w:tr>
      <w:tr>
        <w:tc>
          <w:tcPr/>
          <w:p>
            <w:pPr>
              <w:pStyle w:val="Compact"/>
              <w:jc w:val="right"/>
            </w:pPr>
            <w:r>
              <w:t xml:space="preserve">3</w:t>
            </w:r>
          </w:p>
        </w:tc>
        <w:tc>
          <w:tcPr/>
          <w:p>
            <w:pPr>
              <w:pStyle w:val="Compact"/>
              <w:jc w:val="left"/>
            </w:pPr>
            <w:r>
              <w:t xml:space="preserve">CRS.6 (six-parameter)</w:t>
            </w:r>
          </w:p>
        </w:tc>
        <w:tc>
          <w:tcPr/>
          <w:p>
            <w:pPr>
              <w:pStyle w:val="Compact"/>
              <w:jc w:val="right"/>
            </w:pPr>
            <w:r>
              <w:t xml:space="preserve">6</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0.8871</w:t>
            </w:r>
          </w:p>
        </w:tc>
        <w:tc>
          <w:tcPr/>
          <w:p>
            <w:pPr>
              <w:pStyle w:val="Compact"/>
              <w:jc w:val="right"/>
            </w:pPr>
            <w:r>
              <w:t xml:space="preserve">-428.4</w:t>
            </w:r>
          </w:p>
        </w:tc>
        <w:tc>
          <w:tcPr/>
          <w:p>
            <w:pPr>
              <w:pStyle w:val="Compact"/>
              <w:jc w:val="right"/>
            </w:pPr>
            <w:r>
              <w:t xml:space="preserve">-415.6</w:t>
            </w:r>
          </w:p>
        </w:tc>
      </w:tr>
      <w:tr>
        <w:tc>
          <w:tcPr/>
          <w:p>
            <w:pPr>
              <w:pStyle w:val="Compact"/>
              <w:jc w:val="right"/>
            </w:pPr>
            <w:r>
              <w:t xml:space="preserve">4</w:t>
            </w:r>
          </w:p>
        </w:tc>
        <w:tc>
          <w:tcPr/>
          <w:p>
            <w:pPr>
              <w:pStyle w:val="Compact"/>
              <w:jc w:val="left"/>
            </w:pPr>
            <w:r>
              <w:t xml:space="preserve">Haghi and Angiz-I</w:t>
            </w:r>
          </w:p>
        </w:tc>
        <w:tc>
          <w:tcPr/>
          <w:p>
            <w:pPr>
              <w:pStyle w:val="Compact"/>
              <w:jc w:val="right"/>
            </w:pPr>
            <w:r>
              <w:t xml:space="preserve">6</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0.8871</w:t>
            </w:r>
          </w:p>
        </w:tc>
        <w:tc>
          <w:tcPr/>
          <w:p>
            <w:pPr>
              <w:pStyle w:val="Compact"/>
              <w:jc w:val="right"/>
            </w:pPr>
            <w:r>
              <w:t xml:space="preserve">-428.4</w:t>
            </w:r>
          </w:p>
        </w:tc>
        <w:tc>
          <w:tcPr/>
          <w:p>
            <w:pPr>
              <w:pStyle w:val="Compact"/>
              <w:jc w:val="right"/>
            </w:pPr>
            <w:r>
              <w:t xml:space="preserve">-415.6</w:t>
            </w:r>
          </w:p>
        </w:tc>
      </w:tr>
      <w:tr>
        <w:tc>
          <w:tcPr/>
          <w:p>
            <w:pPr>
              <w:pStyle w:val="Compact"/>
              <w:jc w:val="right"/>
            </w:pPr>
            <w:r>
              <w:t xml:space="preserve">5</w:t>
            </w:r>
          </w:p>
        </w:tc>
        <w:tc>
          <w:tcPr/>
          <w:p>
            <w:pPr>
              <w:pStyle w:val="Compact"/>
              <w:jc w:val="left"/>
            </w:pPr>
            <w:r>
              <w:t xml:space="preserve">Külcü</w:t>
            </w:r>
          </w:p>
        </w:tc>
        <w:tc>
          <w:tcPr/>
          <w:p>
            <w:pPr>
              <w:pStyle w:val="Compact"/>
              <w:jc w:val="right"/>
            </w:pPr>
            <w:r>
              <w:t xml:space="preserve">6</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0.8871</w:t>
            </w:r>
          </w:p>
        </w:tc>
        <w:tc>
          <w:tcPr/>
          <w:p>
            <w:pPr>
              <w:pStyle w:val="Compact"/>
              <w:jc w:val="right"/>
            </w:pPr>
            <w:r>
              <w:t xml:space="preserve">-428.4</w:t>
            </w:r>
          </w:p>
        </w:tc>
        <w:tc>
          <w:tcPr/>
          <w:p>
            <w:pPr>
              <w:pStyle w:val="Compact"/>
              <w:jc w:val="right"/>
            </w:pPr>
            <w:r>
              <w:t xml:space="preserve">-415.6</w:t>
            </w:r>
          </w:p>
        </w:tc>
      </w:tr>
      <w:tr>
        <w:tc>
          <w:tcPr/>
          <w:p>
            <w:pPr>
              <w:pStyle w:val="Compact"/>
              <w:jc w:val="right"/>
            </w:pPr>
            <w:r>
              <w:t xml:space="preserve">6</w:t>
            </w:r>
          </w:p>
        </w:tc>
        <w:tc>
          <w:tcPr/>
          <w:p>
            <w:pPr>
              <w:pStyle w:val="Compact"/>
              <w:jc w:val="left"/>
            </w:pPr>
            <w:r>
              <w:t xml:space="preserve">Two-term Gaussian</w:t>
            </w:r>
          </w:p>
        </w:tc>
        <w:tc>
          <w:tcPr/>
          <w:p>
            <w:pPr>
              <w:pStyle w:val="Compact"/>
              <w:jc w:val="right"/>
            </w:pPr>
            <w:r>
              <w:t xml:space="preserve">6</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0.8871</w:t>
            </w:r>
          </w:p>
        </w:tc>
        <w:tc>
          <w:tcPr/>
          <w:p>
            <w:pPr>
              <w:pStyle w:val="Compact"/>
              <w:jc w:val="right"/>
            </w:pPr>
            <w:r>
              <w:t xml:space="preserve">-428.4</w:t>
            </w:r>
          </w:p>
        </w:tc>
        <w:tc>
          <w:tcPr/>
          <w:p>
            <w:pPr>
              <w:pStyle w:val="Compact"/>
              <w:jc w:val="right"/>
            </w:pPr>
            <w:r>
              <w:t xml:space="preserve">-415.6</w:t>
            </w:r>
          </w:p>
        </w:tc>
      </w:tr>
      <w:tr>
        <w:tc>
          <w:tcPr/>
          <w:p>
            <w:pPr>
              <w:pStyle w:val="Compact"/>
              <w:jc w:val="right"/>
            </w:pPr>
            <w:r>
              <w:t xml:space="preserve">7</w:t>
            </w:r>
          </w:p>
        </w:tc>
        <w:tc>
          <w:tcPr/>
          <w:p>
            <w:pPr>
              <w:pStyle w:val="Compact"/>
              <w:jc w:val="left"/>
            </w:pPr>
            <w:r>
              <w:t xml:space="preserve">Midilli et al.</w:t>
            </w:r>
          </w:p>
        </w:tc>
        <w:tc>
          <w:tcPr/>
          <w:p>
            <w:pPr>
              <w:pStyle w:val="Compact"/>
              <w:jc w:val="right"/>
            </w:pPr>
            <w:r>
              <w:t xml:space="preserve">4</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0.8903</w:t>
            </w:r>
          </w:p>
        </w:tc>
        <w:tc>
          <w:tcPr/>
          <w:p>
            <w:pPr>
              <w:pStyle w:val="Compact"/>
              <w:jc w:val="right"/>
            </w:pPr>
            <w:r>
              <w:t xml:space="preserve">-433.0</w:t>
            </w:r>
          </w:p>
        </w:tc>
        <w:tc>
          <w:tcPr/>
          <w:p>
            <w:pPr>
              <w:pStyle w:val="Compact"/>
              <w:jc w:val="right"/>
            </w:pPr>
            <w:r>
              <w:t xml:space="preserve">-424.3</w:t>
            </w:r>
          </w:p>
        </w:tc>
      </w:tr>
      <w:tr>
        <w:tc>
          <w:tcPr/>
          <w:p>
            <w:pPr>
              <w:pStyle w:val="Compact"/>
              <w:jc w:val="right"/>
            </w:pPr>
            <w:r>
              <w:t xml:space="preserve">8</w:t>
            </w:r>
          </w:p>
        </w:tc>
        <w:tc>
          <w:tcPr/>
          <w:p>
            <w:pPr>
              <w:pStyle w:val="Compact"/>
              <w:jc w:val="left"/>
            </w:pPr>
            <w:r>
              <w:t xml:space="preserve">CRS.5a</w:t>
            </w:r>
          </w:p>
        </w:tc>
        <w:tc>
          <w:tcPr/>
          <w:p>
            <w:pPr>
              <w:pStyle w:val="Compact"/>
              <w:jc w:val="right"/>
            </w:pPr>
            <w:r>
              <w:t xml:space="preserve">5</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0.8887</w:t>
            </w:r>
          </w:p>
        </w:tc>
        <w:tc>
          <w:tcPr/>
          <w:p>
            <w:pPr>
              <w:pStyle w:val="Compact"/>
              <w:jc w:val="right"/>
            </w:pPr>
            <w:r>
              <w:t xml:space="preserve">-430.7</w:t>
            </w:r>
          </w:p>
        </w:tc>
        <w:tc>
          <w:tcPr/>
          <w:p>
            <w:pPr>
              <w:pStyle w:val="Compact"/>
              <w:jc w:val="right"/>
            </w:pPr>
            <w:r>
              <w:t xml:space="preserve">-419.9</w:t>
            </w:r>
          </w:p>
        </w:tc>
      </w:tr>
      <w:tr>
        <w:tc>
          <w:tcPr/>
          <w:p>
            <w:pPr>
              <w:pStyle w:val="Compact"/>
              <w:jc w:val="right"/>
            </w:pPr>
            <w:r>
              <w:t xml:space="preserve">9</w:t>
            </w:r>
          </w:p>
        </w:tc>
        <w:tc>
          <w:tcPr/>
          <w:p>
            <w:pPr>
              <w:pStyle w:val="Compact"/>
              <w:jc w:val="left"/>
            </w:pPr>
            <w:r>
              <w:t xml:space="preserve">Weibull distribution-I</w:t>
            </w:r>
          </w:p>
        </w:tc>
        <w:tc>
          <w:tcPr/>
          <w:p>
            <w:pPr>
              <w:pStyle w:val="Compact"/>
              <w:jc w:val="right"/>
            </w:pPr>
            <w:r>
              <w:t xml:space="preserve">4</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0.8902</w:t>
            </w:r>
          </w:p>
        </w:tc>
        <w:tc>
          <w:tcPr/>
          <w:p>
            <w:pPr>
              <w:pStyle w:val="Compact"/>
              <w:jc w:val="right"/>
            </w:pPr>
            <w:r>
              <w:t xml:space="preserve">-433.0</w:t>
            </w:r>
          </w:p>
        </w:tc>
        <w:tc>
          <w:tcPr/>
          <w:p>
            <w:pPr>
              <w:pStyle w:val="Compact"/>
              <w:jc w:val="right"/>
            </w:pPr>
            <w:r>
              <w:t xml:space="preserve">-424.3</w:t>
            </w:r>
          </w:p>
        </w:tc>
      </w:tr>
      <w:tr>
        <w:tc>
          <w:tcPr/>
          <w:p>
            <w:pPr>
              <w:pStyle w:val="Compact"/>
              <w:jc w:val="right"/>
            </w:pPr>
            <w:r>
              <w:t xml:space="preserve">10</w:t>
            </w:r>
          </w:p>
        </w:tc>
        <w:tc>
          <w:tcPr/>
          <w:p>
            <w:pPr>
              <w:pStyle w:val="Compact"/>
              <w:jc w:val="left"/>
            </w:pPr>
            <w:r>
              <w:t xml:space="preserve">Weibull distribution-II</w:t>
            </w:r>
          </w:p>
        </w:tc>
        <w:tc>
          <w:tcPr/>
          <w:p>
            <w:pPr>
              <w:pStyle w:val="Compact"/>
              <w:jc w:val="right"/>
            </w:pPr>
            <w:r>
              <w:t xml:space="preserve">4</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0.8902</w:t>
            </w:r>
          </w:p>
        </w:tc>
        <w:tc>
          <w:tcPr/>
          <w:p>
            <w:pPr>
              <w:pStyle w:val="Compact"/>
              <w:jc w:val="right"/>
            </w:pPr>
            <w:r>
              <w:t xml:space="preserve">-433.0</w:t>
            </w:r>
          </w:p>
        </w:tc>
        <w:tc>
          <w:tcPr/>
          <w:p>
            <w:pPr>
              <w:pStyle w:val="Compact"/>
              <w:jc w:val="right"/>
            </w:pPr>
            <w:r>
              <w:t xml:space="preserve">-424.3</w:t>
            </w:r>
          </w:p>
        </w:tc>
      </w:tr>
      <w:tr>
        <w:tc>
          <w:tcPr/>
          <w:p>
            <w:pPr>
              <w:pStyle w:val="Compact"/>
              <w:jc w:val="right"/>
            </w:pPr>
            <w:r>
              <w:t xml:space="preserve">11</w:t>
            </w:r>
          </w:p>
        </w:tc>
        <w:tc>
          <w:tcPr/>
          <w:p>
            <w:pPr>
              <w:pStyle w:val="Compact"/>
              <w:jc w:val="left"/>
            </w:pPr>
            <w:r>
              <w:t xml:space="preserve">Balbay and Şahin</w:t>
            </w:r>
          </w:p>
        </w:tc>
        <w:tc>
          <w:tcPr/>
          <w:p>
            <w:pPr>
              <w:pStyle w:val="Compact"/>
              <w:jc w:val="right"/>
            </w:pPr>
            <w:r>
              <w:t xml:space="preserve">4</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0.8902</w:t>
            </w:r>
          </w:p>
        </w:tc>
        <w:tc>
          <w:tcPr/>
          <w:p>
            <w:pPr>
              <w:pStyle w:val="Compact"/>
              <w:jc w:val="right"/>
            </w:pPr>
            <w:r>
              <w:t xml:space="preserve">-433.0</w:t>
            </w:r>
          </w:p>
        </w:tc>
        <w:tc>
          <w:tcPr/>
          <w:p>
            <w:pPr>
              <w:pStyle w:val="Compact"/>
              <w:jc w:val="right"/>
            </w:pPr>
            <w:r>
              <w:t xml:space="preserve">-424.3</w:t>
            </w:r>
          </w:p>
        </w:tc>
      </w:tr>
      <w:tr>
        <w:tc>
          <w:tcPr/>
          <w:p>
            <w:pPr>
              <w:pStyle w:val="Compact"/>
              <w:jc w:val="right"/>
            </w:pPr>
            <w:r>
              <w:t xml:space="preserve">12</w:t>
            </w:r>
          </w:p>
        </w:tc>
        <w:tc>
          <w:tcPr/>
          <w:p>
            <w:pPr>
              <w:pStyle w:val="Compact"/>
              <w:jc w:val="left"/>
            </w:pPr>
            <w:r>
              <w:t xml:space="preserve">CRS.5b</w:t>
            </w:r>
          </w:p>
        </w:tc>
        <w:tc>
          <w:tcPr/>
          <w:p>
            <w:pPr>
              <w:pStyle w:val="Compact"/>
              <w:jc w:val="right"/>
            </w:pPr>
            <w:r>
              <w:t xml:space="preserve">5</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0.8887</w:t>
            </w:r>
          </w:p>
        </w:tc>
        <w:tc>
          <w:tcPr/>
          <w:p>
            <w:pPr>
              <w:pStyle w:val="Compact"/>
              <w:jc w:val="right"/>
            </w:pPr>
            <w:r>
              <w:t xml:space="preserve">-430.7</w:t>
            </w:r>
          </w:p>
        </w:tc>
        <w:tc>
          <w:tcPr/>
          <w:p>
            <w:pPr>
              <w:pStyle w:val="Compact"/>
              <w:jc w:val="right"/>
            </w:pPr>
            <w:r>
              <w:t xml:space="preserve">-419.9</w:t>
            </w:r>
          </w:p>
        </w:tc>
      </w:tr>
      <w:tr>
        <w:tc>
          <w:tcPr/>
          <w:p>
            <w:pPr>
              <w:pStyle w:val="Compact"/>
              <w:jc w:val="right"/>
            </w:pPr>
            <w:r>
              <w:t xml:space="preserve">13</w:t>
            </w:r>
          </w:p>
        </w:tc>
        <w:tc>
          <w:tcPr/>
          <w:p>
            <w:pPr>
              <w:pStyle w:val="Compact"/>
              <w:jc w:val="left"/>
            </w:pPr>
            <w:r>
              <w:t xml:space="preserve">UCRS.5b</w:t>
            </w:r>
          </w:p>
        </w:tc>
        <w:tc>
          <w:tcPr/>
          <w:p>
            <w:pPr>
              <w:pStyle w:val="Compact"/>
              <w:jc w:val="right"/>
            </w:pPr>
            <w:r>
              <w:t xml:space="preserve">5</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0.8887</w:t>
            </w:r>
          </w:p>
        </w:tc>
        <w:tc>
          <w:tcPr/>
          <w:p>
            <w:pPr>
              <w:pStyle w:val="Compact"/>
              <w:jc w:val="right"/>
            </w:pPr>
            <w:r>
              <w:t xml:space="preserve">-430.7</w:t>
            </w:r>
          </w:p>
        </w:tc>
        <w:tc>
          <w:tcPr/>
          <w:p>
            <w:pPr>
              <w:pStyle w:val="Compact"/>
              <w:jc w:val="right"/>
            </w:pPr>
            <w:r>
              <w:t xml:space="preserve">-419.9</w:t>
            </w:r>
          </w:p>
        </w:tc>
      </w:tr>
      <w:tr>
        <w:tc>
          <w:tcPr/>
          <w:p>
            <w:pPr>
              <w:pStyle w:val="Compact"/>
              <w:jc w:val="right"/>
            </w:pPr>
            <w:r>
              <w:t xml:space="preserve">14</w:t>
            </w:r>
          </w:p>
        </w:tc>
        <w:tc>
          <w:tcPr/>
          <w:p>
            <w:pPr>
              <w:pStyle w:val="Compact"/>
              <w:jc w:val="left"/>
            </w:pPr>
            <w:r>
              <w:t xml:space="preserve">Alibas</w:t>
            </w:r>
          </w:p>
        </w:tc>
        <w:tc>
          <w:tcPr/>
          <w:p>
            <w:pPr>
              <w:pStyle w:val="Compact"/>
              <w:jc w:val="right"/>
            </w:pPr>
            <w:r>
              <w:t xml:space="preserve">5</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0.8887</w:t>
            </w:r>
          </w:p>
        </w:tc>
        <w:tc>
          <w:tcPr/>
          <w:p>
            <w:pPr>
              <w:pStyle w:val="Compact"/>
              <w:jc w:val="right"/>
            </w:pPr>
            <w:r>
              <w:t xml:space="preserve">-430.7</w:t>
            </w:r>
          </w:p>
        </w:tc>
        <w:tc>
          <w:tcPr/>
          <w:p>
            <w:pPr>
              <w:pStyle w:val="Compact"/>
              <w:jc w:val="right"/>
            </w:pPr>
            <w:r>
              <w:t xml:space="preserve">-419.9</w:t>
            </w:r>
          </w:p>
        </w:tc>
      </w:tr>
      <w:tr>
        <w:tc>
          <w:tcPr/>
          <w:p>
            <w:pPr>
              <w:pStyle w:val="Compact"/>
              <w:jc w:val="right"/>
            </w:pPr>
            <w:r>
              <w:t xml:space="preserve">15</w:t>
            </w:r>
          </w:p>
        </w:tc>
        <w:tc>
          <w:tcPr/>
          <w:p>
            <w:pPr>
              <w:pStyle w:val="Compact"/>
              <w:jc w:val="left"/>
            </w:pPr>
            <w:r>
              <w:t xml:space="preserve">Jena Das</w:t>
            </w:r>
          </w:p>
        </w:tc>
        <w:tc>
          <w:tcPr/>
          <w:p>
            <w:pPr>
              <w:pStyle w:val="Compact"/>
              <w:jc w:val="right"/>
            </w:pPr>
            <w:r>
              <w:t xml:space="preserve">4</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0.8902</w:t>
            </w:r>
          </w:p>
        </w:tc>
        <w:tc>
          <w:tcPr/>
          <w:p>
            <w:pPr>
              <w:pStyle w:val="Compact"/>
              <w:jc w:val="right"/>
            </w:pPr>
            <w:r>
              <w:t xml:space="preserve">-433.0</w:t>
            </w:r>
          </w:p>
        </w:tc>
        <w:tc>
          <w:tcPr/>
          <w:p>
            <w:pPr>
              <w:pStyle w:val="Compact"/>
              <w:jc w:val="right"/>
            </w:pPr>
            <w:r>
              <w:t xml:space="preserve">-424.3</w:t>
            </w:r>
          </w:p>
        </w:tc>
      </w:tr>
      <w:tr>
        <w:tc>
          <w:tcPr/>
          <w:p>
            <w:pPr>
              <w:pStyle w:val="Compact"/>
              <w:jc w:val="right"/>
            </w:pPr>
            <w:r>
              <w:t xml:space="preserve">16</w:t>
            </w:r>
          </w:p>
        </w:tc>
        <w:tc>
          <w:tcPr/>
          <w:p>
            <w:pPr>
              <w:pStyle w:val="Compact"/>
              <w:jc w:val="left"/>
            </w:pPr>
            <w:r>
              <w:t xml:space="preserve">Gompertz G.4</w:t>
            </w:r>
          </w:p>
        </w:tc>
        <w:tc>
          <w:tcPr/>
          <w:p>
            <w:pPr>
              <w:pStyle w:val="Compact"/>
              <w:jc w:val="right"/>
            </w:pPr>
            <w:r>
              <w:t xml:space="preserve">4</w:t>
            </w:r>
          </w:p>
        </w:tc>
        <w:tc>
          <w:tcPr/>
          <w:p>
            <w:pPr>
              <w:pStyle w:val="Compact"/>
              <w:jc w:val="right"/>
            </w:pPr>
            <w:r>
              <w:t xml:space="preserve">0.0547</w:t>
            </w:r>
          </w:p>
        </w:tc>
        <w:tc>
          <w:tcPr/>
          <w:p>
            <w:pPr>
              <w:pStyle w:val="Compact"/>
              <w:jc w:val="right"/>
            </w:pPr>
            <w:r>
              <w:t xml:space="preserve">0.8961</w:t>
            </w:r>
          </w:p>
        </w:tc>
        <w:tc>
          <w:tcPr/>
          <w:p>
            <w:pPr>
              <w:pStyle w:val="Compact"/>
              <w:jc w:val="right"/>
            </w:pPr>
            <w:r>
              <w:t xml:space="preserve">0.8902</w:t>
            </w:r>
          </w:p>
        </w:tc>
        <w:tc>
          <w:tcPr/>
          <w:p>
            <w:pPr>
              <w:pStyle w:val="Compact"/>
              <w:jc w:val="right"/>
            </w:pPr>
            <w:r>
              <w:t xml:space="preserve">-433.0</w:t>
            </w:r>
          </w:p>
        </w:tc>
        <w:tc>
          <w:tcPr/>
          <w:p>
            <w:pPr>
              <w:pStyle w:val="Compact"/>
              <w:jc w:val="right"/>
            </w:pPr>
            <w:r>
              <w:t xml:space="preserve">-424.3</w:t>
            </w:r>
          </w:p>
        </w:tc>
      </w:tr>
      <w:tr>
        <w:tc>
          <w:tcPr/>
          <w:p>
            <w:pPr>
              <w:pStyle w:val="Compact"/>
              <w:jc w:val="right"/>
            </w:pPr>
            <w:r>
              <w:t xml:space="preserve">17</w:t>
            </w:r>
          </w:p>
        </w:tc>
        <w:tc>
          <w:tcPr/>
          <w:p>
            <w:pPr>
              <w:pStyle w:val="Compact"/>
              <w:jc w:val="left"/>
            </w:pPr>
            <w:r>
              <w:t xml:space="preserve">Baroreflex 5-param. (baro5)</w:t>
            </w:r>
          </w:p>
        </w:tc>
        <w:tc>
          <w:tcPr/>
          <w:p>
            <w:pPr>
              <w:pStyle w:val="Compact"/>
              <w:jc w:val="right"/>
            </w:pPr>
            <w:r>
              <w:t xml:space="preserve">6</w:t>
            </w:r>
          </w:p>
        </w:tc>
        <w:tc>
          <w:tcPr/>
          <w:p>
            <w:pPr>
              <w:pStyle w:val="Compact"/>
              <w:jc w:val="right"/>
            </w:pPr>
            <w:r>
              <w:t xml:space="preserve">0.0547</w:t>
            </w:r>
          </w:p>
        </w:tc>
        <w:tc>
          <w:tcPr/>
          <w:p>
            <w:pPr>
              <w:pStyle w:val="Compact"/>
              <w:jc w:val="right"/>
            </w:pPr>
            <w:r>
              <w:t xml:space="preserve">0.8960</w:t>
            </w:r>
          </w:p>
        </w:tc>
        <w:tc>
          <w:tcPr/>
          <w:p>
            <w:pPr>
              <w:pStyle w:val="Compact"/>
              <w:jc w:val="right"/>
            </w:pPr>
            <w:r>
              <w:t xml:space="preserve">0.8870</w:t>
            </w:r>
          </w:p>
        </w:tc>
        <w:tc>
          <w:tcPr/>
          <w:p>
            <w:pPr>
              <w:pStyle w:val="Compact"/>
              <w:jc w:val="right"/>
            </w:pPr>
            <w:r>
              <w:t xml:space="preserve">-428.3</w:t>
            </w:r>
          </w:p>
        </w:tc>
        <w:tc>
          <w:tcPr/>
          <w:p>
            <w:pPr>
              <w:pStyle w:val="Compact"/>
              <w:jc w:val="right"/>
            </w:pPr>
            <w:r>
              <w:t xml:space="preserve">-415.6</w:t>
            </w:r>
          </w:p>
        </w:tc>
      </w:tr>
      <w:tr>
        <w:tc>
          <w:tcPr/>
          <w:p>
            <w:pPr>
              <w:pStyle w:val="Compact"/>
              <w:jc w:val="right"/>
            </w:pPr>
            <w:r>
              <w:t xml:space="preserve">18</w:t>
            </w:r>
          </w:p>
        </w:tc>
        <w:tc>
          <w:tcPr/>
          <w:p>
            <w:pPr>
              <w:pStyle w:val="Compact"/>
              <w:jc w:val="left"/>
            </w:pPr>
            <w:r>
              <w:t xml:space="preserve">Ahmad and Prakash</w:t>
            </w:r>
          </w:p>
        </w:tc>
        <w:tc>
          <w:tcPr/>
          <w:p>
            <w:pPr>
              <w:pStyle w:val="Compact"/>
              <w:jc w:val="right"/>
            </w:pPr>
            <w:r>
              <w:t xml:space="preserve">4</w:t>
            </w:r>
          </w:p>
        </w:tc>
        <w:tc>
          <w:tcPr/>
          <w:p>
            <w:pPr>
              <w:pStyle w:val="Compact"/>
              <w:jc w:val="right"/>
            </w:pPr>
            <w:r>
              <w:t xml:space="preserve">0.0547</w:t>
            </w:r>
          </w:p>
        </w:tc>
        <w:tc>
          <w:tcPr/>
          <w:p>
            <w:pPr>
              <w:pStyle w:val="Compact"/>
              <w:jc w:val="right"/>
            </w:pPr>
            <w:r>
              <w:t xml:space="preserve">0.8960</w:t>
            </w:r>
          </w:p>
        </w:tc>
        <w:tc>
          <w:tcPr/>
          <w:p>
            <w:pPr>
              <w:pStyle w:val="Compact"/>
              <w:jc w:val="right"/>
            </w:pPr>
            <w:r>
              <w:t xml:space="preserve">0.8902</w:t>
            </w:r>
          </w:p>
        </w:tc>
        <w:tc>
          <w:tcPr/>
          <w:p>
            <w:pPr>
              <w:pStyle w:val="Compact"/>
              <w:jc w:val="right"/>
            </w:pPr>
            <w:r>
              <w:t xml:space="preserve">-433.0</w:t>
            </w:r>
          </w:p>
        </w:tc>
        <w:tc>
          <w:tcPr/>
          <w:p>
            <w:pPr>
              <w:pStyle w:val="Compact"/>
              <w:jc w:val="right"/>
            </w:pPr>
            <w:r>
              <w:t xml:space="preserve">-424.2</w:t>
            </w:r>
          </w:p>
        </w:tc>
      </w:tr>
      <w:tr>
        <w:tc>
          <w:tcPr/>
          <w:p>
            <w:pPr>
              <w:pStyle w:val="Compact"/>
              <w:jc w:val="right"/>
            </w:pPr>
            <w:r>
              <w:t xml:space="preserve">19</w:t>
            </w:r>
          </w:p>
        </w:tc>
        <w:tc>
          <w:tcPr/>
          <w:p>
            <w:pPr>
              <w:pStyle w:val="Compact"/>
              <w:jc w:val="left"/>
            </w:pPr>
            <w:r>
              <w:t xml:space="preserve">Sripinyowanich and Noomhorm</w:t>
            </w:r>
          </w:p>
        </w:tc>
        <w:tc>
          <w:tcPr/>
          <w:p>
            <w:pPr>
              <w:pStyle w:val="Compact"/>
              <w:jc w:val="right"/>
            </w:pPr>
            <w:r>
              <w:t xml:space="preserve">4</w:t>
            </w:r>
          </w:p>
        </w:tc>
        <w:tc>
          <w:tcPr/>
          <w:p>
            <w:pPr>
              <w:pStyle w:val="Compact"/>
              <w:jc w:val="right"/>
            </w:pPr>
            <w:r>
              <w:t xml:space="preserve">0.0548</w:t>
            </w:r>
          </w:p>
        </w:tc>
        <w:tc>
          <w:tcPr/>
          <w:p>
            <w:pPr>
              <w:pStyle w:val="Compact"/>
              <w:jc w:val="right"/>
            </w:pPr>
            <w:r>
              <w:t xml:space="preserve">0.8960</w:t>
            </w:r>
          </w:p>
        </w:tc>
        <w:tc>
          <w:tcPr/>
          <w:p>
            <w:pPr>
              <w:pStyle w:val="Compact"/>
              <w:jc w:val="right"/>
            </w:pPr>
            <w:r>
              <w:t xml:space="preserve">0.8902</w:t>
            </w:r>
          </w:p>
        </w:tc>
        <w:tc>
          <w:tcPr/>
          <w:p>
            <w:pPr>
              <w:pStyle w:val="Compact"/>
              <w:jc w:val="right"/>
            </w:pPr>
            <w:r>
              <w:t xml:space="preserve">-433.0</w:t>
            </w:r>
          </w:p>
        </w:tc>
        <w:tc>
          <w:tcPr/>
          <w:p>
            <w:pPr>
              <w:pStyle w:val="Compact"/>
              <w:jc w:val="right"/>
            </w:pPr>
            <w:r>
              <w:t xml:space="preserve">-424.2</w:t>
            </w:r>
          </w:p>
        </w:tc>
      </w:tr>
      <w:tr>
        <w:tc>
          <w:tcPr/>
          <w:p>
            <w:pPr>
              <w:pStyle w:val="Compact"/>
              <w:jc w:val="right"/>
            </w:pPr>
            <w:r>
              <w:t xml:space="preserve">20</w:t>
            </w:r>
          </w:p>
        </w:tc>
        <w:tc>
          <w:tcPr/>
          <w:p>
            <w:pPr>
              <w:pStyle w:val="Compact"/>
              <w:jc w:val="left"/>
            </w:pPr>
            <w:r>
              <w:t xml:space="preserve">Mod. Henderson and Pabis-II</w:t>
            </w:r>
          </w:p>
        </w:tc>
        <w:tc>
          <w:tcPr/>
          <w:p>
            <w:pPr>
              <w:pStyle w:val="Compact"/>
              <w:jc w:val="right"/>
            </w:pPr>
            <w:r>
              <w:t xml:space="preserve">7</w:t>
            </w:r>
          </w:p>
        </w:tc>
        <w:tc>
          <w:tcPr/>
          <w:p>
            <w:pPr>
              <w:pStyle w:val="Compact"/>
              <w:jc w:val="right"/>
            </w:pPr>
            <w:r>
              <w:t xml:space="preserve">0.0548</w:t>
            </w:r>
          </w:p>
        </w:tc>
        <w:tc>
          <w:tcPr/>
          <w:p>
            <w:pPr>
              <w:pStyle w:val="Compact"/>
              <w:jc w:val="right"/>
            </w:pPr>
            <w:r>
              <w:t xml:space="preserve">0.8959</w:t>
            </w:r>
          </w:p>
        </w:tc>
        <w:tc>
          <w:tcPr/>
          <w:p>
            <w:pPr>
              <w:pStyle w:val="Compact"/>
              <w:jc w:val="right"/>
            </w:pPr>
            <w:r>
              <w:t xml:space="preserve">0.8852</w:t>
            </w:r>
          </w:p>
        </w:tc>
        <w:tc>
          <w:tcPr/>
          <w:p>
            <w:pPr>
              <w:pStyle w:val="Compact"/>
              <w:jc w:val="right"/>
            </w:pPr>
            <w:r>
              <w:t xml:space="preserve">-425.8</w:t>
            </w:r>
          </w:p>
        </w:tc>
        <w:tc>
          <w:tcPr/>
          <w:p>
            <w:pPr>
              <w:pStyle w:val="Compact"/>
              <w:jc w:val="right"/>
            </w:pPr>
            <w:r>
              <w:t xml:space="preserve">-411.2</w:t>
            </w:r>
          </w:p>
        </w:tc>
      </w:tr>
      <w:tr>
        <w:tc>
          <w:tcPr/>
          <w:p>
            <w:pPr>
              <w:pStyle w:val="Compact"/>
              <w:jc w:val="right"/>
            </w:pPr>
            <w:r>
              <w:t xml:space="preserve">21</w:t>
            </w:r>
          </w:p>
        </w:tc>
        <w:tc>
          <w:tcPr/>
          <w:p>
            <w:pPr>
              <w:pStyle w:val="Compact"/>
              <w:jc w:val="left"/>
            </w:pPr>
            <w:r>
              <w:t xml:space="preserve">Logarithmic</w:t>
            </w:r>
          </w:p>
        </w:tc>
        <w:tc>
          <w:tcPr/>
          <w:p>
            <w:pPr>
              <w:pStyle w:val="Compact"/>
              <w:jc w:val="right"/>
            </w:pPr>
            <w:r>
              <w:t xml:space="preserve">3</w:t>
            </w:r>
          </w:p>
        </w:tc>
        <w:tc>
          <w:tcPr/>
          <w:p>
            <w:pPr>
              <w:pStyle w:val="Compact"/>
              <w:jc w:val="right"/>
            </w:pPr>
            <w:r>
              <w:t xml:space="preserve">0.0548</w:t>
            </w:r>
          </w:p>
        </w:tc>
        <w:tc>
          <w:tcPr/>
          <w:p>
            <w:pPr>
              <w:pStyle w:val="Compact"/>
              <w:jc w:val="right"/>
            </w:pPr>
            <w:r>
              <w:t xml:space="preserve">0.8959</w:t>
            </w:r>
          </w:p>
        </w:tc>
        <w:tc>
          <w:tcPr/>
          <w:p>
            <w:pPr>
              <w:pStyle w:val="Compact"/>
              <w:jc w:val="right"/>
            </w:pPr>
            <w:r>
              <w:t xml:space="preserve">0.8916</w:t>
            </w:r>
          </w:p>
        </w:tc>
        <w:tc>
          <w:tcPr/>
          <w:p>
            <w:pPr>
              <w:pStyle w:val="Compact"/>
              <w:jc w:val="right"/>
            </w:pPr>
            <w:r>
              <w:t xml:space="preserve">-435.2</w:t>
            </w:r>
          </w:p>
        </w:tc>
        <w:tc>
          <w:tcPr/>
          <w:p>
            <w:pPr>
              <w:pStyle w:val="Compact"/>
              <w:jc w:val="right"/>
            </w:pPr>
            <w:r>
              <w:t xml:space="preserve">-428.5</w:t>
            </w:r>
          </w:p>
        </w:tc>
      </w:tr>
      <w:tr>
        <w:tc>
          <w:tcPr/>
          <w:p>
            <w:pPr>
              <w:pStyle w:val="Compact"/>
              <w:jc w:val="right"/>
            </w:pPr>
            <w:r>
              <w:t xml:space="preserve">22</w:t>
            </w:r>
          </w:p>
        </w:tc>
        <w:tc>
          <w:tcPr/>
          <w:p>
            <w:pPr>
              <w:pStyle w:val="Compact"/>
              <w:jc w:val="left"/>
            </w:pPr>
            <w:r>
              <w:t xml:space="preserve">Noomhorm and Verma</w:t>
            </w:r>
          </w:p>
        </w:tc>
        <w:tc>
          <w:tcPr/>
          <w:p>
            <w:pPr>
              <w:pStyle w:val="Compact"/>
              <w:jc w:val="right"/>
            </w:pPr>
            <w:r>
              <w:t xml:space="preserve">5</w:t>
            </w:r>
          </w:p>
        </w:tc>
        <w:tc>
          <w:tcPr/>
          <w:p>
            <w:pPr>
              <w:pStyle w:val="Compact"/>
              <w:jc w:val="right"/>
            </w:pPr>
            <w:r>
              <w:t xml:space="preserve">0.0548</w:t>
            </w:r>
          </w:p>
        </w:tc>
        <w:tc>
          <w:tcPr/>
          <w:p>
            <w:pPr>
              <w:pStyle w:val="Compact"/>
              <w:jc w:val="right"/>
            </w:pPr>
            <w:r>
              <w:t xml:space="preserve">0.8959</w:t>
            </w:r>
          </w:p>
        </w:tc>
        <w:tc>
          <w:tcPr/>
          <w:p>
            <w:pPr>
              <w:pStyle w:val="Compact"/>
              <w:jc w:val="right"/>
            </w:pPr>
            <w:r>
              <w:t xml:space="preserve">0.8885</w:t>
            </w:r>
          </w:p>
        </w:tc>
        <w:tc>
          <w:tcPr/>
          <w:p>
            <w:pPr>
              <w:pStyle w:val="Compact"/>
              <w:jc w:val="right"/>
            </w:pPr>
            <w:r>
              <w:t xml:space="preserve">-430.6</w:t>
            </w:r>
          </w:p>
        </w:tc>
        <w:tc>
          <w:tcPr/>
          <w:p>
            <w:pPr>
              <w:pStyle w:val="Compact"/>
              <w:jc w:val="right"/>
            </w:pPr>
            <w:r>
              <w:t xml:space="preserve">-419.8</w:t>
            </w:r>
          </w:p>
        </w:tc>
      </w:tr>
      <w:tr>
        <w:tc>
          <w:tcPr/>
          <w:p>
            <w:pPr>
              <w:pStyle w:val="Compact"/>
              <w:jc w:val="right"/>
            </w:pPr>
            <w:r>
              <w:t xml:space="preserve">23</w:t>
            </w:r>
          </w:p>
        </w:tc>
        <w:tc>
          <w:tcPr/>
          <w:p>
            <w:pPr>
              <w:pStyle w:val="Compact"/>
              <w:jc w:val="left"/>
            </w:pPr>
            <w:r>
              <w:t xml:space="preserve">Exponential decay EXD.3</w:t>
            </w:r>
          </w:p>
        </w:tc>
        <w:tc>
          <w:tcPr/>
          <w:p>
            <w:pPr>
              <w:pStyle w:val="Compact"/>
              <w:jc w:val="right"/>
            </w:pPr>
            <w:r>
              <w:t xml:space="preserve">3</w:t>
            </w:r>
          </w:p>
        </w:tc>
        <w:tc>
          <w:tcPr/>
          <w:p>
            <w:pPr>
              <w:pStyle w:val="Compact"/>
              <w:jc w:val="right"/>
            </w:pPr>
            <w:r>
              <w:t xml:space="preserve">0.0548</w:t>
            </w:r>
          </w:p>
        </w:tc>
        <w:tc>
          <w:tcPr/>
          <w:p>
            <w:pPr>
              <w:pStyle w:val="Compact"/>
              <w:jc w:val="right"/>
            </w:pPr>
            <w:r>
              <w:t xml:space="preserve">0.8959</w:t>
            </w:r>
          </w:p>
        </w:tc>
        <w:tc>
          <w:tcPr/>
          <w:p>
            <w:pPr>
              <w:pStyle w:val="Compact"/>
              <w:jc w:val="right"/>
            </w:pPr>
            <w:r>
              <w:t xml:space="preserve">0.8916</w:t>
            </w:r>
          </w:p>
        </w:tc>
        <w:tc>
          <w:tcPr/>
          <w:p>
            <w:pPr>
              <w:pStyle w:val="Compact"/>
              <w:jc w:val="right"/>
            </w:pPr>
            <w:r>
              <w:t xml:space="preserve">-435.2</w:t>
            </w:r>
          </w:p>
        </w:tc>
        <w:tc>
          <w:tcPr/>
          <w:p>
            <w:pPr>
              <w:pStyle w:val="Compact"/>
              <w:jc w:val="right"/>
            </w:pPr>
            <w:r>
              <w:t xml:space="preserve">-428.5</w:t>
            </w:r>
          </w:p>
        </w:tc>
      </w:tr>
      <w:tr>
        <w:tc>
          <w:tcPr/>
          <w:p>
            <w:pPr>
              <w:pStyle w:val="Compact"/>
              <w:jc w:val="right"/>
            </w:pPr>
            <w:r>
              <w:t xml:space="preserve">24</w:t>
            </w:r>
          </w:p>
        </w:tc>
        <w:tc>
          <w:tcPr/>
          <w:p>
            <w:pPr>
              <w:pStyle w:val="Compact"/>
              <w:jc w:val="left"/>
            </w:pPr>
            <w:r>
              <w:t xml:space="preserve">Two-term</w:t>
            </w:r>
          </w:p>
        </w:tc>
        <w:tc>
          <w:tcPr/>
          <w:p>
            <w:pPr>
              <w:pStyle w:val="Compact"/>
              <w:jc w:val="right"/>
            </w:pPr>
            <w:r>
              <w:t xml:space="preserve">4</w:t>
            </w:r>
          </w:p>
        </w:tc>
        <w:tc>
          <w:tcPr/>
          <w:p>
            <w:pPr>
              <w:pStyle w:val="Compact"/>
              <w:jc w:val="right"/>
            </w:pPr>
            <w:r>
              <w:t xml:space="preserve">0.0548</w:t>
            </w:r>
          </w:p>
        </w:tc>
        <w:tc>
          <w:tcPr/>
          <w:p>
            <w:pPr>
              <w:pStyle w:val="Compact"/>
              <w:jc w:val="right"/>
            </w:pPr>
            <w:r>
              <w:t xml:space="preserve">0.8959</w:t>
            </w:r>
          </w:p>
        </w:tc>
        <w:tc>
          <w:tcPr/>
          <w:p>
            <w:pPr>
              <w:pStyle w:val="Compact"/>
              <w:jc w:val="right"/>
            </w:pPr>
            <w:r>
              <w:t xml:space="preserve">0.8901</w:t>
            </w:r>
          </w:p>
        </w:tc>
        <w:tc>
          <w:tcPr/>
          <w:p>
            <w:pPr>
              <w:pStyle w:val="Compact"/>
              <w:jc w:val="right"/>
            </w:pPr>
            <w:r>
              <w:t xml:space="preserve">-432.9</w:t>
            </w:r>
          </w:p>
        </w:tc>
        <w:tc>
          <w:tcPr/>
          <w:p>
            <w:pPr>
              <w:pStyle w:val="Compact"/>
              <w:jc w:val="right"/>
            </w:pPr>
            <w:r>
              <w:t xml:space="preserve">-424.2</w:t>
            </w:r>
          </w:p>
        </w:tc>
      </w:tr>
      <w:tr>
        <w:tc>
          <w:tcPr/>
          <w:p>
            <w:pPr>
              <w:pStyle w:val="Compact"/>
              <w:jc w:val="right"/>
            </w:pPr>
            <w:r>
              <w:t xml:space="preserve">25</w:t>
            </w:r>
          </w:p>
        </w:tc>
        <w:tc>
          <w:tcPr/>
          <w:p>
            <w:pPr>
              <w:pStyle w:val="Compact"/>
              <w:jc w:val="left"/>
            </w:pPr>
            <w:r>
              <w:t xml:space="preserve">Djebli et al.-II</w:t>
            </w:r>
          </w:p>
        </w:tc>
        <w:tc>
          <w:tcPr/>
          <w:p>
            <w:pPr>
              <w:pStyle w:val="Compact"/>
              <w:jc w:val="right"/>
            </w:pPr>
            <w:r>
              <w:t xml:space="preserve">6</w:t>
            </w:r>
          </w:p>
        </w:tc>
        <w:tc>
          <w:tcPr/>
          <w:p>
            <w:pPr>
              <w:pStyle w:val="Compact"/>
              <w:jc w:val="right"/>
            </w:pPr>
            <w:r>
              <w:t xml:space="preserve">0.0548</w:t>
            </w:r>
          </w:p>
        </w:tc>
        <w:tc>
          <w:tcPr/>
          <w:p>
            <w:pPr>
              <w:pStyle w:val="Compact"/>
              <w:jc w:val="right"/>
            </w:pPr>
            <w:r>
              <w:t xml:space="preserve">0.8959</w:t>
            </w:r>
          </w:p>
        </w:tc>
        <w:tc>
          <w:tcPr/>
          <w:p>
            <w:pPr>
              <w:pStyle w:val="Compact"/>
              <w:jc w:val="right"/>
            </w:pPr>
            <w:r>
              <w:t xml:space="preserve">0.8868</w:t>
            </w:r>
          </w:p>
        </w:tc>
        <w:tc>
          <w:tcPr/>
          <w:p>
            <w:pPr>
              <w:pStyle w:val="Compact"/>
              <w:jc w:val="right"/>
            </w:pPr>
            <w:r>
              <w:t xml:space="preserve">-428.2</w:t>
            </w:r>
          </w:p>
        </w:tc>
        <w:tc>
          <w:tcPr/>
          <w:p>
            <w:pPr>
              <w:pStyle w:val="Compact"/>
              <w:jc w:val="right"/>
            </w:pPr>
            <w:r>
              <w:t xml:space="preserve">-415.4</w:t>
            </w:r>
          </w:p>
        </w:tc>
      </w:tr>
      <w:tr>
        <w:tc>
          <w:tcPr/>
          <w:p>
            <w:pPr>
              <w:pStyle w:val="Compact"/>
              <w:jc w:val="right"/>
            </w:pPr>
            <w:r>
              <w:t xml:space="preserve">26</w:t>
            </w:r>
          </w:p>
        </w:tc>
        <w:tc>
          <w:tcPr/>
          <w:p>
            <w:pPr>
              <w:pStyle w:val="Compact"/>
              <w:jc w:val="left"/>
            </w:pPr>
            <w:r>
              <w:t xml:space="preserve">Modified Midilli et al.-I</w:t>
            </w:r>
          </w:p>
        </w:tc>
        <w:tc>
          <w:tcPr/>
          <w:p>
            <w:pPr>
              <w:pStyle w:val="Compact"/>
              <w:jc w:val="right"/>
            </w:pPr>
            <w:r>
              <w:t xml:space="preserve">3</w:t>
            </w:r>
          </w:p>
        </w:tc>
        <w:tc>
          <w:tcPr/>
          <w:p>
            <w:pPr>
              <w:pStyle w:val="Compact"/>
              <w:jc w:val="right"/>
            </w:pPr>
            <w:r>
              <w:t xml:space="preserve">0.0548</w:t>
            </w:r>
          </w:p>
        </w:tc>
        <w:tc>
          <w:tcPr/>
          <w:p>
            <w:pPr>
              <w:pStyle w:val="Compact"/>
              <w:jc w:val="right"/>
            </w:pPr>
            <w:r>
              <w:t xml:space="preserve">0.8958</w:t>
            </w:r>
          </w:p>
        </w:tc>
        <w:tc>
          <w:tcPr/>
          <w:p>
            <w:pPr>
              <w:pStyle w:val="Compact"/>
              <w:jc w:val="right"/>
            </w:pPr>
            <w:r>
              <w:t xml:space="preserve">0.8915</w:t>
            </w:r>
          </w:p>
        </w:tc>
        <w:tc>
          <w:tcPr/>
          <w:p>
            <w:pPr>
              <w:pStyle w:val="Compact"/>
              <w:jc w:val="right"/>
            </w:pPr>
            <w:r>
              <w:t xml:space="preserve">-435.1</w:t>
            </w:r>
          </w:p>
        </w:tc>
        <w:tc>
          <w:tcPr/>
          <w:p>
            <w:pPr>
              <w:pStyle w:val="Compact"/>
              <w:jc w:val="right"/>
            </w:pPr>
            <w:r>
              <w:t xml:space="preserve">-428.4</w:t>
            </w:r>
          </w:p>
        </w:tc>
      </w:tr>
      <w:tr>
        <w:tc>
          <w:tcPr/>
          <w:p>
            <w:pPr>
              <w:pStyle w:val="Compact"/>
              <w:jc w:val="right"/>
            </w:pPr>
            <w:r>
              <w:t xml:space="preserve">27</w:t>
            </w:r>
          </w:p>
        </w:tc>
        <w:tc>
          <w:tcPr/>
          <w:p>
            <w:pPr>
              <w:pStyle w:val="Compact"/>
              <w:jc w:val="left"/>
            </w:pPr>
            <w:r>
              <w:t xml:space="preserve">Logistic L4</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0.8956</w:t>
            </w:r>
          </w:p>
        </w:tc>
        <w:tc>
          <w:tcPr/>
          <w:p>
            <w:pPr>
              <w:pStyle w:val="Compact"/>
              <w:jc w:val="right"/>
            </w:pPr>
            <w:r>
              <w:t xml:space="preserve">0.8897</w:t>
            </w:r>
          </w:p>
        </w:tc>
        <w:tc>
          <w:tcPr/>
          <w:p>
            <w:pPr>
              <w:pStyle w:val="Compact"/>
              <w:jc w:val="right"/>
            </w:pPr>
            <w:r>
              <w:t xml:space="preserve">-432.7</w:t>
            </w:r>
          </w:p>
        </w:tc>
        <w:tc>
          <w:tcPr/>
          <w:p>
            <w:pPr>
              <w:pStyle w:val="Compact"/>
              <w:jc w:val="right"/>
            </w:pPr>
            <w:r>
              <w:t xml:space="preserve">-423.9</w:t>
            </w:r>
          </w:p>
        </w:tc>
      </w:tr>
      <w:tr>
        <w:tc>
          <w:tcPr/>
          <w:p>
            <w:pPr>
              <w:pStyle w:val="Compact"/>
              <w:jc w:val="right"/>
            </w:pPr>
            <w:r>
              <w:t xml:space="preserve">28</w:t>
            </w:r>
          </w:p>
        </w:tc>
        <w:tc>
          <w:tcPr/>
          <w:p>
            <w:pPr>
              <w:pStyle w:val="Compact"/>
              <w:jc w:val="left"/>
            </w:pPr>
            <w:r>
              <w:t xml:space="preserve">Log-logistic LL.4</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0.8956</w:t>
            </w:r>
          </w:p>
        </w:tc>
        <w:tc>
          <w:tcPr/>
          <w:p>
            <w:pPr>
              <w:pStyle w:val="Compact"/>
              <w:jc w:val="right"/>
            </w:pPr>
            <w:r>
              <w:t xml:space="preserve">0.8897</w:t>
            </w:r>
          </w:p>
        </w:tc>
        <w:tc>
          <w:tcPr/>
          <w:p>
            <w:pPr>
              <w:pStyle w:val="Compact"/>
              <w:jc w:val="right"/>
            </w:pPr>
            <w:r>
              <w:t xml:space="preserve">-432.7</w:t>
            </w:r>
          </w:p>
        </w:tc>
        <w:tc>
          <w:tcPr/>
          <w:p>
            <w:pPr>
              <w:pStyle w:val="Compact"/>
              <w:jc w:val="right"/>
            </w:pPr>
            <w:r>
              <w:t xml:space="preserve">-423.9</w:t>
            </w:r>
          </w:p>
        </w:tc>
      </w:tr>
      <w:tr>
        <w:tc>
          <w:tcPr/>
          <w:p>
            <w:pPr>
              <w:pStyle w:val="Compact"/>
              <w:jc w:val="right"/>
            </w:pPr>
            <w:r>
              <w:t xml:space="preserve">29</w:t>
            </w:r>
          </w:p>
        </w:tc>
        <w:tc>
          <w:tcPr/>
          <w:p>
            <w:pPr>
              <w:pStyle w:val="Compact"/>
              <w:jc w:val="left"/>
            </w:pPr>
            <w:r>
              <w:t xml:space="preserve">Log-logistic LL.4 (alternative form)</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0.8956</w:t>
            </w:r>
          </w:p>
        </w:tc>
        <w:tc>
          <w:tcPr/>
          <w:p>
            <w:pPr>
              <w:pStyle w:val="Compact"/>
              <w:jc w:val="right"/>
            </w:pPr>
            <w:r>
              <w:t xml:space="preserve">0.8897</w:t>
            </w:r>
          </w:p>
        </w:tc>
        <w:tc>
          <w:tcPr/>
          <w:p>
            <w:pPr>
              <w:pStyle w:val="Compact"/>
              <w:jc w:val="right"/>
            </w:pPr>
            <w:r>
              <w:t xml:space="preserve">-432.7</w:t>
            </w:r>
          </w:p>
        </w:tc>
        <w:tc>
          <w:tcPr/>
          <w:p>
            <w:pPr>
              <w:pStyle w:val="Compact"/>
              <w:jc w:val="right"/>
            </w:pPr>
            <w:r>
              <w:t xml:space="preserve">-423.9</w:t>
            </w:r>
          </w:p>
        </w:tc>
      </w:tr>
      <w:tr>
        <w:tc>
          <w:tcPr/>
          <w:p>
            <w:pPr>
              <w:pStyle w:val="Compact"/>
              <w:jc w:val="right"/>
            </w:pPr>
            <w:r>
              <w:t xml:space="preserve">30</w:t>
            </w:r>
          </w:p>
        </w:tc>
        <w:tc>
          <w:tcPr/>
          <w:p>
            <w:pPr>
              <w:pStyle w:val="Compact"/>
              <w:jc w:val="left"/>
            </w:pPr>
            <w:r>
              <w:t xml:space="preserve">Modified Verma</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0.8956</w:t>
            </w:r>
          </w:p>
        </w:tc>
        <w:tc>
          <w:tcPr/>
          <w:p>
            <w:pPr>
              <w:pStyle w:val="Compact"/>
              <w:jc w:val="right"/>
            </w:pPr>
            <w:r>
              <w:t xml:space="preserve">0.8897</w:t>
            </w:r>
          </w:p>
        </w:tc>
        <w:tc>
          <w:tcPr/>
          <w:p>
            <w:pPr>
              <w:pStyle w:val="Compact"/>
              <w:jc w:val="right"/>
            </w:pPr>
            <w:r>
              <w:t xml:space="preserve">-432.7</w:t>
            </w:r>
          </w:p>
        </w:tc>
        <w:tc>
          <w:tcPr/>
          <w:p>
            <w:pPr>
              <w:pStyle w:val="Compact"/>
              <w:jc w:val="right"/>
            </w:pPr>
            <w:r>
              <w:t xml:space="preserve">-423.9</w:t>
            </w:r>
          </w:p>
        </w:tc>
      </w:tr>
      <w:tr>
        <w:tc>
          <w:tcPr/>
          <w:p>
            <w:pPr>
              <w:pStyle w:val="Compact"/>
              <w:jc w:val="right"/>
            </w:pPr>
            <w:r>
              <w:t xml:space="preserve">31</w:t>
            </w:r>
          </w:p>
        </w:tc>
        <w:tc>
          <w:tcPr/>
          <w:p>
            <w:pPr>
              <w:pStyle w:val="Compact"/>
              <w:jc w:val="left"/>
            </w:pPr>
            <w:r>
              <w:t xml:space="preserve">Combined two-term &amp; Page</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0.8956</w:t>
            </w:r>
          </w:p>
        </w:tc>
        <w:tc>
          <w:tcPr/>
          <w:p>
            <w:pPr>
              <w:pStyle w:val="Compact"/>
              <w:jc w:val="right"/>
            </w:pPr>
            <w:r>
              <w:t xml:space="preserve">0.8897</w:t>
            </w:r>
          </w:p>
        </w:tc>
        <w:tc>
          <w:tcPr/>
          <w:p>
            <w:pPr>
              <w:pStyle w:val="Compact"/>
              <w:jc w:val="right"/>
            </w:pPr>
            <w:r>
              <w:t xml:space="preserve">-432.7</w:t>
            </w:r>
          </w:p>
        </w:tc>
        <w:tc>
          <w:tcPr/>
          <w:p>
            <w:pPr>
              <w:pStyle w:val="Compact"/>
              <w:jc w:val="right"/>
            </w:pPr>
            <w:r>
              <w:t xml:space="preserve">-423.9</w:t>
            </w:r>
          </w:p>
        </w:tc>
      </w:tr>
      <w:tr>
        <w:tc>
          <w:tcPr/>
          <w:p>
            <w:pPr>
              <w:pStyle w:val="Compact"/>
              <w:jc w:val="right"/>
            </w:pPr>
            <w:r>
              <w:t xml:space="preserve">32</w:t>
            </w:r>
          </w:p>
        </w:tc>
        <w:tc>
          <w:tcPr/>
          <w:p>
            <w:pPr>
              <w:pStyle w:val="Compact"/>
              <w:jc w:val="left"/>
            </w:pPr>
            <w:r>
              <w:t xml:space="preserve">Wang et al.– Three term</w:t>
            </w:r>
          </w:p>
        </w:tc>
        <w:tc>
          <w:tcPr/>
          <w:p>
            <w:pPr>
              <w:pStyle w:val="Compact"/>
              <w:jc w:val="right"/>
            </w:pPr>
            <w:r>
              <w:t xml:space="preserve">6</w:t>
            </w:r>
          </w:p>
        </w:tc>
        <w:tc>
          <w:tcPr/>
          <w:p>
            <w:pPr>
              <w:pStyle w:val="Compact"/>
              <w:jc w:val="right"/>
            </w:pPr>
            <w:r>
              <w:t xml:space="preserve">0.0549</w:t>
            </w:r>
          </w:p>
        </w:tc>
        <w:tc>
          <w:tcPr/>
          <w:p>
            <w:pPr>
              <w:pStyle w:val="Compact"/>
              <w:jc w:val="right"/>
            </w:pPr>
            <w:r>
              <w:t xml:space="preserve">0.8955</w:t>
            </w:r>
          </w:p>
        </w:tc>
        <w:tc>
          <w:tcPr/>
          <w:p>
            <w:pPr>
              <w:pStyle w:val="Compact"/>
              <w:jc w:val="right"/>
            </w:pPr>
            <w:r>
              <w:t xml:space="preserve">0.8864</w:t>
            </w:r>
          </w:p>
        </w:tc>
        <w:tc>
          <w:tcPr/>
          <w:p>
            <w:pPr>
              <w:pStyle w:val="Compact"/>
              <w:jc w:val="right"/>
            </w:pPr>
            <w:r>
              <w:t xml:space="preserve">-428.0</w:t>
            </w:r>
          </w:p>
        </w:tc>
        <w:tc>
          <w:tcPr/>
          <w:p>
            <w:pPr>
              <w:pStyle w:val="Compact"/>
              <w:jc w:val="right"/>
            </w:pPr>
            <w:r>
              <w:t xml:space="preserve">-415.2</w:t>
            </w:r>
          </w:p>
        </w:tc>
      </w:tr>
      <w:tr>
        <w:tc>
          <w:tcPr/>
          <w:p>
            <w:pPr>
              <w:pStyle w:val="Compact"/>
              <w:jc w:val="right"/>
            </w:pPr>
            <w:r>
              <w:t xml:space="preserve">33</w:t>
            </w:r>
          </w:p>
        </w:tc>
        <w:tc>
          <w:tcPr/>
          <w:p>
            <w:pPr>
              <w:pStyle w:val="Compact"/>
              <w:jc w:val="left"/>
            </w:pPr>
            <w:r>
              <w:t xml:space="preserve">Hasibuan and Daud-I</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0.8955</w:t>
            </w:r>
          </w:p>
        </w:tc>
        <w:tc>
          <w:tcPr/>
          <w:p>
            <w:pPr>
              <w:pStyle w:val="Compact"/>
              <w:jc w:val="right"/>
            </w:pPr>
            <w:r>
              <w:t xml:space="preserve">0.8896</w:t>
            </w:r>
          </w:p>
        </w:tc>
        <w:tc>
          <w:tcPr/>
          <w:p>
            <w:pPr>
              <w:pStyle w:val="Compact"/>
              <w:jc w:val="right"/>
            </w:pPr>
            <w:r>
              <w:t xml:space="preserve">-432.6</w:t>
            </w:r>
          </w:p>
        </w:tc>
        <w:tc>
          <w:tcPr/>
          <w:p>
            <w:pPr>
              <w:pStyle w:val="Compact"/>
              <w:jc w:val="right"/>
            </w:pPr>
            <w:r>
              <w:t xml:space="preserve">-423.9</w:t>
            </w:r>
          </w:p>
        </w:tc>
      </w:tr>
      <w:tr>
        <w:tc>
          <w:tcPr/>
          <w:p>
            <w:pPr>
              <w:pStyle w:val="Compact"/>
              <w:jc w:val="right"/>
            </w:pPr>
            <w:r>
              <w:t xml:space="preserve">34</w:t>
            </w:r>
          </w:p>
        </w:tc>
        <w:tc>
          <w:tcPr/>
          <w:p>
            <w:pPr>
              <w:pStyle w:val="Compact"/>
              <w:jc w:val="left"/>
            </w:pPr>
            <w:r>
              <w:t xml:space="preserve">Brain-Cousens BC.4</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0.8955</w:t>
            </w:r>
          </w:p>
        </w:tc>
        <w:tc>
          <w:tcPr/>
          <w:p>
            <w:pPr>
              <w:pStyle w:val="Compact"/>
              <w:jc w:val="right"/>
            </w:pPr>
            <w:r>
              <w:t xml:space="preserve">0.8896</w:t>
            </w:r>
          </w:p>
        </w:tc>
        <w:tc>
          <w:tcPr/>
          <w:p>
            <w:pPr>
              <w:pStyle w:val="Compact"/>
              <w:jc w:val="right"/>
            </w:pPr>
            <w:r>
              <w:t xml:space="preserve">-432.6</w:t>
            </w:r>
          </w:p>
        </w:tc>
        <w:tc>
          <w:tcPr/>
          <w:p>
            <w:pPr>
              <w:pStyle w:val="Compact"/>
              <w:jc w:val="right"/>
            </w:pPr>
            <w:r>
              <w:t xml:space="preserve">-423.8</w:t>
            </w:r>
          </w:p>
        </w:tc>
      </w:tr>
      <w:tr>
        <w:tc>
          <w:tcPr/>
          <w:p>
            <w:pPr>
              <w:pStyle w:val="Compact"/>
              <w:jc w:val="right"/>
            </w:pPr>
            <w:r>
              <w:t xml:space="preserve">35</w:t>
            </w:r>
          </w:p>
        </w:tc>
        <w:tc>
          <w:tcPr/>
          <w:p>
            <w:pPr>
              <w:pStyle w:val="Compact"/>
              <w:jc w:val="left"/>
            </w:pPr>
            <w:r>
              <w:t xml:space="preserve">UCRS.4c</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0.8896</w:t>
            </w:r>
          </w:p>
        </w:tc>
        <w:tc>
          <w:tcPr/>
          <w:p>
            <w:pPr>
              <w:pStyle w:val="Compact"/>
              <w:jc w:val="right"/>
            </w:pPr>
            <w:r>
              <w:t xml:space="preserve">-432.6</w:t>
            </w:r>
          </w:p>
        </w:tc>
        <w:tc>
          <w:tcPr/>
          <w:p>
            <w:pPr>
              <w:pStyle w:val="Compact"/>
              <w:jc w:val="right"/>
            </w:pPr>
            <w:r>
              <w:t xml:space="preserve">-423.8</w:t>
            </w:r>
          </w:p>
        </w:tc>
      </w:tr>
      <w:tr>
        <w:tc>
          <w:tcPr/>
          <w:p>
            <w:pPr>
              <w:pStyle w:val="Compact"/>
              <w:jc w:val="right"/>
            </w:pPr>
            <w:r>
              <w:t xml:space="preserve">36</w:t>
            </w:r>
          </w:p>
        </w:tc>
        <w:tc>
          <w:tcPr/>
          <w:p>
            <w:pPr>
              <w:pStyle w:val="Compact"/>
              <w:jc w:val="left"/>
            </w:pPr>
            <w:r>
              <w:t xml:space="preserve">Haghi and Angiz-III</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0.8895</w:t>
            </w:r>
          </w:p>
        </w:tc>
        <w:tc>
          <w:tcPr/>
          <w:p>
            <w:pPr>
              <w:pStyle w:val="Compact"/>
              <w:jc w:val="right"/>
            </w:pPr>
            <w:r>
              <w:t xml:space="preserve">-432.6</w:t>
            </w:r>
          </w:p>
        </w:tc>
        <w:tc>
          <w:tcPr/>
          <w:p>
            <w:pPr>
              <w:pStyle w:val="Compact"/>
              <w:jc w:val="right"/>
            </w:pPr>
            <w:r>
              <w:t xml:space="preserve">-423.8</w:t>
            </w:r>
          </w:p>
        </w:tc>
      </w:tr>
      <w:tr>
        <w:tc>
          <w:tcPr/>
          <w:p>
            <w:pPr>
              <w:pStyle w:val="Compact"/>
              <w:jc w:val="right"/>
            </w:pPr>
            <w:r>
              <w:t xml:space="preserve">37</w:t>
            </w:r>
          </w:p>
        </w:tc>
        <w:tc>
          <w:tcPr/>
          <w:p>
            <w:pPr>
              <w:pStyle w:val="Compact"/>
              <w:jc w:val="left"/>
            </w:pPr>
            <w:r>
              <w:t xml:space="preserve">CRS.4b</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0.8895</w:t>
            </w:r>
          </w:p>
        </w:tc>
        <w:tc>
          <w:tcPr/>
          <w:p>
            <w:pPr>
              <w:pStyle w:val="Compact"/>
              <w:jc w:val="right"/>
            </w:pPr>
            <w:r>
              <w:t xml:space="preserve">-432.5</w:t>
            </w:r>
          </w:p>
        </w:tc>
        <w:tc>
          <w:tcPr/>
          <w:p>
            <w:pPr>
              <w:pStyle w:val="Compact"/>
              <w:jc w:val="right"/>
            </w:pPr>
            <w:r>
              <w:t xml:space="preserve">-423.8</w:t>
            </w:r>
          </w:p>
        </w:tc>
      </w:tr>
      <w:tr>
        <w:tc>
          <w:tcPr/>
          <w:p>
            <w:pPr>
              <w:pStyle w:val="Compact"/>
              <w:jc w:val="right"/>
            </w:pPr>
            <w:r>
              <w:t xml:space="preserve">38</w:t>
            </w:r>
          </w:p>
        </w:tc>
        <w:tc>
          <w:tcPr/>
          <w:p>
            <w:pPr>
              <w:pStyle w:val="Compact"/>
              <w:jc w:val="left"/>
            </w:pPr>
            <w:r>
              <w:t xml:space="preserve">CRS.4c</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0.8895</w:t>
            </w:r>
          </w:p>
        </w:tc>
        <w:tc>
          <w:tcPr/>
          <w:p>
            <w:pPr>
              <w:pStyle w:val="Compact"/>
              <w:jc w:val="right"/>
            </w:pPr>
            <w:r>
              <w:t xml:space="preserve">-432.5</w:t>
            </w:r>
          </w:p>
        </w:tc>
        <w:tc>
          <w:tcPr/>
          <w:p>
            <w:pPr>
              <w:pStyle w:val="Compact"/>
              <w:jc w:val="right"/>
            </w:pPr>
            <w:r>
              <w:t xml:space="preserve">-423.8</w:t>
            </w:r>
          </w:p>
        </w:tc>
      </w:tr>
      <w:tr>
        <w:tc>
          <w:tcPr/>
          <w:p>
            <w:pPr>
              <w:pStyle w:val="Compact"/>
              <w:jc w:val="right"/>
            </w:pPr>
            <w:r>
              <w:t xml:space="preserve">39</w:t>
            </w:r>
          </w:p>
        </w:tc>
        <w:tc>
          <w:tcPr/>
          <w:p>
            <w:pPr>
              <w:pStyle w:val="Compact"/>
              <w:jc w:val="left"/>
            </w:pPr>
            <w:r>
              <w:t xml:space="preserve">CRS.4a</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0.8895</w:t>
            </w:r>
          </w:p>
        </w:tc>
        <w:tc>
          <w:tcPr/>
          <w:p>
            <w:pPr>
              <w:pStyle w:val="Compact"/>
              <w:jc w:val="right"/>
            </w:pPr>
            <w:r>
              <w:t xml:space="preserve">-432.5</w:t>
            </w:r>
          </w:p>
        </w:tc>
        <w:tc>
          <w:tcPr/>
          <w:p>
            <w:pPr>
              <w:pStyle w:val="Compact"/>
              <w:jc w:val="right"/>
            </w:pPr>
            <w:r>
              <w:t xml:space="preserve">-423.8</w:t>
            </w:r>
          </w:p>
        </w:tc>
      </w:tr>
      <w:tr>
        <w:tc>
          <w:tcPr/>
          <w:p>
            <w:pPr>
              <w:pStyle w:val="Compact"/>
              <w:jc w:val="right"/>
            </w:pPr>
            <w:r>
              <w:t xml:space="preserve">40</w:t>
            </w:r>
          </w:p>
        </w:tc>
        <w:tc>
          <w:tcPr/>
          <w:p>
            <w:pPr>
              <w:pStyle w:val="Compact"/>
              <w:jc w:val="left"/>
            </w:pPr>
            <w:r>
              <w:t xml:space="preserve">Logistic L3</w:t>
            </w:r>
          </w:p>
        </w:tc>
        <w:tc>
          <w:tcPr/>
          <w:p>
            <w:pPr>
              <w:pStyle w:val="Compact"/>
              <w:jc w:val="right"/>
            </w:pPr>
            <w:r>
              <w:t xml:space="preserve">3</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0.8910</w:t>
            </w:r>
          </w:p>
        </w:tc>
        <w:tc>
          <w:tcPr/>
          <w:p>
            <w:pPr>
              <w:pStyle w:val="Compact"/>
              <w:jc w:val="right"/>
            </w:pPr>
            <w:r>
              <w:t xml:space="preserve">-434.7</w:t>
            </w:r>
          </w:p>
        </w:tc>
        <w:tc>
          <w:tcPr/>
          <w:p>
            <w:pPr>
              <w:pStyle w:val="Compact"/>
              <w:jc w:val="right"/>
            </w:pPr>
            <w:r>
              <w:t xml:space="preserve">-428.1</w:t>
            </w:r>
          </w:p>
        </w:tc>
      </w:tr>
      <w:tr>
        <w:tc>
          <w:tcPr/>
          <w:p>
            <w:pPr>
              <w:pStyle w:val="Compact"/>
              <w:jc w:val="right"/>
            </w:pPr>
            <w:r>
              <w:t xml:space="preserve">41</w:t>
            </w:r>
          </w:p>
        </w:tc>
        <w:tc>
          <w:tcPr/>
          <w:p>
            <w:pPr>
              <w:pStyle w:val="Compact"/>
              <w:jc w:val="left"/>
            </w:pPr>
            <w:r>
              <w:t xml:space="preserve">Log-logistic LL.3</w:t>
            </w:r>
          </w:p>
        </w:tc>
        <w:tc>
          <w:tcPr/>
          <w:p>
            <w:pPr>
              <w:pStyle w:val="Compact"/>
              <w:jc w:val="right"/>
            </w:pPr>
            <w:r>
              <w:t xml:space="preserve">3</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0.8910</w:t>
            </w:r>
          </w:p>
        </w:tc>
        <w:tc>
          <w:tcPr/>
          <w:p>
            <w:pPr>
              <w:pStyle w:val="Compact"/>
              <w:jc w:val="right"/>
            </w:pPr>
            <w:r>
              <w:t xml:space="preserve">-434.7</w:t>
            </w:r>
          </w:p>
        </w:tc>
        <w:tc>
          <w:tcPr/>
          <w:p>
            <w:pPr>
              <w:pStyle w:val="Compact"/>
              <w:jc w:val="right"/>
            </w:pPr>
            <w:r>
              <w:t xml:space="preserve">-428.1</w:t>
            </w:r>
          </w:p>
        </w:tc>
      </w:tr>
      <w:tr>
        <w:tc>
          <w:tcPr/>
          <w:p>
            <w:pPr>
              <w:pStyle w:val="Compact"/>
              <w:jc w:val="right"/>
            </w:pPr>
            <w:r>
              <w:t xml:space="preserve">42</w:t>
            </w:r>
          </w:p>
        </w:tc>
        <w:tc>
          <w:tcPr/>
          <w:p>
            <w:pPr>
              <w:pStyle w:val="Compact"/>
              <w:jc w:val="left"/>
            </w:pPr>
            <w:r>
              <w:t xml:space="preserve">UCRS.4a</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0.8954</w:t>
            </w:r>
          </w:p>
        </w:tc>
        <w:tc>
          <w:tcPr/>
          <w:p>
            <w:pPr>
              <w:pStyle w:val="Compact"/>
              <w:jc w:val="right"/>
            </w:pPr>
            <w:r>
              <w:t xml:space="preserve">0.8895</w:t>
            </w:r>
          </w:p>
        </w:tc>
        <w:tc>
          <w:tcPr/>
          <w:p>
            <w:pPr>
              <w:pStyle w:val="Compact"/>
              <w:jc w:val="right"/>
            </w:pPr>
            <w:r>
              <w:t xml:space="preserve">-432.5</w:t>
            </w:r>
          </w:p>
        </w:tc>
        <w:tc>
          <w:tcPr/>
          <w:p>
            <w:pPr>
              <w:pStyle w:val="Compact"/>
              <w:jc w:val="right"/>
            </w:pPr>
            <w:r>
              <w:t xml:space="preserve">-423.7</w:t>
            </w:r>
          </w:p>
        </w:tc>
      </w:tr>
      <w:tr>
        <w:tc>
          <w:tcPr/>
          <w:p>
            <w:pPr>
              <w:pStyle w:val="Compact"/>
              <w:jc w:val="right"/>
            </w:pPr>
            <w:r>
              <w:t xml:space="preserve">43</w:t>
            </w:r>
          </w:p>
        </w:tc>
        <w:tc>
          <w:tcPr/>
          <w:p>
            <w:pPr>
              <w:pStyle w:val="Compact"/>
              <w:jc w:val="left"/>
            </w:pPr>
            <w:r>
              <w:t xml:space="preserve">Weibull W1.4 (four-param.)</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0.8953</w:t>
            </w:r>
          </w:p>
        </w:tc>
        <w:tc>
          <w:tcPr/>
          <w:p>
            <w:pPr>
              <w:pStyle w:val="Compact"/>
              <w:jc w:val="right"/>
            </w:pPr>
            <w:r>
              <w:t xml:space="preserve">0.8894</w:t>
            </w:r>
          </w:p>
        </w:tc>
        <w:tc>
          <w:tcPr/>
          <w:p>
            <w:pPr>
              <w:pStyle w:val="Compact"/>
              <w:jc w:val="right"/>
            </w:pPr>
            <w:r>
              <w:t xml:space="preserve">-432.5</w:t>
            </w:r>
          </w:p>
        </w:tc>
        <w:tc>
          <w:tcPr/>
          <w:p>
            <w:pPr>
              <w:pStyle w:val="Compact"/>
              <w:jc w:val="right"/>
            </w:pPr>
            <w:r>
              <w:t xml:space="preserve">-423.7</w:t>
            </w:r>
          </w:p>
        </w:tc>
      </w:tr>
      <w:tr>
        <w:tc>
          <w:tcPr/>
          <w:p>
            <w:pPr>
              <w:pStyle w:val="Compact"/>
              <w:jc w:val="right"/>
            </w:pPr>
            <w:r>
              <w:t xml:space="preserve">44</w:t>
            </w:r>
          </w:p>
        </w:tc>
        <w:tc>
          <w:tcPr/>
          <w:p>
            <w:pPr>
              <w:pStyle w:val="Compact"/>
              <w:jc w:val="left"/>
            </w:pPr>
            <w:r>
              <w:t xml:space="preserve">Weibull W1.4 (alternative form)</w:t>
            </w:r>
          </w:p>
        </w:tc>
        <w:tc>
          <w:tcPr/>
          <w:p>
            <w:pPr>
              <w:pStyle w:val="Compact"/>
              <w:jc w:val="right"/>
            </w:pPr>
            <w:r>
              <w:t xml:space="preserve">4</w:t>
            </w:r>
          </w:p>
        </w:tc>
        <w:tc>
          <w:tcPr/>
          <w:p>
            <w:pPr>
              <w:pStyle w:val="Compact"/>
              <w:jc w:val="right"/>
            </w:pPr>
            <w:r>
              <w:t xml:space="preserve">0.0549</w:t>
            </w:r>
          </w:p>
        </w:tc>
        <w:tc>
          <w:tcPr/>
          <w:p>
            <w:pPr>
              <w:pStyle w:val="Compact"/>
              <w:jc w:val="right"/>
            </w:pPr>
            <w:r>
              <w:t xml:space="preserve">0.8953</w:t>
            </w:r>
          </w:p>
        </w:tc>
        <w:tc>
          <w:tcPr/>
          <w:p>
            <w:pPr>
              <w:pStyle w:val="Compact"/>
              <w:jc w:val="right"/>
            </w:pPr>
            <w:r>
              <w:t xml:space="preserve">0.8894</w:t>
            </w:r>
          </w:p>
        </w:tc>
        <w:tc>
          <w:tcPr/>
          <w:p>
            <w:pPr>
              <w:pStyle w:val="Compact"/>
              <w:jc w:val="right"/>
            </w:pPr>
            <w:r>
              <w:t xml:space="preserve">-432.5</w:t>
            </w:r>
          </w:p>
        </w:tc>
        <w:tc>
          <w:tcPr/>
          <w:p>
            <w:pPr>
              <w:pStyle w:val="Compact"/>
              <w:jc w:val="right"/>
            </w:pPr>
            <w:r>
              <w:t xml:space="preserve">-423.7</w:t>
            </w:r>
          </w:p>
        </w:tc>
      </w:tr>
      <w:tr>
        <w:tc>
          <w:tcPr/>
          <w:p>
            <w:pPr>
              <w:pStyle w:val="Compact"/>
              <w:jc w:val="right"/>
            </w:pPr>
            <w:r>
              <w:t xml:space="preserve">45</w:t>
            </w:r>
          </w:p>
        </w:tc>
        <w:tc>
          <w:tcPr/>
          <w:p>
            <w:pPr>
              <w:pStyle w:val="Compact"/>
              <w:jc w:val="left"/>
            </w:pPr>
            <w:r>
              <w:t xml:space="preserve">Kidane et al.-II</w:t>
            </w:r>
          </w:p>
        </w:tc>
        <w:tc>
          <w:tcPr/>
          <w:p>
            <w:pPr>
              <w:pStyle w:val="Compact"/>
              <w:jc w:val="right"/>
            </w:pPr>
            <w:r>
              <w:t xml:space="preserve">7</w:t>
            </w:r>
          </w:p>
        </w:tc>
        <w:tc>
          <w:tcPr/>
          <w:p>
            <w:pPr>
              <w:pStyle w:val="Compact"/>
              <w:jc w:val="right"/>
            </w:pPr>
            <w:r>
              <w:t xml:space="preserve">0.0550</w:t>
            </w:r>
          </w:p>
        </w:tc>
        <w:tc>
          <w:tcPr/>
          <w:p>
            <w:pPr>
              <w:pStyle w:val="Compact"/>
              <w:jc w:val="right"/>
            </w:pPr>
            <w:r>
              <w:t xml:space="preserve">0.8952</w:t>
            </w:r>
          </w:p>
        </w:tc>
        <w:tc>
          <w:tcPr/>
          <w:p>
            <w:pPr>
              <w:pStyle w:val="Compact"/>
              <w:jc w:val="right"/>
            </w:pPr>
            <w:r>
              <w:t xml:space="preserve">0.8845</w:t>
            </w:r>
          </w:p>
        </w:tc>
        <w:tc>
          <w:tcPr/>
          <w:p>
            <w:pPr>
              <w:pStyle w:val="Compact"/>
              <w:jc w:val="right"/>
            </w:pPr>
            <w:r>
              <w:t xml:space="preserve">-425.3</w:t>
            </w:r>
          </w:p>
        </w:tc>
        <w:tc>
          <w:tcPr/>
          <w:p>
            <w:pPr>
              <w:pStyle w:val="Compact"/>
              <w:jc w:val="right"/>
            </w:pPr>
            <w:r>
              <w:t xml:space="preserve">-410.7</w:t>
            </w:r>
          </w:p>
        </w:tc>
      </w:tr>
      <w:tr>
        <w:tc>
          <w:tcPr/>
          <w:p>
            <w:pPr>
              <w:pStyle w:val="Compact"/>
              <w:jc w:val="right"/>
            </w:pPr>
            <w:r>
              <w:t xml:space="preserve">46</w:t>
            </w:r>
          </w:p>
        </w:tc>
        <w:tc>
          <w:tcPr/>
          <w:p>
            <w:pPr>
              <w:pStyle w:val="Compact"/>
              <w:jc w:val="left"/>
            </w:pPr>
            <w:r>
              <w:t xml:space="preserve">Log-logistic LL.3 (alternative form)</w:t>
            </w:r>
          </w:p>
        </w:tc>
        <w:tc>
          <w:tcPr/>
          <w:p>
            <w:pPr>
              <w:pStyle w:val="Compact"/>
              <w:jc w:val="right"/>
            </w:pPr>
            <w:r>
              <w:t xml:space="preserve">3</w:t>
            </w:r>
          </w:p>
        </w:tc>
        <w:tc>
          <w:tcPr/>
          <w:p>
            <w:pPr>
              <w:pStyle w:val="Compact"/>
              <w:jc w:val="right"/>
            </w:pPr>
            <w:r>
              <w:t xml:space="preserve">0.0550</w:t>
            </w:r>
          </w:p>
        </w:tc>
        <w:tc>
          <w:tcPr/>
          <w:p>
            <w:pPr>
              <w:pStyle w:val="Compact"/>
              <w:jc w:val="right"/>
            </w:pPr>
            <w:r>
              <w:t xml:space="preserve">0.8952</w:t>
            </w:r>
          </w:p>
        </w:tc>
        <w:tc>
          <w:tcPr/>
          <w:p>
            <w:pPr>
              <w:pStyle w:val="Compact"/>
              <w:jc w:val="right"/>
            </w:pPr>
            <w:r>
              <w:t xml:space="preserve">0.8908</w:t>
            </w:r>
          </w:p>
        </w:tc>
        <w:tc>
          <w:tcPr/>
          <w:p>
            <w:pPr>
              <w:pStyle w:val="Compact"/>
              <w:jc w:val="right"/>
            </w:pPr>
            <w:r>
              <w:t xml:space="preserve">-434.6</w:t>
            </w:r>
          </w:p>
        </w:tc>
        <w:tc>
          <w:tcPr/>
          <w:p>
            <w:pPr>
              <w:pStyle w:val="Compact"/>
              <w:jc w:val="right"/>
            </w:pPr>
            <w:r>
              <w:t xml:space="preserve">-427.9</w:t>
            </w:r>
          </w:p>
        </w:tc>
      </w:tr>
      <w:tr>
        <w:tc>
          <w:tcPr/>
          <w:p>
            <w:pPr>
              <w:pStyle w:val="Compact"/>
              <w:jc w:val="right"/>
            </w:pPr>
            <w:r>
              <w:t xml:space="preserve">47</w:t>
            </w:r>
          </w:p>
        </w:tc>
        <w:tc>
          <w:tcPr/>
          <w:p>
            <w:pPr>
              <w:pStyle w:val="Compact"/>
              <w:jc w:val="left"/>
            </w:pPr>
            <w:r>
              <w:t xml:space="preserve">Regression-I</w:t>
            </w:r>
          </w:p>
        </w:tc>
        <w:tc>
          <w:tcPr/>
          <w:p>
            <w:pPr>
              <w:pStyle w:val="Compact"/>
              <w:jc w:val="right"/>
            </w:pPr>
            <w:r>
              <w:t xml:space="preserve">2</w:t>
            </w:r>
          </w:p>
        </w:tc>
        <w:tc>
          <w:tcPr/>
          <w:p>
            <w:pPr>
              <w:pStyle w:val="Compact"/>
              <w:jc w:val="right"/>
            </w:pPr>
            <w:r>
              <w:t xml:space="preserve">0.0550</w:t>
            </w:r>
          </w:p>
        </w:tc>
        <w:tc>
          <w:tcPr/>
          <w:p>
            <w:pPr>
              <w:pStyle w:val="Compact"/>
              <w:jc w:val="right"/>
            </w:pPr>
            <w:r>
              <w:t xml:space="preserve">0.8950</w:t>
            </w:r>
          </w:p>
        </w:tc>
        <w:tc>
          <w:tcPr/>
          <w:p>
            <w:pPr>
              <w:pStyle w:val="Compact"/>
              <w:jc w:val="right"/>
            </w:pPr>
            <w:r>
              <w:t xml:space="preserve">0.8921</w:t>
            </w:r>
          </w:p>
        </w:tc>
        <w:tc>
          <w:tcPr/>
          <w:p>
            <w:pPr>
              <w:pStyle w:val="Compact"/>
              <w:jc w:val="right"/>
            </w:pPr>
            <w:r>
              <w:t xml:space="preserve">-436.6</w:t>
            </w:r>
          </w:p>
        </w:tc>
        <w:tc>
          <w:tcPr/>
          <w:p>
            <w:pPr>
              <w:pStyle w:val="Compact"/>
              <w:jc w:val="right"/>
            </w:pPr>
            <w:r>
              <w:t xml:space="preserve">-432.1</w:t>
            </w:r>
          </w:p>
        </w:tc>
      </w:tr>
      <w:tr>
        <w:tc>
          <w:tcPr/>
          <w:p>
            <w:pPr>
              <w:pStyle w:val="Compact"/>
              <w:jc w:val="right"/>
            </w:pPr>
            <w:r>
              <w:t xml:space="preserve">48</w:t>
            </w:r>
          </w:p>
        </w:tc>
        <w:tc>
          <w:tcPr/>
          <w:p>
            <w:pPr>
              <w:pStyle w:val="Compact"/>
              <w:jc w:val="left"/>
            </w:pPr>
            <w:r>
              <w:t xml:space="preserve">Log-normal LN.3</w:t>
            </w:r>
          </w:p>
        </w:tc>
        <w:tc>
          <w:tcPr/>
          <w:p>
            <w:pPr>
              <w:pStyle w:val="Compact"/>
              <w:jc w:val="right"/>
            </w:pPr>
            <w:r>
              <w:t xml:space="preserve">3</w:t>
            </w:r>
          </w:p>
        </w:tc>
        <w:tc>
          <w:tcPr/>
          <w:p>
            <w:pPr>
              <w:pStyle w:val="Compact"/>
              <w:jc w:val="right"/>
            </w:pPr>
            <w:r>
              <w:t xml:space="preserve">0.0551</w:t>
            </w:r>
          </w:p>
        </w:tc>
        <w:tc>
          <w:tcPr/>
          <w:p>
            <w:pPr>
              <w:pStyle w:val="Compact"/>
              <w:jc w:val="right"/>
            </w:pPr>
            <w:r>
              <w:t xml:space="preserve">0.8947</w:t>
            </w:r>
          </w:p>
        </w:tc>
        <w:tc>
          <w:tcPr/>
          <w:p>
            <w:pPr>
              <w:pStyle w:val="Compact"/>
              <w:jc w:val="right"/>
            </w:pPr>
            <w:r>
              <w:t xml:space="preserve">0.8904</w:t>
            </w:r>
          </w:p>
        </w:tc>
        <w:tc>
          <w:tcPr/>
          <w:p>
            <w:pPr>
              <w:pStyle w:val="Compact"/>
              <w:jc w:val="right"/>
            </w:pPr>
            <w:r>
              <w:t xml:space="preserve">-434.3</w:t>
            </w:r>
          </w:p>
        </w:tc>
        <w:tc>
          <w:tcPr/>
          <w:p>
            <w:pPr>
              <w:pStyle w:val="Compact"/>
              <w:jc w:val="right"/>
            </w:pPr>
            <w:r>
              <w:t xml:space="preserve">-427.6</w:t>
            </w:r>
          </w:p>
        </w:tc>
      </w:tr>
      <w:tr>
        <w:tc>
          <w:tcPr/>
          <w:p>
            <w:pPr>
              <w:pStyle w:val="Compact"/>
              <w:jc w:val="right"/>
            </w:pPr>
            <w:r>
              <w:t xml:space="preserve">49</w:t>
            </w:r>
          </w:p>
        </w:tc>
        <w:tc>
          <w:tcPr/>
          <w:p>
            <w:pPr>
              <w:pStyle w:val="Compact"/>
              <w:jc w:val="left"/>
            </w:pPr>
            <w:r>
              <w:t xml:space="preserve">Log-normal LN.3u</w:t>
            </w:r>
          </w:p>
        </w:tc>
        <w:tc>
          <w:tcPr/>
          <w:p>
            <w:pPr>
              <w:pStyle w:val="Compact"/>
              <w:jc w:val="right"/>
            </w:pPr>
            <w:r>
              <w:t xml:space="preserve">2</w:t>
            </w:r>
          </w:p>
        </w:tc>
        <w:tc>
          <w:tcPr/>
          <w:p>
            <w:pPr>
              <w:pStyle w:val="Compact"/>
              <w:jc w:val="right"/>
            </w:pPr>
            <w:r>
              <w:t xml:space="preserve">0.0551</w:t>
            </w:r>
          </w:p>
        </w:tc>
        <w:tc>
          <w:tcPr/>
          <w:p>
            <w:pPr>
              <w:pStyle w:val="Compact"/>
              <w:jc w:val="right"/>
            </w:pPr>
            <w:r>
              <w:t xml:space="preserve">0.8947</w:t>
            </w:r>
          </w:p>
        </w:tc>
        <w:tc>
          <w:tcPr/>
          <w:p>
            <w:pPr>
              <w:pStyle w:val="Compact"/>
              <w:jc w:val="right"/>
            </w:pPr>
            <w:r>
              <w:t xml:space="preserve">0.8918</w:t>
            </w:r>
          </w:p>
        </w:tc>
        <w:tc>
          <w:tcPr/>
          <w:p>
            <w:pPr>
              <w:pStyle w:val="Compact"/>
              <w:jc w:val="right"/>
            </w:pPr>
            <w:r>
              <w:t xml:space="preserve">-436.4</w:t>
            </w:r>
          </w:p>
        </w:tc>
        <w:tc>
          <w:tcPr/>
          <w:p>
            <w:pPr>
              <w:pStyle w:val="Compact"/>
              <w:jc w:val="right"/>
            </w:pPr>
            <w:r>
              <w:t xml:space="preserve">-431.9</w:t>
            </w:r>
          </w:p>
        </w:tc>
      </w:tr>
      <w:tr>
        <w:tc>
          <w:tcPr/>
          <w:p>
            <w:pPr>
              <w:pStyle w:val="Compact"/>
              <w:jc w:val="right"/>
            </w:pPr>
            <w:r>
              <w:t xml:space="preserve">50</w:t>
            </w:r>
          </w:p>
        </w:tc>
        <w:tc>
          <w:tcPr/>
          <w:p>
            <w:pPr>
              <w:pStyle w:val="Compact"/>
              <w:jc w:val="left"/>
            </w:pPr>
            <w:r>
              <w:t xml:space="preserve">Djebli et al.-I</w:t>
            </w:r>
          </w:p>
        </w:tc>
        <w:tc>
          <w:tcPr/>
          <w:p>
            <w:pPr>
              <w:pStyle w:val="Compact"/>
              <w:jc w:val="right"/>
            </w:pPr>
            <w:r>
              <w:t xml:space="preserve">6</w:t>
            </w:r>
          </w:p>
        </w:tc>
        <w:tc>
          <w:tcPr/>
          <w:p>
            <w:pPr>
              <w:pStyle w:val="Compact"/>
              <w:jc w:val="right"/>
            </w:pPr>
            <w:r>
              <w:t xml:space="preserve">0.0551</w:t>
            </w:r>
          </w:p>
        </w:tc>
        <w:tc>
          <w:tcPr/>
          <w:p>
            <w:pPr>
              <w:pStyle w:val="Compact"/>
              <w:jc w:val="right"/>
            </w:pPr>
            <w:r>
              <w:t xml:space="preserve">0.8947</w:t>
            </w:r>
          </w:p>
        </w:tc>
        <w:tc>
          <w:tcPr/>
          <w:p>
            <w:pPr>
              <w:pStyle w:val="Compact"/>
              <w:jc w:val="right"/>
            </w:pPr>
            <w:r>
              <w:t xml:space="preserve">0.8855</w:t>
            </w:r>
          </w:p>
        </w:tc>
        <w:tc>
          <w:tcPr/>
          <w:p>
            <w:pPr>
              <w:pStyle w:val="Compact"/>
              <w:jc w:val="right"/>
            </w:pPr>
            <w:r>
              <w:t xml:space="preserve">-427.4</w:t>
            </w:r>
          </w:p>
        </w:tc>
        <w:tc>
          <w:tcPr/>
          <w:p>
            <w:pPr>
              <w:pStyle w:val="Compact"/>
              <w:jc w:val="right"/>
            </w:pPr>
            <w:r>
              <w:t xml:space="preserve">-414.6</w:t>
            </w:r>
          </w:p>
        </w:tc>
      </w:tr>
      <w:tr>
        <w:tc>
          <w:tcPr/>
          <w:p>
            <w:pPr>
              <w:pStyle w:val="Compact"/>
              <w:jc w:val="right"/>
            </w:pPr>
            <w:r>
              <w:t xml:space="preserve">51</w:t>
            </w:r>
          </w:p>
        </w:tc>
        <w:tc>
          <w:tcPr/>
          <w:p>
            <w:pPr>
              <w:pStyle w:val="Compact"/>
              <w:jc w:val="left"/>
            </w:pPr>
            <w:r>
              <w:t xml:space="preserve">Aghbashlo</w:t>
            </w:r>
          </w:p>
        </w:tc>
        <w:tc>
          <w:tcPr/>
          <w:p>
            <w:pPr>
              <w:pStyle w:val="Compact"/>
              <w:jc w:val="right"/>
            </w:pPr>
            <w:r>
              <w:t xml:space="preserve">2</w:t>
            </w:r>
          </w:p>
        </w:tc>
        <w:tc>
          <w:tcPr/>
          <w:p>
            <w:pPr>
              <w:pStyle w:val="Compact"/>
              <w:jc w:val="right"/>
            </w:pPr>
            <w:r>
              <w:t xml:space="preserve">0.0551</w:t>
            </w:r>
          </w:p>
        </w:tc>
        <w:tc>
          <w:tcPr/>
          <w:p>
            <w:pPr>
              <w:pStyle w:val="Compact"/>
              <w:jc w:val="right"/>
            </w:pPr>
            <w:r>
              <w:t xml:space="preserve">0.8945</w:t>
            </w:r>
          </w:p>
        </w:tc>
        <w:tc>
          <w:tcPr/>
          <w:p>
            <w:pPr>
              <w:pStyle w:val="Compact"/>
              <w:jc w:val="right"/>
            </w:pPr>
            <w:r>
              <w:t xml:space="preserve">0.8916</w:t>
            </w:r>
          </w:p>
        </w:tc>
        <w:tc>
          <w:tcPr/>
          <w:p>
            <w:pPr>
              <w:pStyle w:val="Compact"/>
              <w:jc w:val="right"/>
            </w:pPr>
            <w:r>
              <w:t xml:space="preserve">-436.3</w:t>
            </w:r>
          </w:p>
        </w:tc>
        <w:tc>
          <w:tcPr/>
          <w:p>
            <w:pPr>
              <w:pStyle w:val="Compact"/>
              <w:jc w:val="right"/>
            </w:pPr>
            <w:r>
              <w:t xml:space="preserve">-431.8</w:t>
            </w:r>
          </w:p>
        </w:tc>
      </w:tr>
      <w:tr>
        <w:tc>
          <w:tcPr/>
          <w:p>
            <w:pPr>
              <w:pStyle w:val="Compact"/>
              <w:jc w:val="right"/>
            </w:pPr>
            <w:r>
              <w:t xml:space="preserve">52</w:t>
            </w:r>
          </w:p>
        </w:tc>
        <w:tc>
          <w:tcPr/>
          <w:p>
            <w:pPr>
              <w:pStyle w:val="Compact"/>
              <w:jc w:val="left"/>
            </w:pPr>
            <w:r>
              <w:t xml:space="preserve">Aghbashlo et al.</w:t>
            </w:r>
          </w:p>
        </w:tc>
        <w:tc>
          <w:tcPr/>
          <w:p>
            <w:pPr>
              <w:pStyle w:val="Compact"/>
              <w:jc w:val="right"/>
            </w:pPr>
            <w:r>
              <w:t xml:space="preserve">2</w:t>
            </w:r>
          </w:p>
        </w:tc>
        <w:tc>
          <w:tcPr/>
          <w:p>
            <w:pPr>
              <w:pStyle w:val="Compact"/>
              <w:jc w:val="right"/>
            </w:pPr>
            <w:r>
              <w:t xml:space="preserve">0.0551</w:t>
            </w:r>
          </w:p>
        </w:tc>
        <w:tc>
          <w:tcPr/>
          <w:p>
            <w:pPr>
              <w:pStyle w:val="Compact"/>
              <w:jc w:val="right"/>
            </w:pPr>
            <w:r>
              <w:t xml:space="preserve">0.8945</w:t>
            </w:r>
          </w:p>
        </w:tc>
        <w:tc>
          <w:tcPr/>
          <w:p>
            <w:pPr>
              <w:pStyle w:val="Compact"/>
              <w:jc w:val="right"/>
            </w:pPr>
            <w:r>
              <w:t xml:space="preserve">0.8916</w:t>
            </w:r>
          </w:p>
        </w:tc>
        <w:tc>
          <w:tcPr/>
          <w:p>
            <w:pPr>
              <w:pStyle w:val="Compact"/>
              <w:jc w:val="right"/>
            </w:pPr>
            <w:r>
              <w:t xml:space="preserve">-436.3</w:t>
            </w:r>
          </w:p>
        </w:tc>
        <w:tc>
          <w:tcPr/>
          <w:p>
            <w:pPr>
              <w:pStyle w:val="Compact"/>
              <w:jc w:val="right"/>
            </w:pPr>
            <w:r>
              <w:t xml:space="preserve">-431.8</w:t>
            </w:r>
          </w:p>
        </w:tc>
      </w:tr>
      <w:tr>
        <w:tc>
          <w:tcPr/>
          <w:p>
            <w:pPr>
              <w:pStyle w:val="Compact"/>
              <w:jc w:val="right"/>
            </w:pPr>
            <w:r>
              <w:t xml:space="preserve">53</w:t>
            </w:r>
          </w:p>
        </w:tc>
        <w:tc>
          <w:tcPr/>
          <w:p>
            <w:pPr>
              <w:pStyle w:val="Compact"/>
              <w:jc w:val="left"/>
            </w:pPr>
            <w:r>
              <w:t xml:space="preserve">Log-normal LN.4</w:t>
            </w:r>
          </w:p>
        </w:tc>
        <w:tc>
          <w:tcPr/>
          <w:p>
            <w:pPr>
              <w:pStyle w:val="Compact"/>
              <w:jc w:val="right"/>
            </w:pPr>
            <w:r>
              <w:t xml:space="preserve">4</w:t>
            </w:r>
          </w:p>
        </w:tc>
        <w:tc>
          <w:tcPr/>
          <w:p>
            <w:pPr>
              <w:pStyle w:val="Compact"/>
              <w:jc w:val="right"/>
            </w:pPr>
            <w:r>
              <w:t xml:space="preserve">0.0552</w:t>
            </w:r>
          </w:p>
        </w:tc>
        <w:tc>
          <w:tcPr/>
          <w:p>
            <w:pPr>
              <w:pStyle w:val="Compact"/>
              <w:jc w:val="right"/>
            </w:pPr>
            <w:r>
              <w:t xml:space="preserve">0.8944</w:t>
            </w:r>
          </w:p>
        </w:tc>
        <w:tc>
          <w:tcPr/>
          <w:p>
            <w:pPr>
              <w:pStyle w:val="Compact"/>
              <w:jc w:val="right"/>
            </w:pPr>
            <w:r>
              <w:t xml:space="preserve">0.8885</w:t>
            </w:r>
          </w:p>
        </w:tc>
        <w:tc>
          <w:tcPr/>
          <w:p>
            <w:pPr>
              <w:pStyle w:val="Compact"/>
              <w:jc w:val="right"/>
            </w:pPr>
            <w:r>
              <w:t xml:space="preserve">-431.8</w:t>
            </w:r>
          </w:p>
        </w:tc>
        <w:tc>
          <w:tcPr/>
          <w:p>
            <w:pPr>
              <w:pStyle w:val="Compact"/>
              <w:jc w:val="right"/>
            </w:pPr>
            <w:r>
              <w:t xml:space="preserve">-423.1</w:t>
            </w:r>
          </w:p>
        </w:tc>
      </w:tr>
      <w:tr>
        <w:tc>
          <w:tcPr/>
          <w:p>
            <w:pPr>
              <w:pStyle w:val="Compact"/>
              <w:jc w:val="right"/>
            </w:pPr>
            <w:r>
              <w:t xml:space="preserve">54</w:t>
            </w:r>
          </w:p>
        </w:tc>
        <w:tc>
          <w:tcPr/>
          <w:p>
            <w:pPr>
              <w:pStyle w:val="Compact"/>
              <w:jc w:val="left"/>
            </w:pPr>
            <w:r>
              <w:t xml:space="preserve">Thompson</w:t>
            </w:r>
          </w:p>
        </w:tc>
        <w:tc>
          <w:tcPr/>
          <w:p>
            <w:pPr>
              <w:pStyle w:val="Compact"/>
              <w:jc w:val="right"/>
            </w:pPr>
            <w:r>
              <w:t xml:space="preserve">2</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0.8913</w:t>
            </w:r>
          </w:p>
        </w:tc>
        <w:tc>
          <w:tcPr/>
          <w:p>
            <w:pPr>
              <w:pStyle w:val="Compact"/>
              <w:jc w:val="right"/>
            </w:pPr>
            <w:r>
              <w:t xml:space="preserve">-436.1</w:t>
            </w:r>
          </w:p>
        </w:tc>
        <w:tc>
          <w:tcPr/>
          <w:p>
            <w:pPr>
              <w:pStyle w:val="Compact"/>
              <w:jc w:val="right"/>
            </w:pPr>
            <w:r>
              <w:t xml:space="preserve">-431.6</w:t>
            </w:r>
          </w:p>
        </w:tc>
      </w:tr>
      <w:tr>
        <w:tc>
          <w:tcPr/>
          <w:p>
            <w:pPr>
              <w:pStyle w:val="Compact"/>
              <w:jc w:val="right"/>
            </w:pPr>
            <w:r>
              <w:t xml:space="preserve">55</w:t>
            </w:r>
          </w:p>
        </w:tc>
        <w:tc>
          <w:tcPr/>
          <w:p>
            <w:pPr>
              <w:pStyle w:val="Compact"/>
              <w:jc w:val="left"/>
            </w:pPr>
            <w:r>
              <w:t xml:space="preserve">Modified two-term-I</w:t>
            </w:r>
          </w:p>
        </w:tc>
        <w:tc>
          <w:tcPr/>
          <w:p>
            <w:pPr>
              <w:pStyle w:val="Compact"/>
              <w:jc w:val="right"/>
            </w:pPr>
            <w:r>
              <w:t xml:space="preserve">3</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0.8898</w:t>
            </w:r>
          </w:p>
        </w:tc>
        <w:tc>
          <w:tcPr/>
          <w:p>
            <w:pPr>
              <w:pStyle w:val="Compact"/>
              <w:jc w:val="right"/>
            </w:pPr>
            <w:r>
              <w:t xml:space="preserve">-433.9</w:t>
            </w:r>
          </w:p>
        </w:tc>
        <w:tc>
          <w:tcPr/>
          <w:p>
            <w:pPr>
              <w:pStyle w:val="Compact"/>
              <w:jc w:val="right"/>
            </w:pPr>
            <w:r>
              <w:t xml:space="preserve">-427.2</w:t>
            </w:r>
          </w:p>
        </w:tc>
      </w:tr>
      <w:tr>
        <w:tc>
          <w:tcPr/>
          <w:p>
            <w:pPr>
              <w:pStyle w:val="Compact"/>
              <w:jc w:val="right"/>
            </w:pPr>
            <w:r>
              <w:t xml:space="preserve">56</w:t>
            </w:r>
          </w:p>
        </w:tc>
        <w:tc>
          <w:tcPr/>
          <w:p>
            <w:pPr>
              <w:pStyle w:val="Compact"/>
              <w:jc w:val="left"/>
            </w:pPr>
            <w:r>
              <w:t xml:space="preserve">Modified two-term-II</w:t>
            </w:r>
          </w:p>
        </w:tc>
        <w:tc>
          <w:tcPr/>
          <w:p>
            <w:pPr>
              <w:pStyle w:val="Compact"/>
              <w:jc w:val="right"/>
            </w:pPr>
            <w:r>
              <w:t xml:space="preserve">3</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0.8898</w:t>
            </w:r>
          </w:p>
        </w:tc>
        <w:tc>
          <w:tcPr/>
          <w:p>
            <w:pPr>
              <w:pStyle w:val="Compact"/>
              <w:jc w:val="right"/>
            </w:pPr>
            <w:r>
              <w:t xml:space="preserve">-433.9</w:t>
            </w:r>
          </w:p>
        </w:tc>
        <w:tc>
          <w:tcPr/>
          <w:p>
            <w:pPr>
              <w:pStyle w:val="Compact"/>
              <w:jc w:val="right"/>
            </w:pPr>
            <w:r>
              <w:t xml:space="preserve">-427.2</w:t>
            </w:r>
          </w:p>
        </w:tc>
      </w:tr>
      <w:tr>
        <w:tc>
          <w:tcPr/>
          <w:p>
            <w:pPr>
              <w:pStyle w:val="Compact"/>
              <w:jc w:val="right"/>
            </w:pPr>
            <w:r>
              <w:t xml:space="preserve">57</w:t>
            </w:r>
          </w:p>
        </w:tc>
        <w:tc>
          <w:tcPr/>
          <w:p>
            <w:pPr>
              <w:pStyle w:val="Compact"/>
              <w:jc w:val="left"/>
            </w:pPr>
            <w:r>
              <w:t xml:space="preserve">Modified two-term-V</w:t>
            </w:r>
          </w:p>
        </w:tc>
        <w:tc>
          <w:tcPr/>
          <w:p>
            <w:pPr>
              <w:pStyle w:val="Compact"/>
              <w:jc w:val="right"/>
            </w:pPr>
            <w:r>
              <w:t xml:space="preserve">3</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0.8898</w:t>
            </w:r>
          </w:p>
        </w:tc>
        <w:tc>
          <w:tcPr/>
          <w:p>
            <w:pPr>
              <w:pStyle w:val="Compact"/>
              <w:jc w:val="right"/>
            </w:pPr>
            <w:r>
              <w:t xml:space="preserve">-433.9</w:t>
            </w:r>
          </w:p>
        </w:tc>
        <w:tc>
          <w:tcPr/>
          <w:p>
            <w:pPr>
              <w:pStyle w:val="Compact"/>
              <w:jc w:val="right"/>
            </w:pPr>
            <w:r>
              <w:t xml:space="preserve">-427.2</w:t>
            </w:r>
          </w:p>
        </w:tc>
      </w:tr>
      <w:tr>
        <w:tc>
          <w:tcPr/>
          <w:p>
            <w:pPr>
              <w:pStyle w:val="Compact"/>
              <w:jc w:val="right"/>
            </w:pPr>
            <w:r>
              <w:t xml:space="preserve">58</w:t>
            </w:r>
          </w:p>
        </w:tc>
        <w:tc>
          <w:tcPr/>
          <w:p>
            <w:pPr>
              <w:pStyle w:val="Compact"/>
              <w:jc w:val="left"/>
            </w:pPr>
            <w:r>
              <w:t xml:space="preserve">Verma et al.</w:t>
            </w:r>
          </w:p>
        </w:tc>
        <w:tc>
          <w:tcPr/>
          <w:p>
            <w:pPr>
              <w:pStyle w:val="Compact"/>
              <w:jc w:val="right"/>
            </w:pPr>
            <w:r>
              <w:t xml:space="preserve">3</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0.8898</w:t>
            </w:r>
          </w:p>
        </w:tc>
        <w:tc>
          <w:tcPr/>
          <w:p>
            <w:pPr>
              <w:pStyle w:val="Compact"/>
              <w:jc w:val="right"/>
            </w:pPr>
            <w:r>
              <w:t xml:space="preserve">-433.9</w:t>
            </w:r>
          </w:p>
        </w:tc>
        <w:tc>
          <w:tcPr/>
          <w:p>
            <w:pPr>
              <w:pStyle w:val="Compact"/>
              <w:jc w:val="right"/>
            </w:pPr>
            <w:r>
              <w:t xml:space="preserve">-427.2</w:t>
            </w:r>
          </w:p>
        </w:tc>
      </w:tr>
      <w:tr>
        <w:tc>
          <w:tcPr/>
          <w:p>
            <w:pPr>
              <w:pStyle w:val="Compact"/>
              <w:jc w:val="right"/>
            </w:pPr>
            <w:r>
              <w:t xml:space="preserve">59</w:t>
            </w:r>
          </w:p>
        </w:tc>
        <w:tc>
          <w:tcPr/>
          <w:p>
            <w:pPr>
              <w:pStyle w:val="Compact"/>
              <w:jc w:val="left"/>
            </w:pPr>
            <w:r>
              <w:t xml:space="preserve">Diffusion approximation</w:t>
            </w:r>
          </w:p>
        </w:tc>
        <w:tc>
          <w:tcPr/>
          <w:p>
            <w:pPr>
              <w:pStyle w:val="Compact"/>
              <w:jc w:val="right"/>
            </w:pPr>
            <w:r>
              <w:t xml:space="preserve">3</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0.8898</w:t>
            </w:r>
          </w:p>
        </w:tc>
        <w:tc>
          <w:tcPr/>
          <w:p>
            <w:pPr>
              <w:pStyle w:val="Compact"/>
              <w:jc w:val="right"/>
            </w:pPr>
            <w:r>
              <w:t xml:space="preserve">-433.9</w:t>
            </w:r>
          </w:p>
        </w:tc>
        <w:tc>
          <w:tcPr/>
          <w:p>
            <w:pPr>
              <w:pStyle w:val="Compact"/>
              <w:jc w:val="right"/>
            </w:pPr>
            <w:r>
              <w:t xml:space="preserve">-427.2</w:t>
            </w:r>
          </w:p>
        </w:tc>
      </w:tr>
      <w:tr>
        <w:tc>
          <w:tcPr/>
          <w:p>
            <w:pPr>
              <w:pStyle w:val="Compact"/>
              <w:jc w:val="right"/>
            </w:pPr>
            <w:r>
              <w:t xml:space="preserve">60</w:t>
            </w:r>
          </w:p>
        </w:tc>
        <w:tc>
          <w:tcPr/>
          <w:p>
            <w:pPr>
              <w:pStyle w:val="Compact"/>
              <w:jc w:val="left"/>
            </w:pPr>
            <w:r>
              <w:t xml:space="preserve">Wang et al.– Two term</w:t>
            </w:r>
          </w:p>
        </w:tc>
        <w:tc>
          <w:tcPr/>
          <w:p>
            <w:pPr>
              <w:pStyle w:val="Compact"/>
              <w:jc w:val="right"/>
            </w:pPr>
            <w:r>
              <w:t xml:space="preserve">4</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0.8882</w:t>
            </w:r>
          </w:p>
        </w:tc>
        <w:tc>
          <w:tcPr/>
          <w:p>
            <w:pPr>
              <w:pStyle w:val="Compact"/>
              <w:jc w:val="right"/>
            </w:pPr>
            <w:r>
              <w:t xml:space="preserve">-431.7</w:t>
            </w:r>
          </w:p>
        </w:tc>
        <w:tc>
          <w:tcPr/>
          <w:p>
            <w:pPr>
              <w:pStyle w:val="Compact"/>
              <w:jc w:val="right"/>
            </w:pPr>
            <w:r>
              <w:t xml:space="preserve">-422.9</w:t>
            </w:r>
          </w:p>
        </w:tc>
      </w:tr>
      <w:tr>
        <w:tc>
          <w:tcPr/>
          <w:p>
            <w:pPr>
              <w:pStyle w:val="Compact"/>
              <w:jc w:val="right"/>
            </w:pPr>
            <w:r>
              <w:t xml:space="preserve">61</w:t>
            </w:r>
          </w:p>
        </w:tc>
        <w:tc>
          <w:tcPr/>
          <w:p>
            <w:pPr>
              <w:pStyle w:val="Compact"/>
              <w:jc w:val="left"/>
            </w:pPr>
            <w:r>
              <w:t xml:space="preserve">Diamente et al.</w:t>
            </w:r>
          </w:p>
        </w:tc>
        <w:tc>
          <w:tcPr/>
          <w:p>
            <w:pPr>
              <w:pStyle w:val="Compact"/>
              <w:jc w:val="right"/>
            </w:pPr>
            <w:r>
              <w:t xml:space="preserve">3</w:t>
            </w:r>
          </w:p>
        </w:tc>
        <w:tc>
          <w:tcPr/>
          <w:p>
            <w:pPr>
              <w:pStyle w:val="Compact"/>
              <w:jc w:val="right"/>
            </w:pPr>
            <w:r>
              <w:t xml:space="preserve">0.0552</w:t>
            </w:r>
          </w:p>
        </w:tc>
        <w:tc>
          <w:tcPr/>
          <w:p>
            <w:pPr>
              <w:pStyle w:val="Compact"/>
              <w:jc w:val="right"/>
            </w:pPr>
            <w:r>
              <w:t xml:space="preserve">0.8942</w:t>
            </w:r>
          </w:p>
        </w:tc>
        <w:tc>
          <w:tcPr/>
          <w:p>
            <w:pPr>
              <w:pStyle w:val="Compact"/>
              <w:jc w:val="right"/>
            </w:pPr>
            <w:r>
              <w:t xml:space="preserve">0.8898</w:t>
            </w:r>
          </w:p>
        </w:tc>
        <w:tc>
          <w:tcPr/>
          <w:p>
            <w:pPr>
              <w:pStyle w:val="Compact"/>
              <w:jc w:val="right"/>
            </w:pPr>
            <w:r>
              <w:t xml:space="preserve">-433.9</w:t>
            </w:r>
          </w:p>
        </w:tc>
        <w:tc>
          <w:tcPr/>
          <w:p>
            <w:pPr>
              <w:pStyle w:val="Compact"/>
              <w:jc w:val="right"/>
            </w:pPr>
            <w:r>
              <w:t xml:space="preserve">-427.2</w:t>
            </w:r>
          </w:p>
        </w:tc>
      </w:tr>
      <w:tr>
        <w:tc>
          <w:tcPr/>
          <w:p>
            <w:pPr>
              <w:pStyle w:val="Compact"/>
              <w:jc w:val="right"/>
            </w:pPr>
            <w:r>
              <w:t xml:space="preserve">62</w:t>
            </w:r>
          </w:p>
        </w:tc>
        <w:tc>
          <w:tcPr/>
          <w:p>
            <w:pPr>
              <w:pStyle w:val="Compact"/>
              <w:jc w:val="left"/>
            </w:pPr>
            <w:r>
              <w:t xml:space="preserve">Modified Page-IV</w:t>
            </w:r>
          </w:p>
        </w:tc>
        <w:tc>
          <w:tcPr/>
          <w:p>
            <w:pPr>
              <w:pStyle w:val="Compact"/>
              <w:jc w:val="right"/>
            </w:pPr>
            <w:r>
              <w:t xml:space="preserve">3</w:t>
            </w:r>
          </w:p>
        </w:tc>
        <w:tc>
          <w:tcPr/>
          <w:p>
            <w:pPr>
              <w:pStyle w:val="Compact"/>
              <w:jc w:val="right"/>
            </w:pPr>
            <w:r>
              <w:t xml:space="preserve">0.0553</w:t>
            </w:r>
          </w:p>
        </w:tc>
        <w:tc>
          <w:tcPr/>
          <w:p>
            <w:pPr>
              <w:pStyle w:val="Compact"/>
              <w:jc w:val="right"/>
            </w:pPr>
            <w:r>
              <w:t xml:space="preserve">0.8939</w:t>
            </w:r>
          </w:p>
        </w:tc>
        <w:tc>
          <w:tcPr/>
          <w:p>
            <w:pPr>
              <w:pStyle w:val="Compact"/>
              <w:jc w:val="right"/>
            </w:pPr>
            <w:r>
              <w:t xml:space="preserve">0.8895</w:t>
            </w:r>
          </w:p>
        </w:tc>
        <w:tc>
          <w:tcPr/>
          <w:p>
            <w:pPr>
              <w:pStyle w:val="Compact"/>
              <w:jc w:val="right"/>
            </w:pPr>
            <w:r>
              <w:t xml:space="preserve">-433.7</w:t>
            </w:r>
          </w:p>
        </w:tc>
        <w:tc>
          <w:tcPr/>
          <w:p>
            <w:pPr>
              <w:pStyle w:val="Compact"/>
              <w:jc w:val="right"/>
            </w:pPr>
            <w:r>
              <w:t xml:space="preserve">-427.0</w:t>
            </w:r>
          </w:p>
        </w:tc>
      </w:tr>
      <w:tr>
        <w:tc>
          <w:tcPr/>
          <w:p>
            <w:pPr>
              <w:pStyle w:val="Compact"/>
              <w:jc w:val="right"/>
            </w:pPr>
            <w:r>
              <w:t xml:space="preserve">63</w:t>
            </w:r>
          </w:p>
        </w:tc>
        <w:tc>
          <w:tcPr/>
          <w:p>
            <w:pPr>
              <w:pStyle w:val="Compact"/>
              <w:jc w:val="left"/>
            </w:pPr>
            <w:r>
              <w:t xml:space="preserve">Ademiluyi</w:t>
            </w:r>
          </w:p>
        </w:tc>
        <w:tc>
          <w:tcPr/>
          <w:p>
            <w:pPr>
              <w:pStyle w:val="Compact"/>
              <w:jc w:val="right"/>
            </w:pPr>
            <w:r>
              <w:t xml:space="preserve">3</w:t>
            </w:r>
          </w:p>
        </w:tc>
        <w:tc>
          <w:tcPr/>
          <w:p>
            <w:pPr>
              <w:pStyle w:val="Compact"/>
              <w:jc w:val="right"/>
            </w:pPr>
            <w:r>
              <w:t xml:space="preserve">0.0553</w:t>
            </w:r>
          </w:p>
        </w:tc>
        <w:tc>
          <w:tcPr/>
          <w:p>
            <w:pPr>
              <w:pStyle w:val="Compact"/>
              <w:jc w:val="right"/>
            </w:pPr>
            <w:r>
              <w:t xml:space="preserve">0.8939</w:t>
            </w:r>
          </w:p>
        </w:tc>
        <w:tc>
          <w:tcPr/>
          <w:p>
            <w:pPr>
              <w:pStyle w:val="Compact"/>
              <w:jc w:val="right"/>
            </w:pPr>
            <w:r>
              <w:t xml:space="preserve">0.8895</w:t>
            </w:r>
          </w:p>
        </w:tc>
        <w:tc>
          <w:tcPr/>
          <w:p>
            <w:pPr>
              <w:pStyle w:val="Compact"/>
              <w:jc w:val="right"/>
            </w:pPr>
            <w:r>
              <w:t xml:space="preserve">-433.7</w:t>
            </w:r>
          </w:p>
        </w:tc>
        <w:tc>
          <w:tcPr/>
          <w:p>
            <w:pPr>
              <w:pStyle w:val="Compact"/>
              <w:jc w:val="right"/>
            </w:pPr>
            <w:r>
              <w:t xml:space="preserve">-427.0</w:t>
            </w:r>
          </w:p>
        </w:tc>
      </w:tr>
      <w:tr>
        <w:tc>
          <w:tcPr/>
          <w:p>
            <w:pPr>
              <w:pStyle w:val="Compact"/>
              <w:jc w:val="right"/>
            </w:pPr>
            <w:r>
              <w:t xml:space="preserve">64</w:t>
            </w:r>
          </w:p>
        </w:tc>
        <w:tc>
          <w:tcPr/>
          <w:p>
            <w:pPr>
              <w:pStyle w:val="Compact"/>
              <w:jc w:val="left"/>
            </w:pPr>
            <w:r>
              <w:t xml:space="preserve">Modified two-term-IV</w:t>
            </w:r>
          </w:p>
        </w:tc>
        <w:tc>
          <w:tcPr/>
          <w:p>
            <w:pPr>
              <w:pStyle w:val="Compact"/>
              <w:jc w:val="right"/>
            </w:pPr>
            <w:r>
              <w:t xml:space="preserve">5</w:t>
            </w:r>
          </w:p>
        </w:tc>
        <w:tc>
          <w:tcPr/>
          <w:p>
            <w:pPr>
              <w:pStyle w:val="Compact"/>
              <w:jc w:val="right"/>
            </w:pPr>
            <w:r>
              <w:t xml:space="preserve">0.0553</w:t>
            </w:r>
          </w:p>
        </w:tc>
        <w:tc>
          <w:tcPr/>
          <w:p>
            <w:pPr>
              <w:pStyle w:val="Compact"/>
              <w:jc w:val="right"/>
            </w:pPr>
            <w:r>
              <w:t xml:space="preserve">0.8939</w:t>
            </w:r>
          </w:p>
        </w:tc>
        <w:tc>
          <w:tcPr/>
          <w:p>
            <w:pPr>
              <w:pStyle w:val="Compact"/>
              <w:jc w:val="right"/>
            </w:pPr>
            <w:r>
              <w:t xml:space="preserve">0.8863</w:t>
            </w:r>
          </w:p>
        </w:tc>
        <w:tc>
          <w:tcPr/>
          <w:p>
            <w:pPr>
              <w:pStyle w:val="Compact"/>
              <w:jc w:val="right"/>
            </w:pPr>
            <w:r>
              <w:t xml:space="preserve">-429.1</w:t>
            </w:r>
          </w:p>
        </w:tc>
        <w:tc>
          <w:tcPr/>
          <w:p>
            <w:pPr>
              <w:pStyle w:val="Compact"/>
              <w:jc w:val="right"/>
            </w:pPr>
            <w:r>
              <w:t xml:space="preserve">-418.4</w:t>
            </w:r>
          </w:p>
        </w:tc>
      </w:tr>
      <w:tr>
        <w:tc>
          <w:tcPr/>
          <w:p>
            <w:pPr>
              <w:pStyle w:val="Compact"/>
              <w:jc w:val="right"/>
            </w:pPr>
            <w:r>
              <w:t xml:space="preserve">65</w:t>
            </w:r>
          </w:p>
        </w:tc>
        <w:tc>
          <w:tcPr/>
          <w:p>
            <w:pPr>
              <w:pStyle w:val="Compact"/>
              <w:jc w:val="left"/>
            </w:pPr>
            <w:r>
              <w:t xml:space="preserve">Hii et al.</w:t>
            </w:r>
          </w:p>
        </w:tc>
        <w:tc>
          <w:tcPr/>
          <w:p>
            <w:pPr>
              <w:pStyle w:val="Compact"/>
              <w:jc w:val="right"/>
            </w:pPr>
            <w:r>
              <w:t xml:space="preserve">5</w:t>
            </w:r>
          </w:p>
        </w:tc>
        <w:tc>
          <w:tcPr/>
          <w:p>
            <w:pPr>
              <w:pStyle w:val="Compact"/>
              <w:jc w:val="right"/>
            </w:pPr>
            <w:r>
              <w:t xml:space="preserve">0.0553</w:t>
            </w:r>
          </w:p>
        </w:tc>
        <w:tc>
          <w:tcPr/>
          <w:p>
            <w:pPr>
              <w:pStyle w:val="Compact"/>
              <w:jc w:val="right"/>
            </w:pPr>
            <w:r>
              <w:t xml:space="preserve">0.8939</w:t>
            </w:r>
          </w:p>
        </w:tc>
        <w:tc>
          <w:tcPr/>
          <w:p>
            <w:pPr>
              <w:pStyle w:val="Compact"/>
              <w:jc w:val="right"/>
            </w:pPr>
            <w:r>
              <w:t xml:space="preserve">0.8863</w:t>
            </w:r>
          </w:p>
        </w:tc>
        <w:tc>
          <w:tcPr/>
          <w:p>
            <w:pPr>
              <w:pStyle w:val="Compact"/>
              <w:jc w:val="right"/>
            </w:pPr>
            <w:r>
              <w:t xml:space="preserve">-429.1</w:t>
            </w:r>
          </w:p>
        </w:tc>
        <w:tc>
          <w:tcPr/>
          <w:p>
            <w:pPr>
              <w:pStyle w:val="Compact"/>
              <w:jc w:val="right"/>
            </w:pPr>
            <w:r>
              <w:t xml:space="preserve">-418.4</w:t>
            </w:r>
          </w:p>
        </w:tc>
      </w:tr>
      <w:tr>
        <w:tc>
          <w:tcPr/>
          <w:p>
            <w:pPr>
              <w:pStyle w:val="Compact"/>
              <w:jc w:val="right"/>
            </w:pPr>
            <w:r>
              <w:t xml:space="preserve">66</w:t>
            </w:r>
          </w:p>
        </w:tc>
        <w:tc>
          <w:tcPr/>
          <w:p>
            <w:pPr>
              <w:pStyle w:val="Compact"/>
              <w:jc w:val="left"/>
            </w:pPr>
            <w:r>
              <w:t xml:space="preserve">Mod. Henderson and Perry</w:t>
            </w:r>
          </w:p>
        </w:tc>
        <w:tc>
          <w:tcPr/>
          <w:p>
            <w:pPr>
              <w:pStyle w:val="Compact"/>
              <w:jc w:val="right"/>
            </w:pPr>
            <w:r>
              <w:t xml:space="preserve">3</w:t>
            </w:r>
          </w:p>
        </w:tc>
        <w:tc>
          <w:tcPr/>
          <w:p>
            <w:pPr>
              <w:pStyle w:val="Compact"/>
              <w:jc w:val="right"/>
            </w:pPr>
            <w:r>
              <w:t xml:space="preserve">0.0553</w:t>
            </w:r>
          </w:p>
        </w:tc>
        <w:tc>
          <w:tcPr/>
          <w:p>
            <w:pPr>
              <w:pStyle w:val="Compact"/>
              <w:jc w:val="right"/>
            </w:pPr>
            <w:r>
              <w:t xml:space="preserve">0.8939</w:t>
            </w:r>
          </w:p>
        </w:tc>
        <w:tc>
          <w:tcPr/>
          <w:p>
            <w:pPr>
              <w:pStyle w:val="Compact"/>
              <w:jc w:val="right"/>
            </w:pPr>
            <w:r>
              <w:t xml:space="preserve">0.8895</w:t>
            </w:r>
          </w:p>
        </w:tc>
        <w:tc>
          <w:tcPr/>
          <w:p>
            <w:pPr>
              <w:pStyle w:val="Compact"/>
              <w:jc w:val="right"/>
            </w:pPr>
            <w:r>
              <w:t xml:space="preserve">-433.7</w:t>
            </w:r>
          </w:p>
        </w:tc>
        <w:tc>
          <w:tcPr/>
          <w:p>
            <w:pPr>
              <w:pStyle w:val="Compact"/>
              <w:jc w:val="right"/>
            </w:pPr>
            <w:r>
              <w:t xml:space="preserve">-427.0</w:t>
            </w:r>
          </w:p>
        </w:tc>
      </w:tr>
      <w:tr>
        <w:tc>
          <w:tcPr/>
          <w:p>
            <w:pPr>
              <w:pStyle w:val="Compact"/>
              <w:jc w:val="right"/>
            </w:pPr>
            <w:r>
              <w:t xml:space="preserve">67</w:t>
            </w:r>
          </w:p>
        </w:tc>
        <w:tc>
          <w:tcPr/>
          <w:p>
            <w:pPr>
              <w:pStyle w:val="Compact"/>
              <w:jc w:val="left"/>
            </w:pPr>
            <w:r>
              <w:t xml:space="preserve">Three-parameter</w:t>
            </w:r>
          </w:p>
        </w:tc>
        <w:tc>
          <w:tcPr/>
          <w:p>
            <w:pPr>
              <w:pStyle w:val="Compact"/>
              <w:jc w:val="right"/>
            </w:pPr>
            <w:r>
              <w:t xml:space="preserve">3</w:t>
            </w:r>
          </w:p>
        </w:tc>
        <w:tc>
          <w:tcPr/>
          <w:p>
            <w:pPr>
              <w:pStyle w:val="Compact"/>
              <w:jc w:val="right"/>
            </w:pPr>
            <w:r>
              <w:t xml:space="preserve">0.0553</w:t>
            </w:r>
          </w:p>
        </w:tc>
        <w:tc>
          <w:tcPr/>
          <w:p>
            <w:pPr>
              <w:pStyle w:val="Compact"/>
              <w:jc w:val="right"/>
            </w:pPr>
            <w:r>
              <w:t xml:space="preserve">0.8939</w:t>
            </w:r>
          </w:p>
        </w:tc>
        <w:tc>
          <w:tcPr/>
          <w:p>
            <w:pPr>
              <w:pStyle w:val="Compact"/>
              <w:jc w:val="right"/>
            </w:pPr>
            <w:r>
              <w:t xml:space="preserve">0.8895</w:t>
            </w:r>
          </w:p>
        </w:tc>
        <w:tc>
          <w:tcPr/>
          <w:p>
            <w:pPr>
              <w:pStyle w:val="Compact"/>
              <w:jc w:val="right"/>
            </w:pPr>
            <w:r>
              <w:t xml:space="preserve">-433.7</w:t>
            </w:r>
          </w:p>
        </w:tc>
        <w:tc>
          <w:tcPr/>
          <w:p>
            <w:pPr>
              <w:pStyle w:val="Compact"/>
              <w:jc w:val="right"/>
            </w:pPr>
            <w:r>
              <w:t xml:space="preserve">-427.0</w:t>
            </w:r>
          </w:p>
        </w:tc>
      </w:tr>
      <w:tr>
        <w:tc>
          <w:tcPr/>
          <w:p>
            <w:pPr>
              <w:pStyle w:val="Compact"/>
              <w:jc w:val="right"/>
            </w:pPr>
            <w:r>
              <w:t xml:space="preserve">68</w:t>
            </w:r>
          </w:p>
        </w:tc>
        <w:tc>
          <w:tcPr/>
          <w:p>
            <w:pPr>
              <w:pStyle w:val="Compact"/>
              <w:jc w:val="left"/>
            </w:pPr>
            <w:r>
              <w:t xml:space="preserve">Sharaf-Eldeen et al.</w:t>
            </w:r>
          </w:p>
        </w:tc>
        <w:tc>
          <w:tcPr/>
          <w:p>
            <w:pPr>
              <w:pStyle w:val="Compact"/>
              <w:jc w:val="right"/>
            </w:pPr>
            <w:r>
              <w:t xml:space="preserve">3</w:t>
            </w:r>
          </w:p>
        </w:tc>
        <w:tc>
          <w:tcPr/>
          <w:p>
            <w:pPr>
              <w:pStyle w:val="Compact"/>
              <w:jc w:val="right"/>
            </w:pPr>
            <w:r>
              <w:t xml:space="preserve">0.0553</w:t>
            </w:r>
          </w:p>
        </w:tc>
        <w:tc>
          <w:tcPr/>
          <w:p>
            <w:pPr>
              <w:pStyle w:val="Compact"/>
              <w:jc w:val="right"/>
            </w:pPr>
            <w:r>
              <w:t xml:space="preserve">0.8939</w:t>
            </w:r>
          </w:p>
        </w:tc>
        <w:tc>
          <w:tcPr/>
          <w:p>
            <w:pPr>
              <w:pStyle w:val="Compact"/>
              <w:jc w:val="right"/>
            </w:pPr>
            <w:r>
              <w:t xml:space="preserve">0.8895</w:t>
            </w:r>
          </w:p>
        </w:tc>
        <w:tc>
          <w:tcPr/>
          <w:p>
            <w:pPr>
              <w:pStyle w:val="Compact"/>
              <w:jc w:val="right"/>
            </w:pPr>
            <w:r>
              <w:t xml:space="preserve">-433.7</w:t>
            </w:r>
          </w:p>
        </w:tc>
        <w:tc>
          <w:tcPr/>
          <w:p>
            <w:pPr>
              <w:pStyle w:val="Compact"/>
              <w:jc w:val="right"/>
            </w:pPr>
            <w:r>
              <w:t xml:space="preserve">-427.0</w:t>
            </w:r>
          </w:p>
        </w:tc>
      </w:tr>
      <w:tr>
        <w:tc>
          <w:tcPr/>
          <w:p>
            <w:pPr>
              <w:pStyle w:val="Compact"/>
              <w:jc w:val="right"/>
            </w:pPr>
            <w:r>
              <w:t xml:space="preserve">69</w:t>
            </w:r>
          </w:p>
        </w:tc>
        <w:tc>
          <w:tcPr/>
          <w:p>
            <w:pPr>
              <w:pStyle w:val="Compact"/>
              <w:jc w:val="left"/>
            </w:pPr>
            <w:r>
              <w:t xml:space="preserve">Modified two-term-III</w:t>
            </w:r>
          </w:p>
        </w:tc>
        <w:tc>
          <w:tcPr/>
          <w:p>
            <w:pPr>
              <w:pStyle w:val="Compact"/>
              <w:jc w:val="right"/>
            </w:pPr>
            <w:r>
              <w:t xml:space="preserve">3</w:t>
            </w:r>
          </w:p>
        </w:tc>
        <w:tc>
          <w:tcPr/>
          <w:p>
            <w:pPr>
              <w:pStyle w:val="Compact"/>
              <w:jc w:val="right"/>
            </w:pPr>
            <w:r>
              <w:t xml:space="preserve">0.0553</w:t>
            </w:r>
          </w:p>
        </w:tc>
        <w:tc>
          <w:tcPr/>
          <w:p>
            <w:pPr>
              <w:pStyle w:val="Compact"/>
              <w:jc w:val="right"/>
            </w:pPr>
            <w:r>
              <w:t xml:space="preserve">0.8938</w:t>
            </w:r>
          </w:p>
        </w:tc>
        <w:tc>
          <w:tcPr/>
          <w:p>
            <w:pPr>
              <w:pStyle w:val="Compact"/>
              <w:jc w:val="right"/>
            </w:pPr>
            <w:r>
              <w:t xml:space="preserve">0.8894</w:t>
            </w:r>
          </w:p>
        </w:tc>
        <w:tc>
          <w:tcPr/>
          <w:p>
            <w:pPr>
              <w:pStyle w:val="Compact"/>
              <w:jc w:val="right"/>
            </w:pPr>
            <w:r>
              <w:t xml:space="preserve">-433.6</w:t>
            </w:r>
          </w:p>
        </w:tc>
        <w:tc>
          <w:tcPr/>
          <w:p>
            <w:pPr>
              <w:pStyle w:val="Compact"/>
              <w:jc w:val="right"/>
            </w:pPr>
            <w:r>
              <w:t xml:space="preserve">-427.0</w:t>
            </w:r>
          </w:p>
        </w:tc>
      </w:tr>
      <w:tr>
        <w:tc>
          <w:tcPr/>
          <w:p>
            <w:pPr>
              <w:pStyle w:val="Compact"/>
              <w:jc w:val="right"/>
            </w:pPr>
            <w:r>
              <w:t xml:space="preserve">70</w:t>
            </w:r>
          </w:p>
        </w:tc>
        <w:tc>
          <w:tcPr/>
          <w:p>
            <w:pPr>
              <w:pStyle w:val="Compact"/>
              <w:jc w:val="left"/>
            </w:pPr>
            <w:r>
              <w:t xml:space="preserve">Weibull W2.3</w:t>
            </w:r>
          </w:p>
        </w:tc>
        <w:tc>
          <w:tcPr/>
          <w:p>
            <w:pPr>
              <w:pStyle w:val="Compact"/>
              <w:jc w:val="right"/>
            </w:pPr>
            <w:r>
              <w:t xml:space="preserve">3</w:t>
            </w:r>
          </w:p>
        </w:tc>
        <w:tc>
          <w:tcPr/>
          <w:p>
            <w:pPr>
              <w:pStyle w:val="Compact"/>
              <w:jc w:val="right"/>
            </w:pPr>
            <w:r>
              <w:t xml:space="preserve">0.0554</w:t>
            </w:r>
          </w:p>
        </w:tc>
        <w:tc>
          <w:tcPr/>
          <w:p>
            <w:pPr>
              <w:pStyle w:val="Compact"/>
              <w:jc w:val="right"/>
            </w:pPr>
            <w:r>
              <w:t xml:space="preserve">0.8937</w:t>
            </w:r>
          </w:p>
        </w:tc>
        <w:tc>
          <w:tcPr/>
          <w:p>
            <w:pPr>
              <w:pStyle w:val="Compact"/>
              <w:jc w:val="right"/>
            </w:pPr>
            <w:r>
              <w:t xml:space="preserve">0.8893</w:t>
            </w:r>
          </w:p>
        </w:tc>
        <w:tc>
          <w:tcPr/>
          <w:p>
            <w:pPr>
              <w:pStyle w:val="Compact"/>
              <w:jc w:val="right"/>
            </w:pPr>
            <w:r>
              <w:t xml:space="preserve">-433.5</w:t>
            </w:r>
          </w:p>
        </w:tc>
        <w:tc>
          <w:tcPr/>
          <w:p>
            <w:pPr>
              <w:pStyle w:val="Compact"/>
              <w:jc w:val="right"/>
            </w:pPr>
            <w:r>
              <w:t xml:space="preserve">-426.9</w:t>
            </w:r>
          </w:p>
        </w:tc>
      </w:tr>
      <w:tr>
        <w:tc>
          <w:tcPr/>
          <w:p>
            <w:pPr>
              <w:pStyle w:val="Compact"/>
              <w:jc w:val="right"/>
            </w:pPr>
            <w:r>
              <w:t xml:space="preserve">71</w:t>
            </w:r>
          </w:p>
        </w:tc>
        <w:tc>
          <w:tcPr/>
          <w:p>
            <w:pPr>
              <w:pStyle w:val="Compact"/>
              <w:jc w:val="left"/>
            </w:pPr>
            <w:r>
              <w:t xml:space="preserve">Log-logistic LL.5 (alternative form)</w:t>
            </w:r>
          </w:p>
        </w:tc>
        <w:tc>
          <w:tcPr/>
          <w:p>
            <w:pPr>
              <w:pStyle w:val="Compact"/>
              <w:jc w:val="right"/>
            </w:pPr>
            <w:r>
              <w:t xml:space="preserve">5</w:t>
            </w:r>
          </w:p>
        </w:tc>
        <w:tc>
          <w:tcPr/>
          <w:p>
            <w:pPr>
              <w:pStyle w:val="Compact"/>
              <w:jc w:val="right"/>
            </w:pPr>
            <w:r>
              <w:t xml:space="preserve">0.0554</w:t>
            </w:r>
          </w:p>
        </w:tc>
        <w:tc>
          <w:tcPr/>
          <w:p>
            <w:pPr>
              <w:pStyle w:val="Compact"/>
              <w:jc w:val="right"/>
            </w:pPr>
            <w:r>
              <w:t xml:space="preserve">0.8937</w:t>
            </w:r>
          </w:p>
        </w:tc>
        <w:tc>
          <w:tcPr/>
          <w:p>
            <w:pPr>
              <w:pStyle w:val="Compact"/>
              <w:jc w:val="right"/>
            </w:pPr>
            <w:r>
              <w:t xml:space="preserve">0.8861</w:t>
            </w:r>
          </w:p>
        </w:tc>
        <w:tc>
          <w:tcPr/>
          <w:p>
            <w:pPr>
              <w:pStyle w:val="Compact"/>
              <w:jc w:val="right"/>
            </w:pPr>
            <w:r>
              <w:t xml:space="preserve">-429.0</w:t>
            </w:r>
          </w:p>
        </w:tc>
        <w:tc>
          <w:tcPr/>
          <w:p>
            <w:pPr>
              <w:pStyle w:val="Compact"/>
              <w:jc w:val="right"/>
            </w:pPr>
            <w:r>
              <w:t xml:space="preserve">-418.2</w:t>
            </w:r>
          </w:p>
        </w:tc>
      </w:tr>
      <w:tr>
        <w:tc>
          <w:tcPr/>
          <w:p>
            <w:pPr>
              <w:pStyle w:val="Compact"/>
              <w:jc w:val="right"/>
            </w:pPr>
            <w:r>
              <w:t xml:space="preserve">72</w:t>
            </w:r>
          </w:p>
        </w:tc>
        <w:tc>
          <w:tcPr/>
          <w:p>
            <w:pPr>
              <w:pStyle w:val="Compact"/>
              <w:jc w:val="left"/>
            </w:pPr>
            <w:r>
              <w:t xml:space="preserve">Logistic</w:t>
            </w:r>
          </w:p>
        </w:tc>
        <w:tc>
          <w:tcPr/>
          <w:p>
            <w:pPr>
              <w:pStyle w:val="Compact"/>
              <w:jc w:val="right"/>
            </w:pPr>
            <w:r>
              <w:t xml:space="preserve">3</w:t>
            </w:r>
          </w:p>
        </w:tc>
        <w:tc>
          <w:tcPr/>
          <w:p>
            <w:pPr>
              <w:pStyle w:val="Compact"/>
              <w:jc w:val="right"/>
            </w:pPr>
            <w:r>
              <w:t xml:space="preserve">0.0554</w:t>
            </w:r>
          </w:p>
        </w:tc>
        <w:tc>
          <w:tcPr/>
          <w:p>
            <w:pPr>
              <w:pStyle w:val="Compact"/>
              <w:jc w:val="right"/>
            </w:pPr>
            <w:r>
              <w:t xml:space="preserve">0.8936</w:t>
            </w:r>
          </w:p>
        </w:tc>
        <w:tc>
          <w:tcPr/>
          <w:p>
            <w:pPr>
              <w:pStyle w:val="Compact"/>
              <w:jc w:val="right"/>
            </w:pPr>
            <w:r>
              <w:t xml:space="preserve">0.8892</w:t>
            </w:r>
          </w:p>
        </w:tc>
        <w:tc>
          <w:tcPr/>
          <w:p>
            <w:pPr>
              <w:pStyle w:val="Compact"/>
              <w:jc w:val="right"/>
            </w:pPr>
            <w:r>
              <w:t xml:space="preserve">-433.5</w:t>
            </w:r>
          </w:p>
        </w:tc>
        <w:tc>
          <w:tcPr/>
          <w:p>
            <w:pPr>
              <w:pStyle w:val="Compact"/>
              <w:jc w:val="right"/>
            </w:pPr>
            <w:r>
              <w:t xml:space="preserve">-426.8</w:t>
            </w:r>
          </w:p>
        </w:tc>
      </w:tr>
      <w:tr>
        <w:tc>
          <w:tcPr/>
          <w:p>
            <w:pPr>
              <w:pStyle w:val="Compact"/>
              <w:jc w:val="right"/>
            </w:pPr>
            <w:r>
              <w:t xml:space="preserve">73</w:t>
            </w:r>
          </w:p>
        </w:tc>
        <w:tc>
          <w:tcPr/>
          <w:p>
            <w:pPr>
              <w:pStyle w:val="Compact"/>
              <w:jc w:val="left"/>
            </w:pPr>
            <w:r>
              <w:t xml:space="preserve">Weibull W2.2</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0.8936</w:t>
            </w:r>
          </w:p>
        </w:tc>
        <w:tc>
          <w:tcPr/>
          <w:p>
            <w:pPr>
              <w:pStyle w:val="Compact"/>
              <w:jc w:val="right"/>
            </w:pPr>
            <w:r>
              <w:t xml:space="preserve">0.8906</w:t>
            </w:r>
          </w:p>
        </w:tc>
        <w:tc>
          <w:tcPr/>
          <w:p>
            <w:pPr>
              <w:pStyle w:val="Compact"/>
              <w:jc w:val="right"/>
            </w:pPr>
            <w:r>
              <w:t xml:space="preserve">-435.6</w:t>
            </w:r>
          </w:p>
        </w:tc>
        <w:tc>
          <w:tcPr/>
          <w:p>
            <w:pPr>
              <w:pStyle w:val="Compact"/>
              <w:jc w:val="right"/>
            </w:pPr>
            <w:r>
              <w:t xml:space="preserve">-431.1</w:t>
            </w:r>
          </w:p>
        </w:tc>
      </w:tr>
      <w:tr>
        <w:tc>
          <w:tcPr/>
          <w:p>
            <w:pPr>
              <w:pStyle w:val="Compact"/>
              <w:jc w:val="right"/>
            </w:pPr>
            <w:r>
              <w:t xml:space="preserve">74</w:t>
            </w:r>
          </w:p>
        </w:tc>
        <w:tc>
          <w:tcPr/>
          <w:p>
            <w:pPr>
              <w:pStyle w:val="Compact"/>
              <w:jc w:val="left"/>
            </w:pPr>
            <w:r>
              <w:t xml:space="preserve">Page</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0.8906</w:t>
            </w:r>
          </w:p>
        </w:tc>
        <w:tc>
          <w:tcPr/>
          <w:p>
            <w:pPr>
              <w:pStyle w:val="Compact"/>
              <w:jc w:val="right"/>
            </w:pPr>
            <w:r>
              <w:t xml:space="preserve">-435.5</w:t>
            </w:r>
          </w:p>
        </w:tc>
        <w:tc>
          <w:tcPr/>
          <w:p>
            <w:pPr>
              <w:pStyle w:val="Compact"/>
              <w:jc w:val="right"/>
            </w:pPr>
            <w:r>
              <w:t xml:space="preserve">-431.0</w:t>
            </w:r>
          </w:p>
        </w:tc>
      </w:tr>
      <w:tr>
        <w:tc>
          <w:tcPr/>
          <w:p>
            <w:pPr>
              <w:pStyle w:val="Compact"/>
              <w:jc w:val="right"/>
            </w:pPr>
            <w:r>
              <w:t xml:space="preserve">75</w:t>
            </w:r>
          </w:p>
        </w:tc>
        <w:tc>
          <w:tcPr/>
          <w:p>
            <w:pPr>
              <w:pStyle w:val="Compact"/>
              <w:jc w:val="left"/>
            </w:pPr>
            <w:r>
              <w:t xml:space="preserve">Modified Page-II</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0.8906</w:t>
            </w:r>
          </w:p>
        </w:tc>
        <w:tc>
          <w:tcPr/>
          <w:p>
            <w:pPr>
              <w:pStyle w:val="Compact"/>
              <w:jc w:val="right"/>
            </w:pPr>
            <w:r>
              <w:t xml:space="preserve">-435.5</w:t>
            </w:r>
          </w:p>
        </w:tc>
        <w:tc>
          <w:tcPr/>
          <w:p>
            <w:pPr>
              <w:pStyle w:val="Compact"/>
              <w:jc w:val="right"/>
            </w:pPr>
            <w:r>
              <w:t xml:space="preserve">-431.0</w:t>
            </w:r>
          </w:p>
        </w:tc>
      </w:tr>
      <w:tr>
        <w:tc>
          <w:tcPr/>
          <w:p>
            <w:pPr>
              <w:pStyle w:val="Compact"/>
              <w:jc w:val="right"/>
            </w:pPr>
            <w:r>
              <w:t xml:space="preserve">76</w:t>
            </w:r>
          </w:p>
        </w:tc>
        <w:tc>
          <w:tcPr/>
          <w:p>
            <w:pPr>
              <w:pStyle w:val="Compact"/>
              <w:jc w:val="left"/>
            </w:pPr>
            <w:r>
              <w:t xml:space="preserve">Modified Page-III</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0.8906</w:t>
            </w:r>
          </w:p>
        </w:tc>
        <w:tc>
          <w:tcPr/>
          <w:p>
            <w:pPr>
              <w:pStyle w:val="Compact"/>
              <w:jc w:val="right"/>
            </w:pPr>
            <w:r>
              <w:t xml:space="preserve">-435.5</w:t>
            </w:r>
          </w:p>
        </w:tc>
        <w:tc>
          <w:tcPr/>
          <w:p>
            <w:pPr>
              <w:pStyle w:val="Compact"/>
              <w:jc w:val="right"/>
            </w:pPr>
            <w:r>
              <w:t xml:space="preserve">-431.0</w:t>
            </w:r>
          </w:p>
        </w:tc>
      </w:tr>
      <w:tr>
        <w:tc>
          <w:tcPr/>
          <w:p>
            <w:pPr>
              <w:pStyle w:val="Compact"/>
              <w:jc w:val="right"/>
            </w:pPr>
            <w:r>
              <w:t xml:space="preserve">77</w:t>
            </w:r>
          </w:p>
        </w:tc>
        <w:tc>
          <w:tcPr/>
          <w:p>
            <w:pPr>
              <w:pStyle w:val="Compact"/>
              <w:jc w:val="left"/>
            </w:pPr>
            <w:r>
              <w:t xml:space="preserve">Modified Page-V</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0.8906</w:t>
            </w:r>
          </w:p>
        </w:tc>
        <w:tc>
          <w:tcPr/>
          <w:p>
            <w:pPr>
              <w:pStyle w:val="Compact"/>
              <w:jc w:val="right"/>
            </w:pPr>
            <w:r>
              <w:t xml:space="preserve">-435.5</w:t>
            </w:r>
          </w:p>
        </w:tc>
        <w:tc>
          <w:tcPr/>
          <w:p>
            <w:pPr>
              <w:pStyle w:val="Compact"/>
              <w:jc w:val="right"/>
            </w:pPr>
            <w:r>
              <w:t xml:space="preserve">-431.0</w:t>
            </w:r>
          </w:p>
        </w:tc>
      </w:tr>
      <w:tr>
        <w:tc>
          <w:tcPr/>
          <w:p>
            <w:pPr>
              <w:pStyle w:val="Compact"/>
              <w:jc w:val="right"/>
            </w:pPr>
            <w:r>
              <w:t xml:space="preserve">78</w:t>
            </w:r>
          </w:p>
        </w:tc>
        <w:tc>
          <w:tcPr/>
          <w:p>
            <w:pPr>
              <w:pStyle w:val="Compact"/>
              <w:jc w:val="left"/>
            </w:pPr>
            <w:r>
              <w:t xml:space="preserve">Modified Page-VI</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0.8906</w:t>
            </w:r>
          </w:p>
        </w:tc>
        <w:tc>
          <w:tcPr/>
          <w:p>
            <w:pPr>
              <w:pStyle w:val="Compact"/>
              <w:jc w:val="right"/>
            </w:pPr>
            <w:r>
              <w:t xml:space="preserve">-435.5</w:t>
            </w:r>
          </w:p>
        </w:tc>
        <w:tc>
          <w:tcPr/>
          <w:p>
            <w:pPr>
              <w:pStyle w:val="Compact"/>
              <w:jc w:val="right"/>
            </w:pPr>
            <w:r>
              <w:t xml:space="preserve">-431.0</w:t>
            </w:r>
          </w:p>
        </w:tc>
      </w:tr>
      <w:tr>
        <w:tc>
          <w:tcPr/>
          <w:p>
            <w:pPr>
              <w:pStyle w:val="Compact"/>
              <w:jc w:val="right"/>
            </w:pPr>
            <w:r>
              <w:t xml:space="preserve">79</w:t>
            </w:r>
          </w:p>
        </w:tc>
        <w:tc>
          <w:tcPr/>
          <w:p>
            <w:pPr>
              <w:pStyle w:val="Compact"/>
              <w:jc w:val="left"/>
            </w:pPr>
            <w:r>
              <w:t xml:space="preserve">Weibull distribution-III</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0.8906</w:t>
            </w:r>
          </w:p>
        </w:tc>
        <w:tc>
          <w:tcPr/>
          <w:p>
            <w:pPr>
              <w:pStyle w:val="Compact"/>
              <w:jc w:val="right"/>
            </w:pPr>
            <w:r>
              <w:t xml:space="preserve">-435.5</w:t>
            </w:r>
          </w:p>
        </w:tc>
        <w:tc>
          <w:tcPr/>
          <w:p>
            <w:pPr>
              <w:pStyle w:val="Compact"/>
              <w:jc w:val="right"/>
            </w:pPr>
            <w:r>
              <w:t xml:space="preserve">-431.0</w:t>
            </w:r>
          </w:p>
        </w:tc>
      </w:tr>
      <w:tr>
        <w:tc>
          <w:tcPr/>
          <w:p>
            <w:pPr>
              <w:pStyle w:val="Compact"/>
              <w:jc w:val="right"/>
            </w:pPr>
            <w:r>
              <w:t xml:space="preserve">80</w:t>
            </w:r>
          </w:p>
        </w:tc>
        <w:tc>
          <w:tcPr/>
          <w:p>
            <w:pPr>
              <w:pStyle w:val="Compact"/>
              <w:jc w:val="left"/>
            </w:pPr>
            <w:r>
              <w:t xml:space="preserve">Weibullian</w:t>
            </w:r>
          </w:p>
        </w:tc>
        <w:tc>
          <w:tcPr/>
          <w:p>
            <w:pPr>
              <w:pStyle w:val="Compact"/>
              <w:jc w:val="right"/>
            </w:pPr>
            <w:r>
              <w:t xml:space="preserve">2</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0.8906</w:t>
            </w:r>
          </w:p>
        </w:tc>
        <w:tc>
          <w:tcPr/>
          <w:p>
            <w:pPr>
              <w:pStyle w:val="Compact"/>
              <w:jc w:val="right"/>
            </w:pPr>
            <w:r>
              <w:t xml:space="preserve">-435.5</w:t>
            </w:r>
          </w:p>
        </w:tc>
        <w:tc>
          <w:tcPr/>
          <w:p>
            <w:pPr>
              <w:pStyle w:val="Compact"/>
              <w:jc w:val="right"/>
            </w:pPr>
            <w:r>
              <w:t xml:space="preserve">-431.0</w:t>
            </w:r>
          </w:p>
        </w:tc>
      </w:tr>
      <w:tr>
        <w:tc>
          <w:tcPr/>
          <w:p>
            <w:pPr>
              <w:pStyle w:val="Compact"/>
              <w:jc w:val="right"/>
            </w:pPr>
            <w:r>
              <w:t xml:space="preserve">81</w:t>
            </w:r>
          </w:p>
        </w:tc>
        <w:tc>
          <w:tcPr/>
          <w:p>
            <w:pPr>
              <w:pStyle w:val="Compact"/>
              <w:jc w:val="left"/>
            </w:pPr>
            <w:r>
              <w:t xml:space="preserve">Gokhale and Lele</w:t>
            </w:r>
          </w:p>
        </w:tc>
        <w:tc>
          <w:tcPr/>
          <w:p>
            <w:pPr>
              <w:pStyle w:val="Compact"/>
              <w:jc w:val="right"/>
            </w:pPr>
            <w:r>
              <w:t xml:space="preserve">3</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0.8890</w:t>
            </w:r>
          </w:p>
        </w:tc>
        <w:tc>
          <w:tcPr/>
          <w:p>
            <w:pPr>
              <w:pStyle w:val="Compact"/>
              <w:jc w:val="right"/>
            </w:pPr>
            <w:r>
              <w:t xml:space="preserve">-433.4</w:t>
            </w:r>
          </w:p>
        </w:tc>
        <w:tc>
          <w:tcPr/>
          <w:p>
            <w:pPr>
              <w:pStyle w:val="Compact"/>
              <w:jc w:val="right"/>
            </w:pPr>
            <w:r>
              <w:t xml:space="preserve">-426.7</w:t>
            </w:r>
          </w:p>
        </w:tc>
      </w:tr>
      <w:tr>
        <w:tc>
          <w:tcPr/>
          <w:p>
            <w:pPr>
              <w:pStyle w:val="Compact"/>
              <w:jc w:val="right"/>
            </w:pPr>
            <w:r>
              <w:t xml:space="preserve">82</w:t>
            </w:r>
          </w:p>
        </w:tc>
        <w:tc>
          <w:tcPr/>
          <w:p>
            <w:pPr>
              <w:pStyle w:val="Compact"/>
              <w:jc w:val="left"/>
            </w:pPr>
            <w:r>
              <w:t xml:space="preserve">Hasibuan and Daud-II</w:t>
            </w:r>
          </w:p>
        </w:tc>
        <w:tc>
          <w:tcPr/>
          <w:p>
            <w:pPr>
              <w:pStyle w:val="Compact"/>
              <w:jc w:val="right"/>
            </w:pPr>
            <w:r>
              <w:t xml:space="preserve">3</w:t>
            </w:r>
          </w:p>
        </w:tc>
        <w:tc>
          <w:tcPr/>
          <w:p>
            <w:pPr>
              <w:pStyle w:val="Compact"/>
              <w:jc w:val="right"/>
            </w:pPr>
            <w:r>
              <w:t xml:space="preserve">0.0554</w:t>
            </w:r>
          </w:p>
        </w:tc>
        <w:tc>
          <w:tcPr/>
          <w:p>
            <w:pPr>
              <w:pStyle w:val="Compact"/>
              <w:jc w:val="right"/>
            </w:pPr>
            <w:r>
              <w:t xml:space="preserve">0.8935</w:t>
            </w:r>
          </w:p>
        </w:tc>
        <w:tc>
          <w:tcPr/>
          <w:p>
            <w:pPr>
              <w:pStyle w:val="Compact"/>
              <w:jc w:val="right"/>
            </w:pPr>
            <w:r>
              <w:t xml:space="preserve">0.8890</w:t>
            </w:r>
          </w:p>
        </w:tc>
        <w:tc>
          <w:tcPr/>
          <w:p>
            <w:pPr>
              <w:pStyle w:val="Compact"/>
              <w:jc w:val="right"/>
            </w:pPr>
            <w:r>
              <w:t xml:space="preserve">-433.4</w:t>
            </w:r>
          </w:p>
        </w:tc>
        <w:tc>
          <w:tcPr/>
          <w:p>
            <w:pPr>
              <w:pStyle w:val="Compact"/>
              <w:jc w:val="right"/>
            </w:pPr>
            <w:r>
              <w:t xml:space="preserve">-426.7</w:t>
            </w:r>
          </w:p>
        </w:tc>
      </w:tr>
      <w:tr>
        <w:tc>
          <w:tcPr/>
          <w:p>
            <w:pPr>
              <w:pStyle w:val="Compact"/>
              <w:jc w:val="right"/>
            </w:pPr>
            <w:r>
              <w:t xml:space="preserve">83</w:t>
            </w:r>
          </w:p>
        </w:tc>
        <w:tc>
          <w:tcPr/>
          <w:p>
            <w:pPr>
              <w:pStyle w:val="Compact"/>
              <w:jc w:val="left"/>
            </w:pPr>
            <w:r>
              <w:t xml:space="preserve">Wang et al.– One term</w:t>
            </w:r>
          </w:p>
        </w:tc>
        <w:tc>
          <w:tcPr/>
          <w:p>
            <w:pPr>
              <w:pStyle w:val="Compact"/>
              <w:jc w:val="right"/>
            </w:pPr>
            <w:r>
              <w:t xml:space="preserve">3</w:t>
            </w:r>
          </w:p>
        </w:tc>
        <w:tc>
          <w:tcPr/>
          <w:p>
            <w:pPr>
              <w:pStyle w:val="Compact"/>
              <w:jc w:val="right"/>
            </w:pPr>
            <w:r>
              <w:t xml:space="preserve">0.0555</w:t>
            </w:r>
          </w:p>
        </w:tc>
        <w:tc>
          <w:tcPr/>
          <w:p>
            <w:pPr>
              <w:pStyle w:val="Compact"/>
              <w:jc w:val="right"/>
            </w:pPr>
            <w:r>
              <w:t xml:space="preserve">0.8933</w:t>
            </w:r>
          </w:p>
        </w:tc>
        <w:tc>
          <w:tcPr/>
          <w:p>
            <w:pPr>
              <w:pStyle w:val="Compact"/>
              <w:jc w:val="right"/>
            </w:pPr>
            <w:r>
              <w:t xml:space="preserve">0.8889</w:t>
            </w:r>
          </w:p>
        </w:tc>
        <w:tc>
          <w:tcPr/>
          <w:p>
            <w:pPr>
              <w:pStyle w:val="Compact"/>
              <w:jc w:val="right"/>
            </w:pPr>
            <w:r>
              <w:t xml:space="preserve">-433.3</w:t>
            </w:r>
          </w:p>
        </w:tc>
        <w:tc>
          <w:tcPr/>
          <w:p>
            <w:pPr>
              <w:pStyle w:val="Compact"/>
              <w:jc w:val="right"/>
            </w:pPr>
            <w:r>
              <w:t xml:space="preserve">-426.6</w:t>
            </w:r>
          </w:p>
        </w:tc>
      </w:tr>
      <w:tr>
        <w:tc>
          <w:tcPr/>
          <w:p>
            <w:pPr>
              <w:pStyle w:val="Compact"/>
              <w:jc w:val="right"/>
            </w:pPr>
            <w:r>
              <w:t xml:space="preserve">84</w:t>
            </w:r>
          </w:p>
        </w:tc>
        <w:tc>
          <w:tcPr/>
          <w:p>
            <w:pPr>
              <w:pStyle w:val="Compact"/>
              <w:jc w:val="left"/>
            </w:pPr>
            <w:r>
              <w:t xml:space="preserve">Two-term exponential</w:t>
            </w:r>
          </w:p>
        </w:tc>
        <w:tc>
          <w:tcPr/>
          <w:p>
            <w:pPr>
              <w:pStyle w:val="Compact"/>
              <w:jc w:val="right"/>
            </w:pPr>
            <w:r>
              <w:t xml:space="preserve">2</w:t>
            </w:r>
          </w:p>
        </w:tc>
        <w:tc>
          <w:tcPr/>
          <w:p>
            <w:pPr>
              <w:pStyle w:val="Compact"/>
              <w:jc w:val="right"/>
            </w:pPr>
            <w:r>
              <w:t xml:space="preserve">0.0555</w:t>
            </w:r>
          </w:p>
        </w:tc>
        <w:tc>
          <w:tcPr/>
          <w:p>
            <w:pPr>
              <w:pStyle w:val="Compact"/>
              <w:jc w:val="right"/>
            </w:pPr>
            <w:r>
              <w:t xml:space="preserve">0.8932</w:t>
            </w:r>
          </w:p>
        </w:tc>
        <w:tc>
          <w:tcPr/>
          <w:p>
            <w:pPr>
              <w:pStyle w:val="Compact"/>
              <w:jc w:val="right"/>
            </w:pPr>
            <w:r>
              <w:t xml:space="preserve">0.8903</w:t>
            </w:r>
          </w:p>
        </w:tc>
        <w:tc>
          <w:tcPr/>
          <w:p>
            <w:pPr>
              <w:pStyle w:val="Compact"/>
              <w:jc w:val="right"/>
            </w:pPr>
            <w:r>
              <w:t xml:space="preserve">-435.4</w:t>
            </w:r>
          </w:p>
        </w:tc>
        <w:tc>
          <w:tcPr/>
          <w:p>
            <w:pPr>
              <w:pStyle w:val="Compact"/>
              <w:jc w:val="right"/>
            </w:pPr>
            <w:r>
              <w:t xml:space="preserve">-430.9</w:t>
            </w:r>
          </w:p>
        </w:tc>
      </w:tr>
      <w:tr>
        <w:tc>
          <w:tcPr/>
          <w:p>
            <w:pPr>
              <w:pStyle w:val="Compact"/>
              <w:jc w:val="right"/>
            </w:pPr>
            <w:r>
              <w:t xml:space="preserve">85</w:t>
            </w:r>
          </w:p>
        </w:tc>
        <w:tc>
          <w:tcPr/>
          <w:p>
            <w:pPr>
              <w:pStyle w:val="Compact"/>
              <w:jc w:val="left"/>
            </w:pPr>
            <w:r>
              <w:t xml:space="preserve">Khazaei and Daneshmandi</w:t>
            </w:r>
          </w:p>
        </w:tc>
        <w:tc>
          <w:tcPr/>
          <w:p>
            <w:pPr>
              <w:pStyle w:val="Compact"/>
              <w:jc w:val="right"/>
            </w:pPr>
            <w:r>
              <w:t xml:space="preserve">3</w:t>
            </w:r>
          </w:p>
        </w:tc>
        <w:tc>
          <w:tcPr/>
          <w:p>
            <w:pPr>
              <w:pStyle w:val="Compact"/>
              <w:jc w:val="right"/>
            </w:pPr>
            <w:r>
              <w:t xml:space="preserve">0.0556</w:t>
            </w:r>
          </w:p>
        </w:tc>
        <w:tc>
          <w:tcPr/>
          <w:p>
            <w:pPr>
              <w:pStyle w:val="Compact"/>
              <w:jc w:val="right"/>
            </w:pPr>
            <w:r>
              <w:t xml:space="preserve">0.8929</w:t>
            </w:r>
          </w:p>
        </w:tc>
        <w:tc>
          <w:tcPr/>
          <w:p>
            <w:pPr>
              <w:pStyle w:val="Compact"/>
              <w:jc w:val="right"/>
            </w:pPr>
            <w:r>
              <w:t xml:space="preserve">0.8884</w:t>
            </w:r>
          </w:p>
        </w:tc>
        <w:tc>
          <w:tcPr/>
          <w:p>
            <w:pPr>
              <w:pStyle w:val="Compact"/>
              <w:jc w:val="right"/>
            </w:pPr>
            <w:r>
              <w:t xml:space="preserve">-432.9</w:t>
            </w:r>
          </w:p>
        </w:tc>
        <w:tc>
          <w:tcPr/>
          <w:p>
            <w:pPr>
              <w:pStyle w:val="Compact"/>
              <w:jc w:val="right"/>
            </w:pPr>
            <w:r>
              <w:t xml:space="preserve">-426.3</w:t>
            </w:r>
          </w:p>
        </w:tc>
      </w:tr>
      <w:tr>
        <w:tc>
          <w:tcPr/>
          <w:p>
            <w:pPr>
              <w:pStyle w:val="Compact"/>
              <w:jc w:val="right"/>
            </w:pPr>
            <w:r>
              <w:t xml:space="preserve">86</w:t>
            </w:r>
          </w:p>
        </w:tc>
        <w:tc>
          <w:tcPr/>
          <w:p>
            <w:pPr>
              <w:pStyle w:val="Compact"/>
              <w:jc w:val="left"/>
            </w:pPr>
            <w:r>
              <w:t xml:space="preserve">Silva et al.</w:t>
            </w:r>
          </w:p>
        </w:tc>
        <w:tc>
          <w:tcPr/>
          <w:p>
            <w:pPr>
              <w:pStyle w:val="Compact"/>
              <w:jc w:val="right"/>
            </w:pPr>
            <w:r>
              <w:t xml:space="preserve">2</w:t>
            </w:r>
          </w:p>
        </w:tc>
        <w:tc>
          <w:tcPr/>
          <w:p>
            <w:pPr>
              <w:pStyle w:val="Compact"/>
              <w:jc w:val="right"/>
            </w:pPr>
            <w:r>
              <w:t xml:space="preserve">0.0556</w:t>
            </w:r>
          </w:p>
        </w:tc>
        <w:tc>
          <w:tcPr/>
          <w:p>
            <w:pPr>
              <w:pStyle w:val="Compact"/>
              <w:jc w:val="right"/>
            </w:pPr>
            <w:r>
              <w:t xml:space="preserve">0.8927</w:t>
            </w:r>
          </w:p>
        </w:tc>
        <w:tc>
          <w:tcPr/>
          <w:p>
            <w:pPr>
              <w:pStyle w:val="Compact"/>
              <w:jc w:val="right"/>
            </w:pPr>
            <w:r>
              <w:t xml:space="preserve">0.8898</w:t>
            </w:r>
          </w:p>
        </w:tc>
        <w:tc>
          <w:tcPr/>
          <w:p>
            <w:pPr>
              <w:pStyle w:val="Compact"/>
              <w:jc w:val="right"/>
            </w:pPr>
            <w:r>
              <w:t xml:space="preserve">-435.0</w:t>
            </w:r>
          </w:p>
        </w:tc>
        <w:tc>
          <w:tcPr/>
          <w:p>
            <w:pPr>
              <w:pStyle w:val="Compact"/>
              <w:jc w:val="right"/>
            </w:pPr>
            <w:r>
              <w:t xml:space="preserve">-430.5</w:t>
            </w:r>
          </w:p>
        </w:tc>
      </w:tr>
      <w:tr>
        <w:tc>
          <w:tcPr/>
          <w:p>
            <w:pPr>
              <w:pStyle w:val="Compact"/>
              <w:jc w:val="right"/>
            </w:pPr>
            <w:r>
              <w:t xml:space="preserve">87</w:t>
            </w:r>
          </w:p>
        </w:tc>
        <w:tc>
          <w:tcPr/>
          <w:p>
            <w:pPr>
              <w:pStyle w:val="Compact"/>
              <w:jc w:val="left"/>
            </w:pPr>
            <w:r>
              <w:t xml:space="preserve">Weibull W1.3 (three-param.)</w:t>
            </w:r>
          </w:p>
        </w:tc>
        <w:tc>
          <w:tcPr/>
          <w:p>
            <w:pPr>
              <w:pStyle w:val="Compact"/>
              <w:jc w:val="right"/>
            </w:pPr>
            <w:r>
              <w:t xml:space="preserve">3</w:t>
            </w:r>
          </w:p>
        </w:tc>
        <w:tc>
          <w:tcPr/>
          <w:p>
            <w:pPr>
              <w:pStyle w:val="Compact"/>
              <w:jc w:val="right"/>
            </w:pPr>
            <w:r>
              <w:t xml:space="preserve">0.0558</w:t>
            </w:r>
          </w:p>
        </w:tc>
        <w:tc>
          <w:tcPr/>
          <w:p>
            <w:pPr>
              <w:pStyle w:val="Compact"/>
              <w:jc w:val="right"/>
            </w:pPr>
            <w:r>
              <w:t xml:space="preserve">0.8921</w:t>
            </w:r>
          </w:p>
        </w:tc>
        <w:tc>
          <w:tcPr/>
          <w:p>
            <w:pPr>
              <w:pStyle w:val="Compact"/>
              <w:jc w:val="right"/>
            </w:pPr>
            <w:r>
              <w:t xml:space="preserve">0.8876</w:t>
            </w:r>
          </w:p>
        </w:tc>
        <w:tc>
          <w:tcPr/>
          <w:p>
            <w:pPr>
              <w:pStyle w:val="Compact"/>
              <w:jc w:val="right"/>
            </w:pPr>
            <w:r>
              <w:t xml:space="preserve">-432.4</w:t>
            </w:r>
          </w:p>
        </w:tc>
        <w:tc>
          <w:tcPr/>
          <w:p>
            <w:pPr>
              <w:pStyle w:val="Compact"/>
              <w:jc w:val="right"/>
            </w:pPr>
            <w:r>
              <w:t xml:space="preserve">-425.7</w:t>
            </w:r>
          </w:p>
        </w:tc>
      </w:tr>
      <w:tr>
        <w:tc>
          <w:tcPr/>
          <w:p>
            <w:pPr>
              <w:pStyle w:val="Compact"/>
              <w:jc w:val="right"/>
            </w:pPr>
            <w:r>
              <w:t xml:space="preserve">88</w:t>
            </w:r>
          </w:p>
        </w:tc>
        <w:tc>
          <w:tcPr/>
          <w:p>
            <w:pPr>
              <w:pStyle w:val="Compact"/>
              <w:jc w:val="left"/>
            </w:pPr>
            <w:r>
              <w:t xml:space="preserve">Log-logistic LL.3u (upper limit)</w:t>
            </w:r>
          </w:p>
        </w:tc>
        <w:tc>
          <w:tcPr/>
          <w:p>
            <w:pPr>
              <w:pStyle w:val="Compact"/>
              <w:jc w:val="right"/>
            </w:pPr>
            <w:r>
              <w:t xml:space="preserve">3</w:t>
            </w:r>
          </w:p>
        </w:tc>
        <w:tc>
          <w:tcPr/>
          <w:p>
            <w:pPr>
              <w:pStyle w:val="Compact"/>
              <w:jc w:val="right"/>
            </w:pPr>
            <w:r>
              <w:t xml:space="preserve">0.0558</w:t>
            </w:r>
          </w:p>
        </w:tc>
        <w:tc>
          <w:tcPr/>
          <w:p>
            <w:pPr>
              <w:pStyle w:val="Compact"/>
              <w:jc w:val="right"/>
            </w:pPr>
            <w:r>
              <w:t xml:space="preserve">0.8919</w:t>
            </w:r>
          </w:p>
        </w:tc>
        <w:tc>
          <w:tcPr/>
          <w:p>
            <w:pPr>
              <w:pStyle w:val="Compact"/>
              <w:jc w:val="right"/>
            </w:pPr>
            <w:r>
              <w:t xml:space="preserve">0.8874</w:t>
            </w:r>
          </w:p>
        </w:tc>
        <w:tc>
          <w:tcPr/>
          <w:p>
            <w:pPr>
              <w:pStyle w:val="Compact"/>
              <w:jc w:val="right"/>
            </w:pPr>
            <w:r>
              <w:t xml:space="preserve">-432.3</w:t>
            </w:r>
          </w:p>
        </w:tc>
        <w:tc>
          <w:tcPr/>
          <w:p>
            <w:pPr>
              <w:pStyle w:val="Compact"/>
              <w:jc w:val="right"/>
            </w:pPr>
            <w:r>
              <w:t xml:space="preserve">-425.6</w:t>
            </w:r>
          </w:p>
        </w:tc>
      </w:tr>
      <w:tr>
        <w:tc>
          <w:tcPr/>
          <w:p>
            <w:pPr>
              <w:pStyle w:val="Compact"/>
              <w:jc w:val="right"/>
            </w:pPr>
            <w:r>
              <w:t xml:space="preserve">89</w:t>
            </w:r>
          </w:p>
        </w:tc>
        <w:tc>
          <w:tcPr/>
          <w:p>
            <w:pPr>
              <w:pStyle w:val="Compact"/>
              <w:jc w:val="left"/>
            </w:pPr>
            <w:r>
              <w:t xml:space="preserve">Henderson and Henderson-II</w:t>
            </w:r>
          </w:p>
        </w:tc>
        <w:tc>
          <w:tcPr/>
          <w:p>
            <w:pPr>
              <w:pStyle w:val="Compact"/>
              <w:jc w:val="right"/>
            </w:pPr>
            <w:r>
              <w:t xml:space="preserve">2</w:t>
            </w:r>
          </w:p>
        </w:tc>
        <w:tc>
          <w:tcPr/>
          <w:p>
            <w:pPr>
              <w:pStyle w:val="Compact"/>
              <w:jc w:val="right"/>
            </w:pPr>
            <w:r>
              <w:t xml:space="preserve">0.0559</w:t>
            </w:r>
          </w:p>
        </w:tc>
        <w:tc>
          <w:tcPr/>
          <w:p>
            <w:pPr>
              <w:pStyle w:val="Compact"/>
              <w:jc w:val="right"/>
            </w:pPr>
            <w:r>
              <w:t xml:space="preserve">0.8917</w:t>
            </w:r>
          </w:p>
        </w:tc>
        <w:tc>
          <w:tcPr/>
          <w:p>
            <w:pPr>
              <w:pStyle w:val="Compact"/>
              <w:jc w:val="right"/>
            </w:pPr>
            <w:r>
              <w:t xml:space="preserve">0.8888</w:t>
            </w:r>
          </w:p>
        </w:tc>
        <w:tc>
          <w:tcPr/>
          <w:p>
            <w:pPr>
              <w:pStyle w:val="Compact"/>
              <w:jc w:val="right"/>
            </w:pPr>
            <w:r>
              <w:t xml:space="preserve">-434.3</w:t>
            </w:r>
          </w:p>
        </w:tc>
        <w:tc>
          <w:tcPr/>
          <w:p>
            <w:pPr>
              <w:pStyle w:val="Compact"/>
              <w:jc w:val="right"/>
            </w:pPr>
            <w:r>
              <w:t xml:space="preserve">-429.8</w:t>
            </w:r>
          </w:p>
        </w:tc>
      </w:tr>
      <w:tr>
        <w:tc>
          <w:tcPr/>
          <w:p>
            <w:pPr>
              <w:pStyle w:val="Compact"/>
              <w:jc w:val="right"/>
            </w:pPr>
            <w:r>
              <w:t xml:space="preserve">90</w:t>
            </w:r>
          </w:p>
        </w:tc>
        <w:tc>
          <w:tcPr/>
          <w:p>
            <w:pPr>
              <w:pStyle w:val="Compact"/>
              <w:jc w:val="left"/>
            </w:pPr>
            <w:r>
              <w:t xml:space="preserve">Henderson and Henderson-I</w:t>
            </w:r>
          </w:p>
        </w:tc>
        <w:tc>
          <w:tcPr/>
          <w:p>
            <w:pPr>
              <w:pStyle w:val="Compact"/>
              <w:jc w:val="right"/>
            </w:pPr>
            <w:r>
              <w:t xml:space="preserve">2</w:t>
            </w:r>
          </w:p>
        </w:tc>
        <w:tc>
          <w:tcPr/>
          <w:p>
            <w:pPr>
              <w:pStyle w:val="Compact"/>
              <w:jc w:val="right"/>
            </w:pPr>
            <w:r>
              <w:t xml:space="preserve">0.0559</w:t>
            </w:r>
          </w:p>
        </w:tc>
        <w:tc>
          <w:tcPr/>
          <w:p>
            <w:pPr>
              <w:pStyle w:val="Compact"/>
              <w:jc w:val="right"/>
            </w:pPr>
            <w:r>
              <w:t xml:space="preserve">0.8917</w:t>
            </w:r>
          </w:p>
        </w:tc>
        <w:tc>
          <w:tcPr/>
          <w:p>
            <w:pPr>
              <w:pStyle w:val="Compact"/>
              <w:jc w:val="right"/>
            </w:pPr>
            <w:r>
              <w:t xml:space="preserve">0.8888</w:t>
            </w:r>
          </w:p>
        </w:tc>
        <w:tc>
          <w:tcPr/>
          <w:p>
            <w:pPr>
              <w:pStyle w:val="Compact"/>
              <w:jc w:val="right"/>
            </w:pPr>
            <w:r>
              <w:t xml:space="preserve">-434.3</w:t>
            </w:r>
          </w:p>
        </w:tc>
        <w:tc>
          <w:tcPr/>
          <w:p>
            <w:pPr>
              <w:pStyle w:val="Compact"/>
              <w:jc w:val="right"/>
            </w:pPr>
            <w:r>
              <w:t xml:space="preserve">-429.8</w:t>
            </w:r>
          </w:p>
        </w:tc>
      </w:tr>
      <w:tr>
        <w:tc>
          <w:tcPr/>
          <w:p>
            <w:pPr>
              <w:pStyle w:val="Compact"/>
              <w:jc w:val="right"/>
            </w:pPr>
            <w:r>
              <w:t xml:space="preserve">91</w:t>
            </w:r>
          </w:p>
        </w:tc>
        <w:tc>
          <w:tcPr/>
          <w:p>
            <w:pPr>
              <w:pStyle w:val="Compact"/>
              <w:jc w:val="left"/>
            </w:pPr>
            <w:r>
              <w:t xml:space="preserve">Henderson and Pabis</w:t>
            </w:r>
          </w:p>
        </w:tc>
        <w:tc>
          <w:tcPr/>
          <w:p>
            <w:pPr>
              <w:pStyle w:val="Compact"/>
              <w:jc w:val="right"/>
            </w:pPr>
            <w:r>
              <w:t xml:space="preserve">2</w:t>
            </w:r>
          </w:p>
        </w:tc>
        <w:tc>
          <w:tcPr/>
          <w:p>
            <w:pPr>
              <w:pStyle w:val="Compact"/>
              <w:jc w:val="right"/>
            </w:pPr>
            <w:r>
              <w:t xml:space="preserve">0.0559</w:t>
            </w:r>
          </w:p>
        </w:tc>
        <w:tc>
          <w:tcPr/>
          <w:p>
            <w:pPr>
              <w:pStyle w:val="Compact"/>
              <w:jc w:val="right"/>
            </w:pPr>
            <w:r>
              <w:t xml:space="preserve">0.8917</w:t>
            </w:r>
          </w:p>
        </w:tc>
        <w:tc>
          <w:tcPr/>
          <w:p>
            <w:pPr>
              <w:pStyle w:val="Compact"/>
              <w:jc w:val="right"/>
            </w:pPr>
            <w:r>
              <w:t xml:space="preserve">0.8887</w:t>
            </w:r>
          </w:p>
        </w:tc>
        <w:tc>
          <w:tcPr/>
          <w:p>
            <w:pPr>
              <w:pStyle w:val="Compact"/>
              <w:jc w:val="right"/>
            </w:pPr>
            <w:r>
              <w:t xml:space="preserve">-434.3</w:t>
            </w:r>
          </w:p>
        </w:tc>
        <w:tc>
          <w:tcPr/>
          <w:p>
            <w:pPr>
              <w:pStyle w:val="Compact"/>
              <w:jc w:val="right"/>
            </w:pPr>
            <w:r>
              <w:t xml:space="preserve">-429.8</w:t>
            </w:r>
          </w:p>
        </w:tc>
      </w:tr>
      <w:tr>
        <w:tc>
          <w:tcPr/>
          <w:p>
            <w:pPr>
              <w:pStyle w:val="Compact"/>
              <w:jc w:val="right"/>
            </w:pPr>
            <w:r>
              <w:t xml:space="preserve">92</w:t>
            </w:r>
          </w:p>
        </w:tc>
        <w:tc>
          <w:tcPr/>
          <w:p>
            <w:pPr>
              <w:pStyle w:val="Compact"/>
              <w:jc w:val="left"/>
            </w:pPr>
            <w:r>
              <w:t xml:space="preserve">Mod. Henderson and Pabis-I</w:t>
            </w:r>
          </w:p>
        </w:tc>
        <w:tc>
          <w:tcPr/>
          <w:p>
            <w:pPr>
              <w:pStyle w:val="Compact"/>
              <w:jc w:val="right"/>
            </w:pPr>
            <w:r>
              <w:t xml:space="preserve">6</w:t>
            </w:r>
          </w:p>
        </w:tc>
        <w:tc>
          <w:tcPr/>
          <w:p>
            <w:pPr>
              <w:pStyle w:val="Compact"/>
              <w:jc w:val="right"/>
            </w:pPr>
            <w:r>
              <w:t xml:space="preserve">0.0559</w:t>
            </w:r>
          </w:p>
        </w:tc>
        <w:tc>
          <w:tcPr/>
          <w:p>
            <w:pPr>
              <w:pStyle w:val="Compact"/>
              <w:jc w:val="right"/>
            </w:pPr>
            <w:r>
              <w:t xml:space="preserve">0.8917</w:t>
            </w:r>
          </w:p>
        </w:tc>
        <w:tc>
          <w:tcPr/>
          <w:p>
            <w:pPr>
              <w:pStyle w:val="Compact"/>
              <w:jc w:val="right"/>
            </w:pPr>
            <w:r>
              <w:t xml:space="preserve">0.8823</w:t>
            </w:r>
          </w:p>
        </w:tc>
        <w:tc>
          <w:tcPr/>
          <w:p>
            <w:pPr>
              <w:pStyle w:val="Compact"/>
              <w:jc w:val="right"/>
            </w:pPr>
            <w:r>
              <w:t xml:space="preserve">-425.2</w:t>
            </w:r>
          </w:p>
        </w:tc>
        <w:tc>
          <w:tcPr/>
          <w:p>
            <w:pPr>
              <w:pStyle w:val="Compact"/>
              <w:jc w:val="right"/>
            </w:pPr>
            <w:r>
              <w:t xml:space="preserve">-412.4</w:t>
            </w:r>
          </w:p>
        </w:tc>
      </w:tr>
      <w:tr>
        <w:tc>
          <w:tcPr/>
          <w:p>
            <w:pPr>
              <w:pStyle w:val="Compact"/>
              <w:jc w:val="right"/>
            </w:pPr>
            <w:r>
              <w:t xml:space="preserve">93</w:t>
            </w:r>
          </w:p>
        </w:tc>
        <w:tc>
          <w:tcPr/>
          <w:p>
            <w:pPr>
              <w:pStyle w:val="Compact"/>
              <w:jc w:val="left"/>
            </w:pPr>
            <w:r>
              <w:t xml:space="preserve">Vega-Galvez et al.-II</w:t>
            </w:r>
          </w:p>
        </w:tc>
        <w:tc>
          <w:tcPr/>
          <w:p>
            <w:pPr>
              <w:pStyle w:val="Compact"/>
              <w:jc w:val="right"/>
            </w:pPr>
            <w:r>
              <w:t xml:space="preserve">2</w:t>
            </w:r>
          </w:p>
        </w:tc>
        <w:tc>
          <w:tcPr/>
          <w:p>
            <w:pPr>
              <w:pStyle w:val="Compact"/>
              <w:jc w:val="right"/>
            </w:pPr>
            <w:r>
              <w:t xml:space="preserve">0.0559</w:t>
            </w:r>
          </w:p>
        </w:tc>
        <w:tc>
          <w:tcPr/>
          <w:p>
            <w:pPr>
              <w:pStyle w:val="Compact"/>
              <w:jc w:val="right"/>
            </w:pPr>
            <w:r>
              <w:t xml:space="preserve">0.8917</w:t>
            </w:r>
          </w:p>
        </w:tc>
        <w:tc>
          <w:tcPr/>
          <w:p>
            <w:pPr>
              <w:pStyle w:val="Compact"/>
              <w:jc w:val="right"/>
            </w:pPr>
            <w:r>
              <w:t xml:space="preserve">0.8887</w:t>
            </w:r>
          </w:p>
        </w:tc>
        <w:tc>
          <w:tcPr/>
          <w:p>
            <w:pPr>
              <w:pStyle w:val="Compact"/>
              <w:jc w:val="right"/>
            </w:pPr>
            <w:r>
              <w:t xml:space="preserve">-434.3</w:t>
            </w:r>
          </w:p>
        </w:tc>
        <w:tc>
          <w:tcPr/>
          <w:p>
            <w:pPr>
              <w:pStyle w:val="Compact"/>
              <w:jc w:val="right"/>
            </w:pPr>
            <w:r>
              <w:t xml:space="preserve">-429.8</w:t>
            </w:r>
          </w:p>
        </w:tc>
      </w:tr>
      <w:tr>
        <w:tc>
          <w:tcPr/>
          <w:p>
            <w:pPr>
              <w:pStyle w:val="Compact"/>
              <w:jc w:val="right"/>
            </w:pPr>
            <w:r>
              <w:t xml:space="preserve">94</w:t>
            </w:r>
          </w:p>
        </w:tc>
        <w:tc>
          <w:tcPr/>
          <w:p>
            <w:pPr>
              <w:pStyle w:val="Compact"/>
              <w:jc w:val="left"/>
            </w:pPr>
            <w:r>
              <w:t xml:space="preserve">Exponential decay EXD.2</w:t>
            </w:r>
          </w:p>
        </w:tc>
        <w:tc>
          <w:tcPr/>
          <w:p>
            <w:pPr>
              <w:pStyle w:val="Compact"/>
              <w:jc w:val="right"/>
            </w:pPr>
            <w:r>
              <w:t xml:space="preserve">2</w:t>
            </w:r>
          </w:p>
        </w:tc>
        <w:tc>
          <w:tcPr/>
          <w:p>
            <w:pPr>
              <w:pStyle w:val="Compact"/>
              <w:jc w:val="right"/>
            </w:pPr>
            <w:r>
              <w:t xml:space="preserve">0.0559</w:t>
            </w:r>
          </w:p>
        </w:tc>
        <w:tc>
          <w:tcPr/>
          <w:p>
            <w:pPr>
              <w:pStyle w:val="Compact"/>
              <w:jc w:val="right"/>
            </w:pPr>
            <w:r>
              <w:t xml:space="preserve">0.8917</w:t>
            </w:r>
          </w:p>
        </w:tc>
        <w:tc>
          <w:tcPr/>
          <w:p>
            <w:pPr>
              <w:pStyle w:val="Compact"/>
              <w:jc w:val="right"/>
            </w:pPr>
            <w:r>
              <w:t xml:space="preserve">0.8887</w:t>
            </w:r>
          </w:p>
        </w:tc>
        <w:tc>
          <w:tcPr/>
          <w:p>
            <w:pPr>
              <w:pStyle w:val="Compact"/>
              <w:jc w:val="right"/>
            </w:pPr>
            <w:r>
              <w:t xml:space="preserve">-434.3</w:t>
            </w:r>
          </w:p>
        </w:tc>
        <w:tc>
          <w:tcPr/>
          <w:p>
            <w:pPr>
              <w:pStyle w:val="Compact"/>
              <w:jc w:val="right"/>
            </w:pPr>
            <w:r>
              <w:t xml:space="preserve">-429.8</w:t>
            </w:r>
          </w:p>
        </w:tc>
      </w:tr>
      <w:tr>
        <w:tc>
          <w:tcPr/>
          <w:p>
            <w:pPr>
              <w:pStyle w:val="Compact"/>
              <w:jc w:val="right"/>
            </w:pPr>
            <w:r>
              <w:t xml:space="preserve">95</w:t>
            </w:r>
          </w:p>
        </w:tc>
        <w:tc>
          <w:tcPr/>
          <w:p>
            <w:pPr>
              <w:pStyle w:val="Compact"/>
              <w:jc w:val="left"/>
            </w:pPr>
            <w:r>
              <w:t xml:space="preserve">Modified Midilli et al.-II</w:t>
            </w:r>
          </w:p>
        </w:tc>
        <w:tc>
          <w:tcPr/>
          <w:p>
            <w:pPr>
              <w:pStyle w:val="Compact"/>
              <w:jc w:val="right"/>
            </w:pPr>
            <w:r>
              <w:t xml:space="preserve">2</w:t>
            </w:r>
          </w:p>
        </w:tc>
        <w:tc>
          <w:tcPr/>
          <w:p>
            <w:pPr>
              <w:pStyle w:val="Compact"/>
              <w:jc w:val="right"/>
            </w:pPr>
            <w:r>
              <w:t xml:space="preserve">0.0559</w:t>
            </w:r>
          </w:p>
        </w:tc>
        <w:tc>
          <w:tcPr/>
          <w:p>
            <w:pPr>
              <w:pStyle w:val="Compact"/>
              <w:jc w:val="right"/>
            </w:pPr>
            <w:r>
              <w:t xml:space="preserve">0.8916</w:t>
            </w:r>
          </w:p>
        </w:tc>
        <w:tc>
          <w:tcPr/>
          <w:p>
            <w:pPr>
              <w:pStyle w:val="Compact"/>
              <w:jc w:val="right"/>
            </w:pPr>
            <w:r>
              <w:t xml:space="preserve">0.8886</w:t>
            </w:r>
          </w:p>
        </w:tc>
        <w:tc>
          <w:tcPr/>
          <w:p>
            <w:pPr>
              <w:pStyle w:val="Compact"/>
              <w:jc w:val="right"/>
            </w:pPr>
            <w:r>
              <w:t xml:space="preserve">-434.2</w:t>
            </w:r>
          </w:p>
        </w:tc>
        <w:tc>
          <w:tcPr/>
          <w:p>
            <w:pPr>
              <w:pStyle w:val="Compact"/>
              <w:jc w:val="right"/>
            </w:pPr>
            <w:r>
              <w:t xml:space="preserve">-429.7</w:t>
            </w:r>
          </w:p>
        </w:tc>
      </w:tr>
      <w:tr>
        <w:tc>
          <w:tcPr/>
          <w:p>
            <w:pPr>
              <w:pStyle w:val="Compact"/>
              <w:jc w:val="right"/>
            </w:pPr>
            <w:r>
              <w:t xml:space="preserve">96</w:t>
            </w:r>
          </w:p>
        </w:tc>
        <w:tc>
          <w:tcPr/>
          <w:p>
            <w:pPr>
              <w:pStyle w:val="Compact"/>
              <w:jc w:val="left"/>
            </w:pPr>
            <w:r>
              <w:t xml:space="preserve">Singh et al.</w:t>
            </w:r>
          </w:p>
        </w:tc>
        <w:tc>
          <w:tcPr/>
          <w:p>
            <w:pPr>
              <w:pStyle w:val="Compact"/>
              <w:jc w:val="right"/>
            </w:pPr>
            <w:r>
              <w:t xml:space="preserve">2</w:t>
            </w:r>
          </w:p>
        </w:tc>
        <w:tc>
          <w:tcPr/>
          <w:p>
            <w:pPr>
              <w:pStyle w:val="Compact"/>
              <w:jc w:val="right"/>
            </w:pPr>
            <w:r>
              <w:t xml:space="preserve">0.0559</w:t>
            </w:r>
          </w:p>
        </w:tc>
        <w:tc>
          <w:tcPr/>
          <w:p>
            <w:pPr>
              <w:pStyle w:val="Compact"/>
              <w:jc w:val="right"/>
            </w:pPr>
            <w:r>
              <w:t xml:space="preserve">0.8916</w:t>
            </w:r>
          </w:p>
        </w:tc>
        <w:tc>
          <w:tcPr/>
          <w:p>
            <w:pPr>
              <w:pStyle w:val="Compact"/>
              <w:jc w:val="right"/>
            </w:pPr>
            <w:r>
              <w:t xml:space="preserve">0.8886</w:t>
            </w:r>
          </w:p>
        </w:tc>
        <w:tc>
          <w:tcPr/>
          <w:p>
            <w:pPr>
              <w:pStyle w:val="Compact"/>
              <w:jc w:val="right"/>
            </w:pPr>
            <w:r>
              <w:t xml:space="preserve">-434.2</w:t>
            </w:r>
          </w:p>
        </w:tc>
        <w:tc>
          <w:tcPr/>
          <w:p>
            <w:pPr>
              <w:pStyle w:val="Compact"/>
              <w:jc w:val="right"/>
            </w:pPr>
            <w:r>
              <w:t xml:space="preserve">-429.7</w:t>
            </w:r>
          </w:p>
        </w:tc>
      </w:tr>
      <w:tr>
        <w:tc>
          <w:tcPr/>
          <w:p>
            <w:pPr>
              <w:pStyle w:val="Compact"/>
              <w:jc w:val="right"/>
            </w:pPr>
            <w:r>
              <w:t xml:space="preserve">97</w:t>
            </w:r>
          </w:p>
        </w:tc>
        <w:tc>
          <w:tcPr/>
          <w:p>
            <w:pPr>
              <w:pStyle w:val="Compact"/>
              <w:jc w:val="left"/>
            </w:pPr>
            <w:r>
              <w:t xml:space="preserve">Log-normal LN.2</w:t>
            </w:r>
          </w:p>
        </w:tc>
        <w:tc>
          <w:tcPr/>
          <w:p>
            <w:pPr>
              <w:pStyle w:val="Compact"/>
              <w:jc w:val="right"/>
            </w:pPr>
            <w:r>
              <w:t xml:space="preserve">2</w:t>
            </w:r>
          </w:p>
        </w:tc>
        <w:tc>
          <w:tcPr/>
          <w:p>
            <w:pPr>
              <w:pStyle w:val="Compact"/>
              <w:jc w:val="right"/>
            </w:pPr>
            <w:r>
              <w:t xml:space="preserve">0.0560</w:t>
            </w:r>
          </w:p>
        </w:tc>
        <w:tc>
          <w:tcPr/>
          <w:p>
            <w:pPr>
              <w:pStyle w:val="Compact"/>
              <w:jc w:val="right"/>
            </w:pPr>
            <w:r>
              <w:t xml:space="preserve">0.8913</w:t>
            </w:r>
          </w:p>
        </w:tc>
        <w:tc>
          <w:tcPr/>
          <w:p>
            <w:pPr>
              <w:pStyle w:val="Compact"/>
              <w:jc w:val="right"/>
            </w:pPr>
            <w:r>
              <w:t xml:space="preserve">0.8883</w:t>
            </w:r>
          </w:p>
        </w:tc>
        <w:tc>
          <w:tcPr/>
          <w:p>
            <w:pPr>
              <w:pStyle w:val="Compact"/>
              <w:jc w:val="right"/>
            </w:pPr>
            <w:r>
              <w:t xml:space="preserve">-434.0</w:t>
            </w:r>
          </w:p>
        </w:tc>
        <w:tc>
          <w:tcPr/>
          <w:p>
            <w:pPr>
              <w:pStyle w:val="Compact"/>
              <w:jc w:val="right"/>
            </w:pPr>
            <w:r>
              <w:t xml:space="preserve">-429.5</w:t>
            </w:r>
          </w:p>
        </w:tc>
      </w:tr>
      <w:tr>
        <w:tc>
          <w:tcPr/>
          <w:p>
            <w:pPr>
              <w:pStyle w:val="Compact"/>
              <w:jc w:val="right"/>
            </w:pPr>
            <w:r>
              <w:t xml:space="preserve">98</w:t>
            </w:r>
          </w:p>
        </w:tc>
        <w:tc>
          <w:tcPr/>
          <w:p>
            <w:pPr>
              <w:pStyle w:val="Compact"/>
              <w:jc w:val="left"/>
            </w:pPr>
            <w:r>
              <w:t xml:space="preserve">Haghi and Angiz-II</w:t>
            </w:r>
          </w:p>
        </w:tc>
        <w:tc>
          <w:tcPr/>
          <w:p>
            <w:pPr>
              <w:pStyle w:val="Compact"/>
              <w:jc w:val="right"/>
            </w:pPr>
            <w:r>
              <w:t xml:space="preserve">4</w:t>
            </w:r>
          </w:p>
        </w:tc>
        <w:tc>
          <w:tcPr/>
          <w:p>
            <w:pPr>
              <w:pStyle w:val="Compact"/>
              <w:jc w:val="right"/>
            </w:pPr>
            <w:r>
              <w:t xml:space="preserve">0.0561</w:t>
            </w:r>
          </w:p>
        </w:tc>
        <w:tc>
          <w:tcPr/>
          <w:p>
            <w:pPr>
              <w:pStyle w:val="Compact"/>
              <w:jc w:val="right"/>
            </w:pPr>
            <w:r>
              <w:t xml:space="preserve">0.8909</w:t>
            </w:r>
          </w:p>
        </w:tc>
        <w:tc>
          <w:tcPr/>
          <w:p>
            <w:pPr>
              <w:pStyle w:val="Compact"/>
              <w:jc w:val="right"/>
            </w:pPr>
            <w:r>
              <w:t xml:space="preserve">0.8847</w:t>
            </w:r>
          </w:p>
        </w:tc>
        <w:tc>
          <w:tcPr/>
          <w:p>
            <w:pPr>
              <w:pStyle w:val="Compact"/>
              <w:jc w:val="right"/>
            </w:pPr>
            <w:r>
              <w:t xml:space="preserve">-429.3</w:t>
            </w:r>
          </w:p>
        </w:tc>
        <w:tc>
          <w:tcPr/>
          <w:p>
            <w:pPr>
              <w:pStyle w:val="Compact"/>
              <w:jc w:val="right"/>
            </w:pPr>
            <w:r>
              <w:t xml:space="preserve">-420.6</w:t>
            </w:r>
          </w:p>
        </w:tc>
      </w:tr>
      <w:tr>
        <w:tc>
          <w:tcPr/>
          <w:p>
            <w:pPr>
              <w:pStyle w:val="Compact"/>
              <w:jc w:val="right"/>
            </w:pPr>
            <w:r>
              <w:t xml:space="preserve">99</w:t>
            </w:r>
          </w:p>
        </w:tc>
        <w:tc>
          <w:tcPr/>
          <w:p>
            <w:pPr>
              <w:pStyle w:val="Compact"/>
              <w:jc w:val="left"/>
            </w:pPr>
            <w:r>
              <w:t xml:space="preserve">Kidane et al.-I</w:t>
            </w:r>
          </w:p>
        </w:tc>
        <w:tc>
          <w:tcPr/>
          <w:p>
            <w:pPr>
              <w:pStyle w:val="Compact"/>
              <w:jc w:val="right"/>
            </w:pPr>
            <w:r>
              <w:t xml:space="preserve">3</w:t>
            </w:r>
          </w:p>
        </w:tc>
        <w:tc>
          <w:tcPr/>
          <w:p>
            <w:pPr>
              <w:pStyle w:val="Compact"/>
              <w:jc w:val="right"/>
            </w:pPr>
            <w:r>
              <w:t xml:space="preserve">0.0563</w:t>
            </w:r>
          </w:p>
        </w:tc>
        <w:tc>
          <w:tcPr/>
          <w:p>
            <w:pPr>
              <w:pStyle w:val="Compact"/>
              <w:jc w:val="right"/>
            </w:pPr>
            <w:r>
              <w:t xml:space="preserve">0.8900</w:t>
            </w:r>
          </w:p>
        </w:tc>
        <w:tc>
          <w:tcPr/>
          <w:p>
            <w:pPr>
              <w:pStyle w:val="Compact"/>
              <w:jc w:val="right"/>
            </w:pPr>
            <w:r>
              <w:t xml:space="preserve">0.8854</w:t>
            </w:r>
          </w:p>
        </w:tc>
        <w:tc>
          <w:tcPr/>
          <w:p>
            <w:pPr>
              <w:pStyle w:val="Compact"/>
              <w:jc w:val="right"/>
            </w:pPr>
            <w:r>
              <w:t xml:space="preserve">-430.9</w:t>
            </w:r>
          </w:p>
        </w:tc>
        <w:tc>
          <w:tcPr/>
          <w:p>
            <w:pPr>
              <w:pStyle w:val="Compact"/>
              <w:jc w:val="right"/>
            </w:pPr>
            <w:r>
              <w:t xml:space="preserve">-424.3</w:t>
            </w:r>
          </w:p>
        </w:tc>
      </w:tr>
      <w:tr>
        <w:tc>
          <w:tcPr/>
          <w:p>
            <w:pPr>
              <w:pStyle w:val="Compact"/>
              <w:jc w:val="right"/>
            </w:pPr>
            <w:r>
              <w:t xml:space="preserve">100</w:t>
            </w:r>
          </w:p>
        </w:tc>
        <w:tc>
          <w:tcPr/>
          <w:p>
            <w:pPr>
              <w:pStyle w:val="Compact"/>
              <w:jc w:val="left"/>
            </w:pPr>
            <w:r>
              <w:t xml:space="preserve">Haghi and Angiz-IV</w:t>
            </w:r>
          </w:p>
        </w:tc>
        <w:tc>
          <w:tcPr/>
          <w:p>
            <w:pPr>
              <w:pStyle w:val="Compact"/>
              <w:jc w:val="right"/>
            </w:pPr>
            <w:r>
              <w:t xml:space="preserve">3</w:t>
            </w:r>
          </w:p>
        </w:tc>
        <w:tc>
          <w:tcPr/>
          <w:p>
            <w:pPr>
              <w:pStyle w:val="Compact"/>
              <w:jc w:val="right"/>
            </w:pPr>
            <w:r>
              <w:t xml:space="preserve">0.0564</w:t>
            </w:r>
          </w:p>
        </w:tc>
        <w:tc>
          <w:tcPr/>
          <w:p>
            <w:pPr>
              <w:pStyle w:val="Compact"/>
              <w:jc w:val="right"/>
            </w:pPr>
            <w:r>
              <w:t xml:space="preserve">0.8898</w:t>
            </w:r>
          </w:p>
        </w:tc>
        <w:tc>
          <w:tcPr/>
          <w:p>
            <w:pPr>
              <w:pStyle w:val="Compact"/>
              <w:jc w:val="right"/>
            </w:pPr>
            <w:r>
              <w:t xml:space="preserve">0.8852</w:t>
            </w:r>
          </w:p>
        </w:tc>
        <w:tc>
          <w:tcPr/>
          <w:p>
            <w:pPr>
              <w:pStyle w:val="Compact"/>
              <w:jc w:val="right"/>
            </w:pPr>
            <w:r>
              <w:t xml:space="preserve">-430.8</w:t>
            </w:r>
          </w:p>
        </w:tc>
        <w:tc>
          <w:tcPr/>
          <w:p>
            <w:pPr>
              <w:pStyle w:val="Compact"/>
              <w:jc w:val="right"/>
            </w:pPr>
            <w:r>
              <w:t xml:space="preserve">-424.1</w:t>
            </w:r>
          </w:p>
        </w:tc>
      </w:tr>
      <w:tr>
        <w:tc>
          <w:tcPr/>
          <w:p>
            <w:pPr>
              <w:pStyle w:val="Compact"/>
              <w:jc w:val="right"/>
            </w:pPr>
            <w:r>
              <w:t xml:space="preserve">101</w:t>
            </w:r>
          </w:p>
        </w:tc>
        <w:tc>
          <w:tcPr/>
          <w:p>
            <w:pPr>
              <w:pStyle w:val="Compact"/>
              <w:jc w:val="left"/>
            </w:pPr>
            <w:r>
              <w:t xml:space="preserve">Otsura et al.-I</w:t>
            </w:r>
          </w:p>
        </w:tc>
        <w:tc>
          <w:tcPr/>
          <w:p>
            <w:pPr>
              <w:pStyle w:val="Compact"/>
              <w:jc w:val="right"/>
            </w:pPr>
            <w:r>
              <w:t xml:space="preserve">2</w:t>
            </w:r>
          </w:p>
        </w:tc>
        <w:tc>
          <w:tcPr/>
          <w:p>
            <w:pPr>
              <w:pStyle w:val="Compact"/>
              <w:jc w:val="right"/>
            </w:pPr>
            <w:r>
              <w:t xml:space="preserve">0.0586</w:t>
            </w:r>
          </w:p>
        </w:tc>
        <w:tc>
          <w:tcPr/>
          <w:p>
            <w:pPr>
              <w:pStyle w:val="Compact"/>
              <w:jc w:val="right"/>
            </w:pPr>
            <w:r>
              <w:t xml:space="preserve">0.8809</w:t>
            </w:r>
          </w:p>
        </w:tc>
        <w:tc>
          <w:tcPr/>
          <w:p>
            <w:pPr>
              <w:pStyle w:val="Compact"/>
              <w:jc w:val="right"/>
            </w:pPr>
            <w:r>
              <w:t xml:space="preserve">0.8776</w:t>
            </w:r>
          </w:p>
        </w:tc>
        <w:tc>
          <w:tcPr/>
          <w:p>
            <w:pPr>
              <w:pStyle w:val="Compact"/>
              <w:jc w:val="right"/>
            </w:pPr>
            <w:r>
              <w:t xml:space="preserve">-427.1</w:t>
            </w:r>
          </w:p>
        </w:tc>
        <w:tc>
          <w:tcPr/>
          <w:p>
            <w:pPr>
              <w:pStyle w:val="Compact"/>
              <w:jc w:val="right"/>
            </w:pPr>
            <w:r>
              <w:t xml:space="preserve">-422.6</w:t>
            </w:r>
          </w:p>
        </w:tc>
      </w:tr>
      <w:tr>
        <w:tc>
          <w:tcPr/>
          <w:p>
            <w:pPr>
              <w:pStyle w:val="Compact"/>
              <w:jc w:val="right"/>
            </w:pPr>
            <w:r>
              <w:t xml:space="preserve">102</w:t>
            </w:r>
          </w:p>
        </w:tc>
        <w:tc>
          <w:tcPr/>
          <w:p>
            <w:pPr>
              <w:pStyle w:val="Compact"/>
              <w:jc w:val="left"/>
            </w:pPr>
            <w:r>
              <w:t xml:space="preserve">Otsura et al.-II</w:t>
            </w:r>
          </w:p>
        </w:tc>
        <w:tc>
          <w:tcPr/>
          <w:p>
            <w:pPr>
              <w:pStyle w:val="Compact"/>
              <w:jc w:val="right"/>
            </w:pPr>
            <w:r>
              <w:t xml:space="preserve">2</w:t>
            </w:r>
          </w:p>
        </w:tc>
        <w:tc>
          <w:tcPr/>
          <w:p>
            <w:pPr>
              <w:pStyle w:val="Compact"/>
              <w:jc w:val="right"/>
            </w:pPr>
            <w:r>
              <w:t xml:space="preserve">0.0586</w:t>
            </w:r>
          </w:p>
        </w:tc>
        <w:tc>
          <w:tcPr/>
          <w:p>
            <w:pPr>
              <w:pStyle w:val="Compact"/>
              <w:jc w:val="right"/>
            </w:pPr>
            <w:r>
              <w:t xml:space="preserve">0.8809</w:t>
            </w:r>
          </w:p>
        </w:tc>
        <w:tc>
          <w:tcPr/>
          <w:p>
            <w:pPr>
              <w:pStyle w:val="Compact"/>
              <w:jc w:val="right"/>
            </w:pPr>
            <w:r>
              <w:t xml:space="preserve">0.8776</w:t>
            </w:r>
          </w:p>
        </w:tc>
        <w:tc>
          <w:tcPr/>
          <w:p>
            <w:pPr>
              <w:pStyle w:val="Compact"/>
              <w:jc w:val="right"/>
            </w:pPr>
            <w:r>
              <w:t xml:space="preserve">-427.1</w:t>
            </w:r>
          </w:p>
        </w:tc>
        <w:tc>
          <w:tcPr/>
          <w:p>
            <w:pPr>
              <w:pStyle w:val="Compact"/>
              <w:jc w:val="right"/>
            </w:pPr>
            <w:r>
              <w:t xml:space="preserve">-422.6</w:t>
            </w:r>
          </w:p>
        </w:tc>
      </w:tr>
      <w:tr>
        <w:tc>
          <w:tcPr/>
          <w:p>
            <w:pPr>
              <w:pStyle w:val="Compact"/>
              <w:jc w:val="right"/>
            </w:pPr>
            <w:r>
              <w:t xml:space="preserve">103</w:t>
            </w:r>
          </w:p>
        </w:tc>
        <w:tc>
          <w:tcPr/>
          <w:p>
            <w:pPr>
              <w:pStyle w:val="Compact"/>
              <w:jc w:val="left"/>
            </w:pPr>
            <w:r>
              <w:t xml:space="preserve">Peleg</w:t>
            </w:r>
          </w:p>
        </w:tc>
        <w:tc>
          <w:tcPr/>
          <w:p>
            <w:pPr>
              <w:pStyle w:val="Compact"/>
              <w:jc w:val="right"/>
            </w:pPr>
            <w:r>
              <w:t xml:space="preserve">2</w:t>
            </w:r>
          </w:p>
        </w:tc>
        <w:tc>
          <w:tcPr/>
          <w:p>
            <w:pPr>
              <w:pStyle w:val="Compact"/>
              <w:jc w:val="right"/>
            </w:pPr>
            <w:r>
              <w:t xml:space="preserve">0.0587</w:t>
            </w:r>
          </w:p>
        </w:tc>
        <w:tc>
          <w:tcPr/>
          <w:p>
            <w:pPr>
              <w:pStyle w:val="Compact"/>
              <w:jc w:val="right"/>
            </w:pPr>
            <w:r>
              <w:t xml:space="preserve">0.8806</w:t>
            </w:r>
          </w:p>
        </w:tc>
        <w:tc>
          <w:tcPr/>
          <w:p>
            <w:pPr>
              <w:pStyle w:val="Compact"/>
              <w:jc w:val="right"/>
            </w:pPr>
            <w:r>
              <w:t xml:space="preserve">0.8773</w:t>
            </w:r>
          </w:p>
        </w:tc>
        <w:tc>
          <w:tcPr/>
          <w:p>
            <w:pPr>
              <w:pStyle w:val="Compact"/>
              <w:jc w:val="right"/>
            </w:pPr>
            <w:r>
              <w:t xml:space="preserve">-426.8</w:t>
            </w:r>
          </w:p>
        </w:tc>
        <w:tc>
          <w:tcPr/>
          <w:p>
            <w:pPr>
              <w:pStyle w:val="Compact"/>
              <w:jc w:val="right"/>
            </w:pPr>
            <w:r>
              <w:t xml:space="preserve">-422.3</w:t>
            </w:r>
          </w:p>
        </w:tc>
      </w:tr>
      <w:tr>
        <w:tc>
          <w:tcPr/>
          <w:p>
            <w:pPr>
              <w:pStyle w:val="Compact"/>
              <w:jc w:val="right"/>
            </w:pPr>
            <w:r>
              <w:t xml:space="preserve">104</w:t>
            </w:r>
          </w:p>
        </w:tc>
        <w:tc>
          <w:tcPr/>
          <w:p>
            <w:pPr>
              <w:pStyle w:val="Compact"/>
              <w:jc w:val="left"/>
            </w:pPr>
            <w:r>
              <w:t xml:space="preserve">Lewis</w:t>
            </w:r>
          </w:p>
        </w:tc>
        <w:tc>
          <w:tcPr/>
          <w:p>
            <w:pPr>
              <w:pStyle w:val="Compact"/>
              <w:jc w:val="right"/>
            </w:pPr>
            <w:r>
              <w:t xml:space="preserve">1</w:t>
            </w:r>
          </w:p>
        </w:tc>
        <w:tc>
          <w:tcPr/>
          <w:p>
            <w:pPr>
              <w:pStyle w:val="Compact"/>
              <w:jc w:val="right"/>
            </w:pPr>
            <w:r>
              <w:t xml:space="preserve">0.0588</w:t>
            </w:r>
          </w:p>
        </w:tc>
        <w:tc>
          <w:tcPr/>
          <w:p>
            <w:pPr>
              <w:pStyle w:val="Compact"/>
              <w:jc w:val="right"/>
            </w:pPr>
            <w:r>
              <w:t xml:space="preserve">0.8802</w:t>
            </w:r>
          </w:p>
        </w:tc>
        <w:tc>
          <w:tcPr/>
          <w:p>
            <w:pPr>
              <w:pStyle w:val="Compact"/>
              <w:jc w:val="right"/>
            </w:pPr>
            <w:r>
              <w:t xml:space="preserve">0.8785</w:t>
            </w:r>
          </w:p>
        </w:tc>
        <w:tc>
          <w:tcPr/>
          <w:p>
            <w:pPr>
              <w:pStyle w:val="Compact"/>
              <w:jc w:val="right"/>
            </w:pPr>
            <w:r>
              <w:t xml:space="preserve">-428.7</w:t>
            </w:r>
          </w:p>
        </w:tc>
        <w:tc>
          <w:tcPr/>
          <w:p>
            <w:pPr>
              <w:pStyle w:val="Compact"/>
              <w:jc w:val="right"/>
            </w:pPr>
            <w:r>
              <w:t xml:space="preserve">-426.4</w:t>
            </w:r>
          </w:p>
        </w:tc>
      </w:tr>
      <w:tr>
        <w:tc>
          <w:tcPr/>
          <w:p>
            <w:pPr>
              <w:pStyle w:val="Compact"/>
              <w:jc w:val="right"/>
            </w:pPr>
            <w:r>
              <w:t xml:space="preserve">105</w:t>
            </w:r>
          </w:p>
        </w:tc>
        <w:tc>
          <w:tcPr/>
          <w:p>
            <w:pPr>
              <w:pStyle w:val="Compact"/>
              <w:jc w:val="left"/>
            </w:pPr>
            <w:r>
              <w:t xml:space="preserve">Weibull W2.4</w:t>
            </w:r>
          </w:p>
        </w:tc>
        <w:tc>
          <w:tcPr/>
          <w:p>
            <w:pPr>
              <w:pStyle w:val="Compact"/>
              <w:jc w:val="right"/>
            </w:pPr>
            <w:r>
              <w:t xml:space="preserve">4</w:t>
            </w:r>
          </w:p>
        </w:tc>
        <w:tc>
          <w:tcPr/>
          <w:p>
            <w:pPr>
              <w:pStyle w:val="Compact"/>
              <w:jc w:val="right"/>
            </w:pPr>
            <w:r>
              <w:t xml:space="preserve">0.0597</w:t>
            </w:r>
          </w:p>
        </w:tc>
        <w:tc>
          <w:tcPr/>
          <w:p>
            <w:pPr>
              <w:pStyle w:val="Compact"/>
              <w:jc w:val="right"/>
            </w:pPr>
            <w:r>
              <w:t xml:space="preserve">0.8763</w:t>
            </w:r>
          </w:p>
        </w:tc>
        <w:tc>
          <w:tcPr/>
          <w:p>
            <w:pPr>
              <w:pStyle w:val="Compact"/>
              <w:jc w:val="right"/>
            </w:pPr>
            <w:r>
              <w:t xml:space="preserve">0.8693</w:t>
            </w:r>
          </w:p>
        </w:tc>
        <w:tc>
          <w:tcPr/>
          <w:p>
            <w:pPr>
              <w:pStyle w:val="Compact"/>
              <w:jc w:val="right"/>
            </w:pPr>
            <w:r>
              <w:t xml:space="preserve">-419.8</w:t>
            </w:r>
          </w:p>
        </w:tc>
        <w:tc>
          <w:tcPr/>
          <w:p>
            <w:pPr>
              <w:pStyle w:val="Compact"/>
              <w:jc w:val="right"/>
            </w:pPr>
            <w:r>
              <w:t xml:space="preserve">-411.0</w:t>
            </w:r>
          </w:p>
        </w:tc>
      </w:tr>
      <w:tr>
        <w:tc>
          <w:tcPr/>
          <w:p>
            <w:pPr>
              <w:pStyle w:val="Compact"/>
              <w:jc w:val="right"/>
            </w:pPr>
            <w:r>
              <w:t xml:space="preserve">106</w:t>
            </w:r>
          </w:p>
        </w:tc>
        <w:tc>
          <w:tcPr/>
          <w:p>
            <w:pPr>
              <w:pStyle w:val="Compact"/>
              <w:jc w:val="left"/>
            </w:pPr>
            <w:r>
              <w:t xml:space="preserve">UCRS.5a</w:t>
            </w:r>
          </w:p>
        </w:tc>
        <w:tc>
          <w:tcPr/>
          <w:p>
            <w:pPr>
              <w:pStyle w:val="Compact"/>
              <w:jc w:val="right"/>
            </w:pPr>
            <w:r>
              <w:t xml:space="preserve">5</w:t>
            </w:r>
          </w:p>
        </w:tc>
        <w:tc>
          <w:tcPr/>
          <w:p>
            <w:pPr>
              <w:pStyle w:val="Compact"/>
              <w:jc w:val="right"/>
            </w:pPr>
            <w:r>
              <w:t xml:space="preserve">0.0605</w:t>
            </w:r>
          </w:p>
        </w:tc>
        <w:tc>
          <w:tcPr/>
          <w:p>
            <w:pPr>
              <w:pStyle w:val="Compact"/>
              <w:jc w:val="right"/>
            </w:pPr>
            <w:r>
              <w:t xml:space="preserve">0.8732</w:t>
            </w:r>
          </w:p>
        </w:tc>
        <w:tc>
          <w:tcPr/>
          <w:p>
            <w:pPr>
              <w:pStyle w:val="Compact"/>
              <w:jc w:val="right"/>
            </w:pPr>
            <w:r>
              <w:t xml:space="preserve">0.8642</w:t>
            </w:r>
          </w:p>
        </w:tc>
        <w:tc>
          <w:tcPr/>
          <w:p>
            <w:pPr>
              <w:pStyle w:val="Compact"/>
              <w:jc w:val="right"/>
            </w:pPr>
            <w:r>
              <w:t xml:space="preserve">-415.6</w:t>
            </w:r>
          </w:p>
        </w:tc>
        <w:tc>
          <w:tcPr/>
          <w:p>
            <w:pPr>
              <w:pStyle w:val="Compact"/>
              <w:jc w:val="right"/>
            </w:pPr>
            <w:r>
              <w:t xml:space="preserve">-404.8</w:t>
            </w:r>
          </w:p>
        </w:tc>
      </w:tr>
      <w:tr>
        <w:tc>
          <w:tcPr/>
          <w:p>
            <w:pPr>
              <w:pStyle w:val="Compact"/>
              <w:jc w:val="right"/>
            </w:pPr>
            <w:r>
              <w:t xml:space="preserve">107</w:t>
            </w:r>
          </w:p>
        </w:tc>
        <w:tc>
          <w:tcPr/>
          <w:p>
            <w:pPr>
              <w:pStyle w:val="Compact"/>
              <w:jc w:val="left"/>
            </w:pPr>
            <w:r>
              <w:t xml:space="preserve">Geometric-II</w:t>
            </w:r>
          </w:p>
        </w:tc>
        <w:tc>
          <w:tcPr/>
          <w:p>
            <w:pPr>
              <w:pStyle w:val="Compact"/>
              <w:jc w:val="right"/>
            </w:pPr>
            <w:r>
              <w:t xml:space="preserve">2</w:t>
            </w:r>
          </w:p>
        </w:tc>
        <w:tc>
          <w:tcPr/>
          <w:p>
            <w:pPr>
              <w:pStyle w:val="Compact"/>
              <w:jc w:val="right"/>
            </w:pPr>
            <w:r>
              <w:t xml:space="preserve">0.0612</w:t>
            </w:r>
          </w:p>
        </w:tc>
        <w:tc>
          <w:tcPr/>
          <w:p>
            <w:pPr>
              <w:pStyle w:val="Compact"/>
              <w:jc w:val="right"/>
            </w:pPr>
            <w:r>
              <w:t xml:space="preserve">0.8700</w:t>
            </w:r>
          </w:p>
        </w:tc>
        <w:tc>
          <w:tcPr/>
          <w:p>
            <w:pPr>
              <w:pStyle w:val="Compact"/>
              <w:jc w:val="right"/>
            </w:pPr>
            <w:r>
              <w:t xml:space="preserve">0.8665</w:t>
            </w:r>
          </w:p>
        </w:tc>
        <w:tc>
          <w:tcPr/>
          <w:p>
            <w:pPr>
              <w:pStyle w:val="Compact"/>
              <w:jc w:val="right"/>
            </w:pPr>
            <w:r>
              <w:t xml:space="preserve">-420.4</w:t>
            </w:r>
          </w:p>
        </w:tc>
        <w:tc>
          <w:tcPr/>
          <w:p>
            <w:pPr>
              <w:pStyle w:val="Compact"/>
              <w:jc w:val="right"/>
            </w:pPr>
            <w:r>
              <w:t xml:space="preserve">-415.9</w:t>
            </w:r>
          </w:p>
        </w:tc>
      </w:tr>
      <w:tr>
        <w:tc>
          <w:tcPr/>
          <w:p>
            <w:pPr>
              <w:pStyle w:val="Compact"/>
              <w:jc w:val="right"/>
            </w:pPr>
            <w:r>
              <w:t xml:space="preserve">108</w:t>
            </w:r>
          </w:p>
        </w:tc>
        <w:tc>
          <w:tcPr/>
          <w:p>
            <w:pPr>
              <w:pStyle w:val="Compact"/>
              <w:jc w:val="left"/>
            </w:pPr>
            <w:r>
              <w:t xml:space="preserve">CRS.5c</w:t>
            </w:r>
          </w:p>
        </w:tc>
        <w:tc>
          <w:tcPr/>
          <w:p>
            <w:pPr>
              <w:pStyle w:val="Compact"/>
              <w:jc w:val="right"/>
            </w:pPr>
            <w:r>
              <w:t xml:space="preserve">5</w:t>
            </w:r>
          </w:p>
        </w:tc>
        <w:tc>
          <w:tcPr/>
          <w:p>
            <w:pPr>
              <w:pStyle w:val="Compact"/>
              <w:jc w:val="right"/>
            </w:pPr>
            <w:r>
              <w:t xml:space="preserve">0.0637</w:t>
            </w:r>
          </w:p>
        </w:tc>
        <w:tc>
          <w:tcPr/>
          <w:p>
            <w:pPr>
              <w:pStyle w:val="Compact"/>
              <w:jc w:val="right"/>
            </w:pPr>
            <w:r>
              <w:t xml:space="preserve">0.8593</w:t>
            </w:r>
          </w:p>
        </w:tc>
        <w:tc>
          <w:tcPr/>
          <w:p>
            <w:pPr>
              <w:pStyle w:val="Compact"/>
              <w:jc w:val="right"/>
            </w:pPr>
            <w:r>
              <w:t xml:space="preserve">0.8493</w:t>
            </w:r>
          </w:p>
        </w:tc>
        <w:tc>
          <w:tcPr/>
          <w:p>
            <w:pPr>
              <w:pStyle w:val="Compact"/>
              <w:jc w:val="right"/>
            </w:pPr>
            <w:r>
              <w:t xml:space="preserve">-407.7</w:t>
            </w:r>
          </w:p>
        </w:tc>
        <w:tc>
          <w:tcPr/>
          <w:p>
            <w:pPr>
              <w:pStyle w:val="Compact"/>
              <w:jc w:val="right"/>
            </w:pPr>
            <w:r>
              <w:t xml:space="preserve">-396.9</w:t>
            </w:r>
          </w:p>
        </w:tc>
      </w:tr>
      <w:tr>
        <w:tc>
          <w:tcPr/>
          <w:p>
            <w:pPr>
              <w:pStyle w:val="Compact"/>
              <w:jc w:val="right"/>
            </w:pPr>
            <w:r>
              <w:t xml:space="preserve">109</w:t>
            </w:r>
          </w:p>
        </w:tc>
        <w:tc>
          <w:tcPr/>
          <w:p>
            <w:pPr>
              <w:pStyle w:val="Compact"/>
              <w:jc w:val="left"/>
            </w:pPr>
            <w:r>
              <w:t xml:space="preserve">Log-logistic LL.3u (alternative form)</w:t>
            </w:r>
          </w:p>
        </w:tc>
        <w:tc>
          <w:tcPr/>
          <w:p>
            <w:pPr>
              <w:pStyle w:val="Compact"/>
              <w:jc w:val="right"/>
            </w:pPr>
            <w:r>
              <w:t xml:space="preserve">3</w:t>
            </w:r>
          </w:p>
        </w:tc>
        <w:tc>
          <w:tcPr/>
          <w:p>
            <w:pPr>
              <w:pStyle w:val="Compact"/>
              <w:jc w:val="right"/>
            </w:pPr>
            <w:r>
              <w:t xml:space="preserve">0.0652</w:t>
            </w:r>
          </w:p>
        </w:tc>
        <w:tc>
          <w:tcPr/>
          <w:p>
            <w:pPr>
              <w:pStyle w:val="Compact"/>
              <w:jc w:val="right"/>
            </w:pPr>
            <w:r>
              <w:t xml:space="preserve">0.8525</w:t>
            </w:r>
          </w:p>
        </w:tc>
        <w:tc>
          <w:tcPr/>
          <w:p>
            <w:pPr>
              <w:pStyle w:val="Compact"/>
              <w:jc w:val="right"/>
            </w:pPr>
            <w:r>
              <w:t xml:space="preserve">0.8463</w:t>
            </w:r>
          </w:p>
        </w:tc>
        <w:tc>
          <w:tcPr/>
          <w:p>
            <w:pPr>
              <w:pStyle w:val="Compact"/>
              <w:jc w:val="right"/>
            </w:pPr>
            <w:r>
              <w:t xml:space="preserve">-408.6</w:t>
            </w:r>
          </w:p>
        </w:tc>
        <w:tc>
          <w:tcPr/>
          <w:p>
            <w:pPr>
              <w:pStyle w:val="Compact"/>
              <w:jc w:val="right"/>
            </w:pPr>
            <w:r>
              <w:t xml:space="preserve">-402.0</w:t>
            </w:r>
          </w:p>
        </w:tc>
      </w:tr>
      <w:tr>
        <w:tc>
          <w:tcPr/>
          <w:p>
            <w:pPr>
              <w:pStyle w:val="Compact"/>
              <w:jc w:val="right"/>
            </w:pPr>
            <w:r>
              <w:t xml:space="preserve">110</w:t>
            </w:r>
          </w:p>
        </w:tc>
        <w:tc>
          <w:tcPr/>
          <w:p>
            <w:pPr>
              <w:pStyle w:val="Compact"/>
              <w:jc w:val="left"/>
            </w:pPr>
            <w:r>
              <w:t xml:space="preserve">Weibull W1.2 (two-param.)</w:t>
            </w:r>
          </w:p>
        </w:tc>
        <w:tc>
          <w:tcPr/>
          <w:p>
            <w:pPr>
              <w:pStyle w:val="Compact"/>
              <w:jc w:val="right"/>
            </w:pPr>
            <w:r>
              <w:t xml:space="preserve">2</w:t>
            </w:r>
          </w:p>
        </w:tc>
        <w:tc>
          <w:tcPr/>
          <w:p>
            <w:pPr>
              <w:pStyle w:val="Compact"/>
              <w:jc w:val="right"/>
            </w:pPr>
            <w:r>
              <w:t xml:space="preserve">0.0658</w:t>
            </w:r>
          </w:p>
        </w:tc>
        <w:tc>
          <w:tcPr/>
          <w:p>
            <w:pPr>
              <w:pStyle w:val="Compact"/>
              <w:jc w:val="right"/>
            </w:pPr>
            <w:r>
              <w:t xml:space="preserve">0.8496</w:t>
            </w:r>
          </w:p>
        </w:tc>
        <w:tc>
          <w:tcPr/>
          <w:p>
            <w:pPr>
              <w:pStyle w:val="Compact"/>
              <w:jc w:val="right"/>
            </w:pPr>
            <w:r>
              <w:t xml:space="preserve">0.8455</w:t>
            </w:r>
          </w:p>
        </w:tc>
        <w:tc>
          <w:tcPr/>
          <w:p>
            <w:pPr>
              <w:pStyle w:val="Compact"/>
              <w:jc w:val="right"/>
            </w:pPr>
            <w:r>
              <w:t xml:space="preserve">-409.3</w:t>
            </w:r>
          </w:p>
        </w:tc>
        <w:tc>
          <w:tcPr/>
          <w:p>
            <w:pPr>
              <w:pStyle w:val="Compact"/>
              <w:jc w:val="right"/>
            </w:pPr>
            <w:r>
              <w:t xml:space="preserve">-404.8</w:t>
            </w:r>
          </w:p>
        </w:tc>
      </w:tr>
      <w:tr>
        <w:tc>
          <w:tcPr/>
          <w:p>
            <w:pPr>
              <w:pStyle w:val="Compact"/>
              <w:jc w:val="right"/>
            </w:pPr>
            <w:r>
              <w:t xml:space="preserve">111</w:t>
            </w:r>
          </w:p>
        </w:tc>
        <w:tc>
          <w:tcPr/>
          <w:p>
            <w:pPr>
              <w:pStyle w:val="Compact"/>
              <w:jc w:val="left"/>
            </w:pPr>
            <w:r>
              <w:t xml:space="preserve">Wang and Singh-II</w:t>
            </w:r>
          </w:p>
        </w:tc>
        <w:tc>
          <w:tcPr/>
          <w:p>
            <w:pPr>
              <w:pStyle w:val="Compact"/>
              <w:jc w:val="right"/>
            </w:pPr>
            <w:r>
              <w:t xml:space="preserve">3</w:t>
            </w:r>
          </w:p>
        </w:tc>
        <w:tc>
          <w:tcPr/>
          <w:p>
            <w:pPr>
              <w:pStyle w:val="Compact"/>
              <w:jc w:val="right"/>
            </w:pPr>
            <w:r>
              <w:t xml:space="preserve">0.0667</w:t>
            </w:r>
          </w:p>
        </w:tc>
        <w:tc>
          <w:tcPr/>
          <w:p>
            <w:pPr>
              <w:pStyle w:val="Compact"/>
              <w:jc w:val="right"/>
            </w:pPr>
            <w:r>
              <w:t xml:space="preserve">0.8456</w:t>
            </w:r>
          </w:p>
        </w:tc>
        <w:tc>
          <w:tcPr/>
          <w:p>
            <w:pPr>
              <w:pStyle w:val="Compact"/>
              <w:jc w:val="right"/>
            </w:pPr>
            <w:r>
              <w:t xml:space="preserve">0.8392</w:t>
            </w:r>
          </w:p>
        </w:tc>
        <w:tc>
          <w:tcPr/>
          <w:p>
            <w:pPr>
              <w:pStyle w:val="Compact"/>
              <w:jc w:val="right"/>
            </w:pPr>
            <w:r>
              <w:t xml:space="preserve">-405.2</w:t>
            </w:r>
          </w:p>
        </w:tc>
        <w:tc>
          <w:tcPr/>
          <w:p>
            <w:pPr>
              <w:pStyle w:val="Compact"/>
              <w:jc w:val="right"/>
            </w:pPr>
            <w:r>
              <w:t xml:space="preserve">-398.5</w:t>
            </w:r>
          </w:p>
        </w:tc>
      </w:tr>
      <w:tr>
        <w:tc>
          <w:tcPr/>
          <w:p>
            <w:pPr>
              <w:pStyle w:val="Compact"/>
              <w:jc w:val="right"/>
            </w:pPr>
            <w:r>
              <w:t xml:space="preserve">112</w:t>
            </w:r>
          </w:p>
        </w:tc>
        <w:tc>
          <w:tcPr/>
          <w:p>
            <w:pPr>
              <w:pStyle w:val="Compact"/>
              <w:jc w:val="left"/>
            </w:pPr>
            <w:r>
              <w:t xml:space="preserve">Parabolic</w:t>
            </w:r>
          </w:p>
        </w:tc>
        <w:tc>
          <w:tcPr/>
          <w:p>
            <w:pPr>
              <w:pStyle w:val="Compact"/>
              <w:jc w:val="right"/>
            </w:pPr>
            <w:r>
              <w:t xml:space="preserve">3</w:t>
            </w:r>
          </w:p>
        </w:tc>
        <w:tc>
          <w:tcPr/>
          <w:p>
            <w:pPr>
              <w:pStyle w:val="Compact"/>
              <w:jc w:val="right"/>
            </w:pPr>
            <w:r>
              <w:t xml:space="preserve">0.0667</w:t>
            </w:r>
          </w:p>
        </w:tc>
        <w:tc>
          <w:tcPr/>
          <w:p>
            <w:pPr>
              <w:pStyle w:val="Compact"/>
              <w:jc w:val="right"/>
            </w:pPr>
            <w:r>
              <w:t xml:space="preserve">0.8456</w:t>
            </w:r>
          </w:p>
        </w:tc>
        <w:tc>
          <w:tcPr/>
          <w:p>
            <w:pPr>
              <w:pStyle w:val="Compact"/>
              <w:jc w:val="right"/>
            </w:pPr>
            <w:r>
              <w:t xml:space="preserve">0.8392</w:t>
            </w:r>
          </w:p>
        </w:tc>
        <w:tc>
          <w:tcPr/>
          <w:p>
            <w:pPr>
              <w:pStyle w:val="Compact"/>
              <w:jc w:val="right"/>
            </w:pPr>
            <w:r>
              <w:t xml:space="preserve">-405.2</w:t>
            </w:r>
          </w:p>
        </w:tc>
        <w:tc>
          <w:tcPr/>
          <w:p>
            <w:pPr>
              <w:pStyle w:val="Compact"/>
              <w:jc w:val="right"/>
            </w:pPr>
            <w:r>
              <w:t xml:space="preserve">-398.5</w:t>
            </w:r>
          </w:p>
        </w:tc>
      </w:tr>
      <w:tr>
        <w:tc>
          <w:tcPr/>
          <w:p>
            <w:pPr>
              <w:pStyle w:val="Compact"/>
              <w:jc w:val="right"/>
            </w:pPr>
            <w:r>
              <w:t xml:space="preserve">113</w:t>
            </w:r>
          </w:p>
        </w:tc>
        <w:tc>
          <w:tcPr/>
          <w:p>
            <w:pPr>
              <w:pStyle w:val="Compact"/>
              <w:jc w:val="left"/>
            </w:pPr>
            <w:r>
              <w:t xml:space="preserve">Vega-Galvez et al.-III</w:t>
            </w:r>
          </w:p>
        </w:tc>
        <w:tc>
          <w:tcPr/>
          <w:p>
            <w:pPr>
              <w:pStyle w:val="Compact"/>
              <w:jc w:val="right"/>
            </w:pPr>
            <w:r>
              <w:t xml:space="preserve">2</w:t>
            </w:r>
          </w:p>
        </w:tc>
        <w:tc>
          <w:tcPr/>
          <w:p>
            <w:pPr>
              <w:pStyle w:val="Compact"/>
              <w:jc w:val="right"/>
            </w:pPr>
            <w:r>
              <w:t xml:space="preserve">0.0668</w:t>
            </w:r>
          </w:p>
        </w:tc>
        <w:tc>
          <w:tcPr/>
          <w:p>
            <w:pPr>
              <w:pStyle w:val="Compact"/>
              <w:jc w:val="right"/>
            </w:pPr>
            <w:r>
              <w:t xml:space="preserve">0.8452</w:t>
            </w:r>
          </w:p>
        </w:tc>
        <w:tc>
          <w:tcPr/>
          <w:p>
            <w:pPr>
              <w:pStyle w:val="Compact"/>
              <w:jc w:val="right"/>
            </w:pPr>
            <w:r>
              <w:t xml:space="preserve">0.8409</w:t>
            </w:r>
          </w:p>
        </w:tc>
        <w:tc>
          <w:tcPr/>
          <w:p>
            <w:pPr>
              <w:pStyle w:val="Compact"/>
              <w:jc w:val="right"/>
            </w:pPr>
            <w:r>
              <w:t xml:space="preserve">-407.1</w:t>
            </w:r>
          </w:p>
        </w:tc>
        <w:tc>
          <w:tcPr/>
          <w:p>
            <w:pPr>
              <w:pStyle w:val="Compact"/>
              <w:jc w:val="right"/>
            </w:pPr>
            <w:r>
              <w:t xml:space="preserve">-402.6</w:t>
            </w:r>
          </w:p>
        </w:tc>
      </w:tr>
      <w:tr>
        <w:tc>
          <w:tcPr/>
          <w:p>
            <w:pPr>
              <w:pStyle w:val="Compact"/>
              <w:jc w:val="right"/>
            </w:pPr>
            <w:r>
              <w:t xml:space="preserve">114</w:t>
            </w:r>
          </w:p>
        </w:tc>
        <w:tc>
          <w:tcPr/>
          <w:p>
            <w:pPr>
              <w:pStyle w:val="Compact"/>
              <w:jc w:val="left"/>
            </w:pPr>
            <w:r>
              <w:t xml:space="preserve">Chabane et al.</w:t>
            </w:r>
          </w:p>
        </w:tc>
        <w:tc>
          <w:tcPr/>
          <w:p>
            <w:pPr>
              <w:pStyle w:val="Compact"/>
              <w:jc w:val="right"/>
            </w:pPr>
            <w:r>
              <w:t xml:space="preserve">4</w:t>
            </w:r>
          </w:p>
        </w:tc>
        <w:tc>
          <w:tcPr/>
          <w:p>
            <w:pPr>
              <w:pStyle w:val="Compact"/>
              <w:jc w:val="right"/>
            </w:pPr>
            <w:r>
              <w:t xml:space="preserve">0.0688</w:t>
            </w:r>
          </w:p>
        </w:tc>
        <w:tc>
          <w:tcPr/>
          <w:p>
            <w:pPr>
              <w:pStyle w:val="Compact"/>
              <w:jc w:val="right"/>
            </w:pPr>
            <w:r>
              <w:t xml:space="preserve">0.8358</w:t>
            </w:r>
          </w:p>
        </w:tc>
        <w:tc>
          <w:tcPr/>
          <w:p>
            <w:pPr>
              <w:pStyle w:val="Compact"/>
              <w:jc w:val="right"/>
            </w:pPr>
            <w:r>
              <w:t xml:space="preserve">0.8265</w:t>
            </w:r>
          </w:p>
        </w:tc>
        <w:tc>
          <w:tcPr/>
          <w:p>
            <w:pPr>
              <w:pStyle w:val="Compact"/>
              <w:jc w:val="right"/>
            </w:pPr>
            <w:r>
              <w:t xml:space="preserve">-398.3</w:t>
            </w:r>
          </w:p>
        </w:tc>
        <w:tc>
          <w:tcPr/>
          <w:p>
            <w:pPr>
              <w:pStyle w:val="Compact"/>
              <w:jc w:val="right"/>
            </w:pPr>
            <w:r>
              <w:t xml:space="preserve">-389.5</w:t>
            </w:r>
          </w:p>
        </w:tc>
      </w:tr>
      <w:tr>
        <w:tc>
          <w:tcPr/>
          <w:p>
            <w:pPr>
              <w:pStyle w:val="Compact"/>
              <w:jc w:val="right"/>
            </w:pPr>
            <w:r>
              <w:t xml:space="preserve">115</w:t>
            </w:r>
          </w:p>
        </w:tc>
        <w:tc>
          <w:tcPr/>
          <w:p>
            <w:pPr>
              <w:pStyle w:val="Compact"/>
              <w:jc w:val="left"/>
            </w:pPr>
            <w:r>
              <w:t xml:space="preserve">Chavez-Mendez et al.</w:t>
            </w:r>
          </w:p>
        </w:tc>
        <w:tc>
          <w:tcPr/>
          <w:p>
            <w:pPr>
              <w:pStyle w:val="Compact"/>
              <w:jc w:val="right"/>
            </w:pPr>
            <w:r>
              <w:t xml:space="preserve">2</w:t>
            </w:r>
          </w:p>
        </w:tc>
        <w:tc>
          <w:tcPr/>
          <w:p>
            <w:pPr>
              <w:pStyle w:val="Compact"/>
              <w:jc w:val="right"/>
            </w:pPr>
            <w:r>
              <w:t xml:space="preserve">0.0692</w:t>
            </w:r>
          </w:p>
        </w:tc>
        <w:tc>
          <w:tcPr/>
          <w:p>
            <w:pPr>
              <w:pStyle w:val="Compact"/>
              <w:jc w:val="right"/>
            </w:pPr>
            <w:r>
              <w:t xml:space="preserve">0.8338</w:t>
            </w:r>
          </w:p>
        </w:tc>
        <w:tc>
          <w:tcPr/>
          <w:p>
            <w:pPr>
              <w:pStyle w:val="Compact"/>
              <w:jc w:val="right"/>
            </w:pPr>
            <w:r>
              <w:t xml:space="preserve">0.8293</w:t>
            </w:r>
          </w:p>
        </w:tc>
        <w:tc>
          <w:tcPr/>
          <w:p>
            <w:pPr>
              <w:pStyle w:val="Compact"/>
              <w:jc w:val="right"/>
            </w:pPr>
            <w:r>
              <w:t xml:space="preserve">-401.8</w:t>
            </w:r>
          </w:p>
        </w:tc>
        <w:tc>
          <w:tcPr/>
          <w:p>
            <w:pPr>
              <w:pStyle w:val="Compact"/>
              <w:jc w:val="right"/>
            </w:pPr>
            <w:r>
              <w:t xml:space="preserve">-397.3</w:t>
            </w:r>
          </w:p>
        </w:tc>
      </w:tr>
      <w:tr>
        <w:tc>
          <w:tcPr/>
          <w:p>
            <w:pPr>
              <w:pStyle w:val="Compact"/>
              <w:jc w:val="right"/>
            </w:pPr>
            <w:r>
              <w:t xml:space="preserve">116</w:t>
            </w:r>
          </w:p>
        </w:tc>
        <w:tc>
          <w:tcPr/>
          <w:p>
            <w:pPr>
              <w:pStyle w:val="Compact"/>
              <w:jc w:val="left"/>
            </w:pPr>
            <w:r>
              <w:t xml:space="preserve">Weibull distribution-IV</w:t>
            </w:r>
          </w:p>
        </w:tc>
        <w:tc>
          <w:tcPr/>
          <w:p>
            <w:pPr>
              <w:pStyle w:val="Compact"/>
              <w:jc w:val="right"/>
            </w:pPr>
            <w:r>
              <w:t xml:space="preserve">4</w:t>
            </w:r>
          </w:p>
        </w:tc>
        <w:tc>
          <w:tcPr/>
          <w:p>
            <w:pPr>
              <w:pStyle w:val="Compact"/>
              <w:jc w:val="right"/>
            </w:pPr>
            <w:r>
              <w:t xml:space="preserve">0.0738</w:t>
            </w:r>
          </w:p>
        </w:tc>
        <w:tc>
          <w:tcPr/>
          <w:p>
            <w:pPr>
              <w:pStyle w:val="Compact"/>
              <w:jc w:val="right"/>
            </w:pPr>
            <w:r>
              <w:t xml:space="preserve">0.8112</w:t>
            </w:r>
          </w:p>
        </w:tc>
        <w:tc>
          <w:tcPr/>
          <w:p>
            <w:pPr>
              <w:pStyle w:val="Compact"/>
              <w:jc w:val="right"/>
            </w:pPr>
            <w:r>
              <w:t xml:space="preserve">0.8006</w:t>
            </w:r>
          </w:p>
        </w:tc>
        <w:tc>
          <w:tcPr/>
          <w:p>
            <w:pPr>
              <w:pStyle w:val="Compact"/>
              <w:jc w:val="right"/>
            </w:pPr>
            <w:r>
              <w:t xml:space="preserve">-387.6</w:t>
            </w:r>
          </w:p>
        </w:tc>
        <w:tc>
          <w:tcPr/>
          <w:p>
            <w:pPr>
              <w:pStyle w:val="Compact"/>
              <w:jc w:val="right"/>
            </w:pPr>
            <w:r>
              <w:t xml:space="preserve">-378.9</w:t>
            </w:r>
          </w:p>
        </w:tc>
      </w:tr>
      <w:tr>
        <w:tc>
          <w:tcPr/>
          <w:p>
            <w:pPr>
              <w:pStyle w:val="Compact"/>
              <w:jc w:val="right"/>
            </w:pPr>
            <w:r>
              <w:t xml:space="preserve">117</w:t>
            </w:r>
          </w:p>
        </w:tc>
        <w:tc>
          <w:tcPr/>
          <w:p>
            <w:pPr>
              <w:pStyle w:val="Compact"/>
              <w:jc w:val="left"/>
            </w:pPr>
            <w:r>
              <w:t xml:space="preserve">Demir et al.</w:t>
            </w:r>
          </w:p>
        </w:tc>
        <w:tc>
          <w:tcPr/>
          <w:p>
            <w:pPr>
              <w:pStyle w:val="Compact"/>
              <w:jc w:val="right"/>
            </w:pPr>
            <w:r>
              <w:t xml:space="preserve">4</w:t>
            </w:r>
          </w:p>
        </w:tc>
        <w:tc>
          <w:tcPr/>
          <w:p>
            <w:pPr>
              <w:pStyle w:val="Compact"/>
              <w:jc w:val="right"/>
            </w:pPr>
            <w:r>
              <w:t xml:space="preserve">0.0760</w:t>
            </w:r>
          </w:p>
        </w:tc>
        <w:tc>
          <w:tcPr/>
          <w:p>
            <w:pPr>
              <w:pStyle w:val="Compact"/>
              <w:jc w:val="right"/>
            </w:pPr>
            <w:r>
              <w:t xml:space="preserve">0.7996</w:t>
            </w:r>
          </w:p>
        </w:tc>
        <w:tc>
          <w:tcPr/>
          <w:p>
            <w:pPr>
              <w:pStyle w:val="Compact"/>
              <w:jc w:val="right"/>
            </w:pPr>
            <w:r>
              <w:t xml:space="preserve">0.7883</w:t>
            </w:r>
          </w:p>
        </w:tc>
        <w:tc>
          <w:tcPr/>
          <w:p>
            <w:pPr>
              <w:pStyle w:val="Compact"/>
              <w:jc w:val="right"/>
            </w:pPr>
            <w:r>
              <w:t xml:space="preserve">-383.1</w:t>
            </w:r>
          </w:p>
        </w:tc>
        <w:tc>
          <w:tcPr/>
          <w:p>
            <w:pPr>
              <w:pStyle w:val="Compact"/>
              <w:jc w:val="right"/>
            </w:pPr>
            <w:r>
              <w:t xml:space="preserve">-374.3</w:t>
            </w:r>
          </w:p>
        </w:tc>
      </w:tr>
      <w:tr>
        <w:tc>
          <w:tcPr/>
          <w:p>
            <w:pPr>
              <w:pStyle w:val="Compact"/>
              <w:jc w:val="right"/>
            </w:pPr>
            <w:r>
              <w:t xml:space="preserve">118</w:t>
            </w:r>
          </w:p>
        </w:tc>
        <w:tc>
          <w:tcPr/>
          <w:p>
            <w:pPr>
              <w:pStyle w:val="Compact"/>
              <w:jc w:val="left"/>
            </w:pPr>
            <w:r>
              <w:t xml:space="preserve">Vega-Galvez et al.-I</w:t>
            </w:r>
          </w:p>
        </w:tc>
        <w:tc>
          <w:tcPr/>
          <w:p>
            <w:pPr>
              <w:pStyle w:val="Compact"/>
              <w:jc w:val="right"/>
            </w:pPr>
            <w:r>
              <w:t xml:space="preserve">2</w:t>
            </w:r>
          </w:p>
        </w:tc>
        <w:tc>
          <w:tcPr/>
          <w:p>
            <w:pPr>
              <w:pStyle w:val="Compact"/>
              <w:jc w:val="right"/>
            </w:pPr>
            <w:r>
              <w:t xml:space="preserve">0.0881</w:t>
            </w:r>
          </w:p>
        </w:tc>
        <w:tc>
          <w:tcPr/>
          <w:p>
            <w:pPr>
              <w:pStyle w:val="Compact"/>
              <w:jc w:val="right"/>
            </w:pPr>
            <w:r>
              <w:t xml:space="preserve">0.7307</w:t>
            </w:r>
          </w:p>
        </w:tc>
        <w:tc>
          <w:tcPr/>
          <w:p>
            <w:pPr>
              <w:pStyle w:val="Compact"/>
              <w:jc w:val="right"/>
            </w:pPr>
            <w:r>
              <w:t xml:space="preserve">0.7233</w:t>
            </w:r>
          </w:p>
        </w:tc>
        <w:tc>
          <w:tcPr/>
          <w:p>
            <w:pPr>
              <w:pStyle w:val="Compact"/>
              <w:jc w:val="right"/>
            </w:pPr>
            <w:r>
              <w:t xml:space="preserve">-365.1</w:t>
            </w:r>
          </w:p>
        </w:tc>
        <w:tc>
          <w:tcPr/>
          <w:p>
            <w:pPr>
              <w:pStyle w:val="Compact"/>
              <w:jc w:val="right"/>
            </w:pPr>
            <w:r>
              <w:t xml:space="preserve">-360.6</w:t>
            </w:r>
          </w:p>
        </w:tc>
      </w:tr>
      <w:tr>
        <w:tc>
          <w:tcPr/>
          <w:p>
            <w:pPr>
              <w:pStyle w:val="Compact"/>
              <w:jc w:val="right"/>
            </w:pPr>
            <w:r>
              <w:t xml:space="preserve">119</w:t>
            </w:r>
          </w:p>
        </w:tc>
        <w:tc>
          <w:tcPr/>
          <w:p>
            <w:pPr>
              <w:pStyle w:val="Compact"/>
              <w:jc w:val="left"/>
            </w:pPr>
            <w:r>
              <w:t xml:space="preserve">Logistic L5</w:t>
            </w:r>
          </w:p>
        </w:tc>
        <w:tc>
          <w:tcPr/>
          <w:p>
            <w:pPr>
              <w:pStyle w:val="Compact"/>
              <w:jc w:val="right"/>
            </w:pPr>
            <w:r>
              <w:t xml:space="preserve">5</w:t>
            </w:r>
          </w:p>
        </w:tc>
        <w:tc>
          <w:tcPr/>
          <w:p>
            <w:pPr>
              <w:pStyle w:val="Compact"/>
              <w:jc w:val="right"/>
            </w:pPr>
            <w:r>
              <w:t xml:space="preserve">0.1056</w:t>
            </w:r>
          </w:p>
        </w:tc>
        <w:tc>
          <w:tcPr/>
          <w:p>
            <w:pPr>
              <w:pStyle w:val="Compact"/>
              <w:jc w:val="right"/>
            </w:pPr>
            <w:r>
              <w:t xml:space="preserve">0.6131</w:t>
            </w:r>
          </w:p>
        </w:tc>
        <w:tc>
          <w:tcPr/>
          <w:p>
            <w:pPr>
              <w:pStyle w:val="Compact"/>
              <w:jc w:val="right"/>
            </w:pPr>
            <w:r>
              <w:t xml:space="preserve">0.5854</w:t>
            </w:r>
          </w:p>
        </w:tc>
        <w:tc>
          <w:tcPr/>
          <w:p>
            <w:pPr>
              <w:pStyle w:val="Compact"/>
              <w:jc w:val="right"/>
            </w:pPr>
            <w:r>
              <w:t xml:space="preserve">-330.8</w:t>
            </w:r>
          </w:p>
        </w:tc>
        <w:tc>
          <w:tcPr/>
          <w:p>
            <w:pPr>
              <w:pStyle w:val="Compact"/>
              <w:jc w:val="right"/>
            </w:pPr>
            <w:r>
              <w:t xml:space="preserve">-320.0</w:t>
            </w:r>
          </w:p>
        </w:tc>
      </w:tr>
      <w:tr>
        <w:tc>
          <w:tcPr/>
          <w:p>
            <w:pPr>
              <w:pStyle w:val="Compact"/>
              <w:jc w:val="right"/>
            </w:pPr>
            <w:r>
              <w:t xml:space="preserve">120</w:t>
            </w:r>
          </w:p>
        </w:tc>
        <w:tc>
          <w:tcPr/>
          <w:p>
            <w:pPr>
              <w:pStyle w:val="Compact"/>
              <w:jc w:val="left"/>
            </w:pPr>
            <w:r>
              <w:t xml:space="preserve">Log-logistic LL.5</w:t>
            </w:r>
          </w:p>
        </w:tc>
        <w:tc>
          <w:tcPr/>
          <w:p>
            <w:pPr>
              <w:pStyle w:val="Compact"/>
              <w:jc w:val="right"/>
            </w:pPr>
            <w:r>
              <w:t xml:space="preserve">5</w:t>
            </w:r>
          </w:p>
        </w:tc>
        <w:tc>
          <w:tcPr/>
          <w:p>
            <w:pPr>
              <w:pStyle w:val="Compact"/>
              <w:jc w:val="right"/>
            </w:pPr>
            <w:r>
              <w:t xml:space="preserve">0.1056</w:t>
            </w:r>
          </w:p>
        </w:tc>
        <w:tc>
          <w:tcPr/>
          <w:p>
            <w:pPr>
              <w:pStyle w:val="Compact"/>
              <w:jc w:val="right"/>
            </w:pPr>
            <w:r>
              <w:t xml:space="preserve">0.6131</w:t>
            </w:r>
          </w:p>
        </w:tc>
        <w:tc>
          <w:tcPr/>
          <w:p>
            <w:pPr>
              <w:pStyle w:val="Compact"/>
              <w:jc w:val="right"/>
            </w:pPr>
            <w:r>
              <w:t xml:space="preserve">0.5854</w:t>
            </w:r>
          </w:p>
        </w:tc>
        <w:tc>
          <w:tcPr/>
          <w:p>
            <w:pPr>
              <w:pStyle w:val="Compact"/>
              <w:jc w:val="right"/>
            </w:pPr>
            <w:r>
              <w:t xml:space="preserve">-330.8</w:t>
            </w:r>
          </w:p>
        </w:tc>
        <w:tc>
          <w:tcPr/>
          <w:p>
            <w:pPr>
              <w:pStyle w:val="Compact"/>
              <w:jc w:val="right"/>
            </w:pPr>
            <w:r>
              <w:t xml:space="preserve">-320.0</w:t>
            </w:r>
          </w:p>
        </w:tc>
      </w:tr>
      <w:tr>
        <w:tc>
          <w:tcPr/>
          <w:p>
            <w:pPr>
              <w:pStyle w:val="Compact"/>
              <w:jc w:val="right"/>
            </w:pPr>
            <w:r>
              <w:t xml:space="preserve">121</w:t>
            </w:r>
          </w:p>
        </w:tc>
        <w:tc>
          <w:tcPr/>
          <w:p>
            <w:pPr>
              <w:pStyle w:val="Compact"/>
              <w:jc w:val="left"/>
            </w:pPr>
            <w:r>
              <w:t xml:space="preserve">Brain-Cousens BC.5</w:t>
            </w:r>
          </w:p>
        </w:tc>
        <w:tc>
          <w:tcPr/>
          <w:p>
            <w:pPr>
              <w:pStyle w:val="Compact"/>
              <w:jc w:val="right"/>
            </w:pPr>
            <w:r>
              <w:t xml:space="preserve">5</w:t>
            </w:r>
          </w:p>
        </w:tc>
        <w:tc>
          <w:tcPr/>
          <w:p>
            <w:pPr>
              <w:pStyle w:val="Compact"/>
              <w:jc w:val="right"/>
            </w:pPr>
            <w:r>
              <w:t xml:space="preserve">0.1069</w:t>
            </w:r>
          </w:p>
        </w:tc>
        <w:tc>
          <w:tcPr/>
          <w:p>
            <w:pPr>
              <w:pStyle w:val="Compact"/>
              <w:jc w:val="right"/>
            </w:pPr>
            <w:r>
              <w:t xml:space="preserve">0.6034</w:t>
            </w:r>
          </w:p>
        </w:tc>
        <w:tc>
          <w:tcPr/>
          <w:p>
            <w:pPr>
              <w:pStyle w:val="Compact"/>
              <w:jc w:val="right"/>
            </w:pPr>
            <w:r>
              <w:t xml:space="preserve">0.5751</w:t>
            </w:r>
          </w:p>
        </w:tc>
        <w:tc>
          <w:tcPr/>
          <w:p>
            <w:pPr>
              <w:pStyle w:val="Compact"/>
              <w:jc w:val="right"/>
            </w:pPr>
            <w:r>
              <w:t xml:space="preserve">-328.9</w:t>
            </w:r>
          </w:p>
        </w:tc>
        <w:tc>
          <w:tcPr/>
          <w:p>
            <w:pPr>
              <w:pStyle w:val="Compact"/>
              <w:jc w:val="right"/>
            </w:pPr>
            <w:r>
              <w:t xml:space="preserve">-318.2</w:t>
            </w:r>
          </w:p>
        </w:tc>
      </w:tr>
      <w:tr>
        <w:tc>
          <w:tcPr/>
          <w:p>
            <w:pPr>
              <w:pStyle w:val="Compact"/>
              <w:jc w:val="right"/>
            </w:pPr>
            <w:r>
              <w:t xml:space="preserve">122</w:t>
            </w:r>
          </w:p>
        </w:tc>
        <w:tc>
          <w:tcPr/>
          <w:p>
            <w:pPr>
              <w:pStyle w:val="Compact"/>
              <w:jc w:val="left"/>
            </w:pPr>
            <w:r>
              <w:t xml:space="preserve">Regression-II</w:t>
            </w:r>
          </w:p>
        </w:tc>
        <w:tc>
          <w:tcPr/>
          <w:p>
            <w:pPr>
              <w:pStyle w:val="Compact"/>
              <w:jc w:val="right"/>
            </w:pPr>
            <w:r>
              <w:t xml:space="preserve">3</w:t>
            </w:r>
          </w:p>
        </w:tc>
        <w:tc>
          <w:tcPr/>
          <w:p>
            <w:pPr>
              <w:pStyle w:val="Compact"/>
              <w:jc w:val="right"/>
            </w:pPr>
            <w:r>
              <w:t xml:space="preserve">0.1083</w:t>
            </w:r>
          </w:p>
        </w:tc>
        <w:tc>
          <w:tcPr/>
          <w:p>
            <w:pPr>
              <w:pStyle w:val="Compact"/>
              <w:jc w:val="right"/>
            </w:pPr>
            <w:r>
              <w:t xml:space="preserve">0.5935</w:t>
            </w:r>
          </w:p>
        </w:tc>
        <w:tc>
          <w:tcPr/>
          <w:p>
            <w:pPr>
              <w:pStyle w:val="Compact"/>
              <w:jc w:val="right"/>
            </w:pPr>
            <w:r>
              <w:t xml:space="preserve">0.5766</w:t>
            </w:r>
          </w:p>
        </w:tc>
        <w:tc>
          <w:tcPr/>
          <w:p>
            <w:pPr>
              <w:pStyle w:val="Compact"/>
              <w:jc w:val="right"/>
            </w:pPr>
            <w:r>
              <w:t xml:space="preserve">-331.6</w:t>
            </w:r>
          </w:p>
        </w:tc>
        <w:tc>
          <w:tcPr/>
          <w:p>
            <w:pPr>
              <w:pStyle w:val="Compact"/>
              <w:jc w:val="right"/>
            </w:pPr>
            <w:r>
              <w:t xml:space="preserve">-324.9</w:t>
            </w:r>
          </w:p>
        </w:tc>
      </w:tr>
      <w:tr>
        <w:tc>
          <w:tcPr/>
          <w:p>
            <w:pPr>
              <w:pStyle w:val="Compact"/>
              <w:jc w:val="right"/>
            </w:pPr>
            <w:r>
              <w:t xml:space="preserve">123</w:t>
            </w:r>
          </w:p>
        </w:tc>
        <w:tc>
          <w:tcPr/>
          <w:p>
            <w:pPr>
              <w:pStyle w:val="Compact"/>
              <w:jc w:val="left"/>
            </w:pPr>
            <w:r>
              <w:t xml:space="preserve">Wang and Singh-I</w:t>
            </w:r>
          </w:p>
        </w:tc>
        <w:tc>
          <w:tcPr/>
          <w:p>
            <w:pPr>
              <w:pStyle w:val="Compact"/>
              <w:jc w:val="right"/>
            </w:pPr>
            <w:r>
              <w:t xml:space="preserve">2</w:t>
            </w:r>
          </w:p>
        </w:tc>
        <w:tc>
          <w:tcPr/>
          <w:p>
            <w:pPr>
              <w:pStyle w:val="Compact"/>
              <w:jc w:val="right"/>
            </w:pPr>
            <w:r>
              <w:t xml:space="preserve">0.1360</w:t>
            </w:r>
          </w:p>
        </w:tc>
        <w:tc>
          <w:tcPr/>
          <w:p>
            <w:pPr>
              <w:pStyle w:val="Compact"/>
              <w:jc w:val="right"/>
            </w:pPr>
            <w:r>
              <w:t xml:space="preserve">0.3581</w:t>
            </w:r>
          </w:p>
        </w:tc>
        <w:tc>
          <w:tcPr/>
          <w:p>
            <w:pPr>
              <w:pStyle w:val="Compact"/>
              <w:jc w:val="right"/>
            </w:pPr>
            <w:r>
              <w:t xml:space="preserve">0.3406</w:t>
            </w:r>
          </w:p>
        </w:tc>
        <w:tc>
          <w:tcPr/>
          <w:p>
            <w:pPr>
              <w:pStyle w:val="Compact"/>
              <w:jc w:val="right"/>
            </w:pPr>
            <w:r>
              <w:t xml:space="preserve">-299.0</w:t>
            </w:r>
          </w:p>
        </w:tc>
        <w:tc>
          <w:tcPr/>
          <w:p>
            <w:pPr>
              <w:pStyle w:val="Compact"/>
              <w:jc w:val="right"/>
            </w:pPr>
            <w:r>
              <w:t xml:space="preserve">-294.6</w:t>
            </w:r>
          </w:p>
        </w:tc>
      </w:tr>
      <w:tr>
        <w:tc>
          <w:tcPr/>
          <w:p>
            <w:pPr>
              <w:pStyle w:val="Compact"/>
              <w:jc w:val="right"/>
            </w:pPr>
            <w:r>
              <w:t xml:space="preserve">124</w:t>
            </w:r>
          </w:p>
        </w:tc>
        <w:tc>
          <w:tcPr/>
          <w:p>
            <w:pPr>
              <w:pStyle w:val="Compact"/>
              <w:jc w:val="left"/>
            </w:pPr>
            <w:r>
              <w:t xml:space="preserve">Log-logistic LL.2</w:t>
            </w:r>
          </w:p>
        </w:tc>
        <w:tc>
          <w:tcPr/>
          <w:p>
            <w:pPr>
              <w:pStyle w:val="Compact"/>
              <w:jc w:val="right"/>
            </w:pPr>
            <w:r>
              <w:t xml:space="preserve">2</w:t>
            </w:r>
          </w:p>
        </w:tc>
        <w:tc>
          <w:tcPr/>
          <w:p>
            <w:pPr>
              <w:pStyle w:val="Compact"/>
              <w:jc w:val="right"/>
            </w:pPr>
            <w:r>
              <w:t xml:space="preserve">0.1473</w:t>
            </w:r>
          </w:p>
        </w:tc>
        <w:tc>
          <w:tcPr/>
          <w:p>
            <w:pPr>
              <w:pStyle w:val="Compact"/>
              <w:jc w:val="right"/>
            </w:pPr>
            <w:r>
              <w:t xml:space="preserve">0.2470</w:t>
            </w:r>
          </w:p>
        </w:tc>
        <w:tc>
          <w:tcPr/>
          <w:p>
            <w:pPr>
              <w:pStyle w:val="Compact"/>
              <w:jc w:val="right"/>
            </w:pPr>
            <w:r>
              <w:t xml:space="preserve">0.2264</w:t>
            </w:r>
          </w:p>
        </w:tc>
        <w:tc>
          <w:tcPr/>
          <w:p>
            <w:pPr>
              <w:pStyle w:val="Compact"/>
              <w:jc w:val="right"/>
            </w:pPr>
            <w:r>
              <w:t xml:space="preserve">-286.9</w:t>
            </w:r>
          </w:p>
        </w:tc>
        <w:tc>
          <w:tcPr/>
          <w:p>
            <w:pPr>
              <w:pStyle w:val="Compact"/>
              <w:jc w:val="right"/>
            </w:pPr>
            <w:r>
              <w:t xml:space="preserve">-282.4</w:t>
            </w:r>
          </w:p>
        </w:tc>
      </w:tr>
      <w:tr>
        <w:tc>
          <w:tcPr/>
          <w:p>
            <w:pPr>
              <w:pStyle w:val="Compact"/>
              <w:jc w:val="right"/>
            </w:pPr>
            <w:r>
              <w:t xml:space="preserve">125</w:t>
            </w:r>
          </w:p>
        </w:tc>
        <w:tc>
          <w:tcPr/>
          <w:p>
            <w:pPr>
              <w:pStyle w:val="Compact"/>
              <w:jc w:val="left"/>
            </w:pPr>
            <w:r>
              <w:t xml:space="preserve">Geometric-I</w:t>
            </w:r>
          </w:p>
        </w:tc>
        <w:tc>
          <w:tcPr/>
          <w:p>
            <w:pPr>
              <w:pStyle w:val="Compact"/>
              <w:jc w:val="right"/>
            </w:pPr>
            <w:r>
              <w:t xml:space="preserve">2</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-0.0274</w:t>
            </w:r>
          </w:p>
        </w:tc>
        <w:tc>
          <w:tcPr/>
          <w:p>
            <w:pPr>
              <w:pStyle w:val="Compact"/>
              <w:jc w:val="right"/>
            </w:pPr>
            <w:r>
              <w:t xml:space="preserve">-265.4</w:t>
            </w:r>
          </w:p>
        </w:tc>
        <w:tc>
          <w:tcPr/>
          <w:p>
            <w:pPr>
              <w:pStyle w:val="Compact"/>
              <w:jc w:val="right"/>
            </w:pPr>
            <w:r>
              <w:t xml:space="preserve">-260.9</w:t>
            </w:r>
          </w:p>
        </w:tc>
      </w:tr>
      <w:tr>
        <w:tc>
          <w:tcPr/>
          <w:p>
            <w:pPr>
              <w:pStyle w:val="Compact"/>
              <w:jc w:val="right"/>
            </w:pPr>
            <w:r>
              <w:t xml:space="preserve">126</w:t>
            </w:r>
          </w:p>
        </w:tc>
        <w:tc>
          <w:tcPr/>
          <w:p>
            <w:pPr>
              <w:pStyle w:val="Compact"/>
              <w:jc w:val="left"/>
            </w:pPr>
            <w:r>
              <w:t xml:space="preserve">Asymptotic</w:t>
            </w:r>
          </w:p>
        </w:tc>
        <w:tc>
          <w:tcPr/>
          <w:p>
            <w:pPr>
              <w:pStyle w:val="Compact"/>
              <w:jc w:val="right"/>
            </w:pPr>
            <w:r>
              <w:t xml:space="preserve">3</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-0.0417</w:t>
            </w:r>
          </w:p>
        </w:tc>
        <w:tc>
          <w:tcPr/>
          <w:p>
            <w:pPr>
              <w:pStyle w:val="Compact"/>
              <w:jc w:val="right"/>
            </w:pPr>
            <w:r>
              <w:t xml:space="preserve">-263.2</w:t>
            </w:r>
          </w:p>
        </w:tc>
        <w:tc>
          <w:tcPr/>
          <w:p>
            <w:pPr>
              <w:pStyle w:val="Compact"/>
              <w:jc w:val="right"/>
            </w:pPr>
            <w:r>
              <w:t xml:space="preserve">-256.5</w:t>
            </w:r>
          </w:p>
        </w:tc>
      </w:tr>
      <w:tr>
        <w:tc>
          <w:tcPr/>
          <w:p>
            <w:pPr>
              <w:pStyle w:val="Compact"/>
              <w:jc w:val="right"/>
            </w:pPr>
            <w:r>
              <w:t xml:space="preserve">127</w:t>
            </w:r>
          </w:p>
        </w:tc>
        <w:tc>
          <w:tcPr/>
          <w:p>
            <w:pPr>
              <w:pStyle w:val="Compact"/>
              <w:jc w:val="left"/>
            </w:pPr>
            <w:r>
              <w:t xml:space="preserve">Grigoras</w:t>
            </w:r>
          </w:p>
        </w:tc>
        <w:tc>
          <w:tcPr/>
          <w:p>
            <w:pPr>
              <w:pStyle w:val="Compact"/>
              <w:jc w:val="right"/>
            </w:pPr>
            <w:r>
              <w:t xml:space="preserve">2</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-0.0274</w:t>
            </w:r>
          </w:p>
        </w:tc>
        <w:tc>
          <w:tcPr/>
          <w:p>
            <w:pPr>
              <w:pStyle w:val="Compact"/>
              <w:jc w:val="right"/>
            </w:pPr>
            <w:r>
              <w:t xml:space="preserve">-265.4</w:t>
            </w:r>
          </w:p>
        </w:tc>
        <w:tc>
          <w:tcPr/>
          <w:p>
            <w:pPr>
              <w:pStyle w:val="Compact"/>
              <w:jc w:val="right"/>
            </w:pPr>
            <w:r>
              <w:t xml:space="preserve">-260.9</w:t>
            </w:r>
          </w:p>
        </w:tc>
      </w:tr>
      <w:tr>
        <w:tc>
          <w:tcPr/>
          <w:p>
            <w:pPr>
              <w:pStyle w:val="Compact"/>
              <w:jc w:val="right"/>
            </w:pPr>
            <w:r>
              <w:t xml:space="preserve">128</w:t>
            </w:r>
          </w:p>
        </w:tc>
        <w:tc>
          <w:tcPr/>
          <w:p>
            <w:pPr>
              <w:pStyle w:val="Compact"/>
              <w:jc w:val="left"/>
            </w:pPr>
            <w:r>
              <w:t xml:space="preserve">UCRS.4b</w:t>
            </w:r>
          </w:p>
        </w:tc>
        <w:tc>
          <w:tcPr/>
          <w:p>
            <w:pPr>
              <w:pStyle w:val="Compact"/>
              <w:jc w:val="right"/>
            </w:pPr>
            <w:r>
              <w:t xml:space="preserve">4</w:t>
            </w:r>
          </w:p>
        </w:tc>
        <w:tc>
          <w:tcPr/>
          <w:p>
            <w:pPr>
              <w:pStyle w:val="Compact"/>
              <w:jc w:val="right"/>
            </w:pPr>
            <w:r>
              <w:t xml:space="preserve">0.1698</w:t>
            </w:r>
          </w:p>
        </w:tc>
        <w:tc>
          <w:tcPr/>
          <w:p>
            <w:pPr>
              <w:pStyle w:val="Compact"/>
              <w:jc w:val="right"/>
            </w:pPr>
            <w:r>
              <w:t xml:space="preserve">0.0000</w:t>
            </w:r>
          </w:p>
        </w:tc>
        <w:tc>
          <w:tcPr/>
          <w:p>
            <w:pPr>
              <w:pStyle w:val="Compact"/>
              <w:jc w:val="right"/>
            </w:pPr>
            <w:r>
              <w:t xml:space="preserve">-0.0563</w:t>
            </w:r>
          </w:p>
        </w:tc>
        <w:tc>
          <w:tcPr/>
          <w:p>
            <w:pPr>
              <w:pStyle w:val="Compact"/>
              <w:jc w:val="right"/>
            </w:pPr>
            <w:r>
              <w:t xml:space="preserve">-261.0</w:t>
            </w:r>
          </w:p>
        </w:tc>
        <w:tc>
          <w:tcPr/>
          <w:p>
            <w:pPr>
              <w:pStyle w:val="Compact"/>
              <w:jc w:val="right"/>
            </w:pPr>
            <w:r>
              <w:t xml:space="preserve">-252.2</w:t>
            </w:r>
          </w:p>
        </w:tc>
      </w:tr>
      <w:tr>
        <w:tc>
          <w:tcPr/>
          <w:p>
            <w:pPr>
              <w:pStyle w:val="Compact"/>
              <w:jc w:val="right"/>
            </w:pPr>
            <w:r>
              <w:t xml:space="preserve">129</w:t>
            </w:r>
          </w:p>
        </w:tc>
        <w:tc>
          <w:tcPr/>
          <w:p>
            <w:pPr>
              <w:pStyle w:val="Compact"/>
              <w:jc w:val="left"/>
            </w:pPr>
            <w:r>
              <w:t xml:space="preserve">Modified Midilli et al.-III</w:t>
            </w:r>
          </w:p>
        </w:tc>
        <w:tc>
          <w:tcPr/>
          <w:p>
            <w:pPr>
              <w:pStyle w:val="Compact"/>
              <w:jc w:val="right"/>
            </w:pPr>
            <w:r>
              <w:t xml:space="preserve">3</w:t>
            </w:r>
          </w:p>
        </w:tc>
        <w:tc>
          <w:tcPr/>
          <w:p>
            <w:pPr>
              <w:pStyle w:val="Compact"/>
              <w:jc w:val="right"/>
            </w:pPr>
            <w:r>
              <w:t xml:space="preserve">0.2215</w:t>
            </w:r>
          </w:p>
        </w:tc>
        <w:tc>
          <w:tcPr/>
          <w:p>
            <w:pPr>
              <w:pStyle w:val="Compact"/>
              <w:jc w:val="right"/>
            </w:pPr>
            <w:r>
              <w:t xml:space="preserve">-0.7011</w:t>
            </w:r>
          </w:p>
        </w:tc>
        <w:tc>
          <w:tcPr/>
          <w:p>
            <w:pPr>
              <w:pStyle w:val="Compact"/>
              <w:jc w:val="right"/>
            </w:pPr>
            <w:r>
              <w:t xml:space="preserve">-0.7720</w:t>
            </w:r>
          </w:p>
        </w:tc>
        <w:tc>
          <w:tcPr/>
          <w:p>
            <w:pPr>
              <w:pStyle w:val="Compact"/>
              <w:jc w:val="right"/>
            </w:pPr>
            <w:r>
              <w:t xml:space="preserve">-222.8</w:t>
            </w:r>
          </w:p>
        </w:tc>
        <w:tc>
          <w:tcPr/>
          <w:p>
            <w:pPr>
              <w:pStyle w:val="Compact"/>
              <w:jc w:val="right"/>
            </w:pPr>
            <w:r>
              <w:t xml:space="preserve">-216.1</w:t>
            </w:r>
          </w:p>
        </w:tc>
      </w:tr>
      <w:tr>
        <w:tc>
          <w:tcPr/>
          <w:p>
            <w:pPr>
              <w:pStyle w:val="Compact"/>
              <w:jc w:val="right"/>
            </w:pPr>
            <w:r>
              <w:t xml:space="preserve">130</w:t>
            </w:r>
          </w:p>
        </w:tc>
        <w:tc>
          <w:tcPr/>
          <w:p>
            <w:pPr>
              <w:pStyle w:val="Compact"/>
              <w:jc w:val="left"/>
            </w:pPr>
            <w:r>
              <w:t xml:space="preserve">Log-logistic LL.2 (alternative form)</w:t>
            </w:r>
          </w:p>
        </w:tc>
        <w:tc>
          <w:tcPr/>
          <w:p>
            <w:pPr>
              <w:pStyle w:val="Compact"/>
              <w:jc w:val="right"/>
            </w:pPr>
            <w:r>
              <w:t xml:space="preserve">2</w:t>
            </w:r>
          </w:p>
        </w:tc>
        <w:tc>
          <w:tcPr/>
          <w:p>
            <w:pPr>
              <w:pStyle w:val="Compact"/>
              <w:jc w:val="right"/>
            </w:pPr>
            <w:r>
              <w:t xml:space="preserve">0.2334</w:t>
            </w:r>
          </w:p>
        </w:tc>
        <w:tc>
          <w:tcPr/>
          <w:p>
            <w:pPr>
              <w:pStyle w:val="Compact"/>
              <w:jc w:val="right"/>
            </w:pPr>
            <w:r>
              <w:t xml:space="preserve">-0.8899</w:t>
            </w:r>
          </w:p>
        </w:tc>
        <w:tc>
          <w:tcPr/>
          <w:p>
            <w:pPr>
              <w:pStyle w:val="Compact"/>
              <w:jc w:val="right"/>
            </w:pPr>
            <w:r>
              <w:t xml:space="preserve">-0.9416</w:t>
            </w:r>
          </w:p>
        </w:tc>
        <w:tc>
          <w:tcPr/>
          <w:p>
            <w:pPr>
              <w:pStyle w:val="Compact"/>
              <w:jc w:val="right"/>
            </w:pPr>
            <w:r>
              <w:t xml:space="preserve">-217.0</w:t>
            </w:r>
          </w:p>
        </w:tc>
        <w:tc>
          <w:tcPr/>
          <w:p>
            <w:pPr>
              <w:pStyle w:val="Compact"/>
              <w:jc w:val="right"/>
            </w:pPr>
            <w:r>
              <w:t xml:space="preserve">-212.5</w:t>
            </w:r>
          </w:p>
        </w:tc>
      </w:tr>
      <w:tr>
        <w:tc>
          <w:tcPr/>
          <w:p>
            <w:pPr>
              <w:pStyle w:val="Compact"/>
              <w:jc w:val="right"/>
            </w:pPr>
            <w:r>
              <w:t xml:space="preserve">131</w:t>
            </w:r>
          </w:p>
        </w:tc>
        <w:tc>
          <w:tcPr/>
          <w:p>
            <w:pPr>
              <w:pStyle w:val="Compact"/>
              <w:jc w:val="left"/>
            </w:pPr>
            <w:r>
              <w:t xml:space="preserve">Modified Page-I</w:t>
            </w:r>
          </w:p>
        </w:tc>
        <w:tc>
          <w:tcPr/>
          <w:p>
            <w:pPr>
              <w:pStyle w:val="Compact"/>
              <w:jc w:val="right"/>
            </w:pPr>
            <w:r>
              <w:t xml:space="preserve">2</w:t>
            </w:r>
          </w:p>
        </w:tc>
        <w:tc>
          <w:tcPr/>
          <w:p>
            <w:pPr>
              <w:pStyle w:val="Compact"/>
              <w:jc w:val="right"/>
            </w:pPr>
            <w:r>
              <w:t xml:space="preserve">0.8568</w:t>
            </w:r>
          </w:p>
        </w:tc>
        <w:tc>
          <w:tcPr/>
          <w:p>
            <w:pPr>
              <w:pStyle w:val="Compact"/>
              <w:jc w:val="right"/>
            </w:pPr>
            <w:r>
              <w:t xml:space="preserve">-24.4621</w:t>
            </w:r>
          </w:p>
        </w:tc>
        <w:tc>
          <w:tcPr/>
          <w:p>
            <w:pPr>
              <w:pStyle w:val="Compact"/>
              <w:jc w:val="right"/>
            </w:pPr>
            <w:r>
              <w:t xml:space="preserve">-25.1597</w:t>
            </w:r>
          </w:p>
        </w:tc>
        <w:tc>
          <w:tcPr/>
          <w:p>
            <w:pPr>
              <w:pStyle w:val="Compact"/>
              <w:jc w:val="right"/>
            </w:pPr>
            <w:r>
              <w:t xml:space="preserve">-19.3</w:t>
            </w:r>
          </w:p>
        </w:tc>
        <w:tc>
          <w:tcPr/>
          <w:p>
            <w:pPr>
              <w:pStyle w:val="Compact"/>
              <w:jc w:val="right"/>
            </w:pPr>
            <w:r>
              <w:t xml:space="preserve">-14.8</w:t>
            </w:r>
          </w:p>
        </w:tc>
      </w:tr>
    </w:tbl>
    <w:bookmarkEnd w:id="25"/>
    <w:bookmarkStart w:id="26" w:name="references-cited-in-tables-s1s2"/>
    <w:p>
      <w:pPr>
        <w:pStyle w:val="Heading2"/>
      </w:pPr>
      <w:r>
        <w:t xml:space="preserve">S7. Discussion of the full model set</w:t>
      </w:r>
    </w:p>
    <w:p>
      <w:pPr>
        <w:pStyle w:val="FirstParagraph"/>
      </w:pPr>
      <w:r>
        <w:t xml:space="preserve">This section discusses the 131 generalized models beyond the ten best of each product reported in the main text (Tables 3 and 6). For a structural overview, the catalog was divided into six families according to the form of the classical equation (Table S1): G1, single-term exponential models of the Lewis, Page and Henderson–Pabis type, including offset and Weibull-distribution variants (Nos. 1–12, 15, 34–38, 40, 43, 46, 47, 63, 66–70, 79, 81, 82, 86, 88); G2, multi-term exponential models of the two-term and Verma type (Nos. 13, 14, 16–25, 33, 44, 45, 53, 56–58, 78, 87); G3, exponential models with additive time terms of the Midilli type (Nos. 26–29, 42, 48, 52, 71, 80); G4, polynomial, power and rational functions of time (Nos. 30–32, 39, 41, 49, 50, 59–61, 64, 65, 72, 77, 85); G5, sigmoid growth-curve and dose–response functions on a logarithmic time axis (Nos. 62, 89–131); and G6, other composite forms (Nos. 51, 54, 55, 73–76, 83, 84). Table S7 summarizes the families for both products.</w:t>
      </w:r>
    </w:p>
    <w:p>
      <w:pPr>
        <w:pStyle w:val="BodyText"/>
      </w:pPr>
      <w:r>
        <w:t xml:space="preserve">Overall performance. For sour cherry, 34 generalized models reached R² &gt; 0.99 and 35 reached RMSE &lt; 0.03 (median RMSE 0.0388); for apple, 49 models reached R² &gt; 0.99 and 71 reached RMSE &lt; 0.02 (median RMSE 0.0174). Compared with the condition-blind pooled fit of the same model, generalization reduced the RMSE by a median factor of 5.4 for sour cherry and 3.2 for apple, and by up to 14.5 and 13.2.</w:t>
      </w:r>
    </w:p>
    <w:p>
      <w:pPr>
        <w:pStyle w:val="BodyText"/>
      </w:pPr>
      <w:r>
        <w:t xml:space="preserve">Family patterns. Multi-term exponential forms (G2) were the strongest family for apple, with eight of the ten best models, including the winner (Modified Verma) and the practically tied Kidane et al.-II, although their amplitude coefficients are weakly identified at this data size and their two terms should not be read as separate moisture removal modes (Section 4.5 of the main text). The ten best sour cherry models came from five families: the winner (Log-logistic LL.5, alternative form) and Gompertz G.4 from G5, Mod. Henderson and Pabis-II and Combined two-term &amp; Page from G2, Süslü and Külcü, Djebli et al.-I and Djebli et al.-II from G6, Balbay and Şahin and Modified Page-IV from G1, and Midilli et al. from G3. Midilli-type forms (G3) were consistently good but rarely best (median ranks 18 and 33). Single-term exponential forms (G1) ranked in the middle (median ranks 61 and 48): with one rate constant, they cannot represent the initial lag of whole sour cherries. Polynomial, power and rational functions of time (G4) were never competitive (best ranks 42 and 34; median ranks 94 and 91), as they cannot follow the asymptotic approach to equilibrium over the wide range of drying times. The classical models most used in the literature ranked as follows (sour cherry, apple): Midilli et al. 10th and 35th, Page 29th and 24th, Logarithmic 64th and 62nd, Henderson and Pabis 75th and 53rd, and Lewis 79th and 75th.</w:t>
      </w:r>
    </w:p>
    <w:p>
      <w:pPr>
        <w:pStyle w:val="BodyText"/>
      </w:pPr>
      <w:r>
        <w:t xml:space="preserve">Sigmoid growth-curve functions (G5) were the most heterogeneous family. They contain the sour cherry winner and Log-normal LN.4 (10th for apple), but their median ranks were 89.5 and 97, and they made up 16 (sour cherry) and 15 (apple) of the 20 lowest-ranked models. They also account for 9 of the 10 (sour cherry) and 16 of the 17 (apple) models whose generalized fit had a higher RMSE than the pooled fit of the same model. Because each generalized model contains its pooled form as the special case with zero condition slopes, these cases show that the global search did not reach the pooled solution (local minima, parameter bounds or the positivity imposed by the exponential parameterization). Even at their pooled error (RMSE ≥ 0.204 for sour cherry and ≥ 0.0547 for apple), these models would rank below 105th place, so the upper part of the rankings is not affected.</w:t>
      </w:r>
    </w:p>
    <w:p>
      <w:pPr>
        <w:pStyle w:val="BodyText"/>
      </w:pPr>
      <w:r>
        <w:t xml:space="preserve">Coefficients at search bounds. In 79 (sour cherry) and 40 (apple) of the 131 generalized fits, at least one coefficient ended at its search bound (Table S2), most often the exponential temperature slope of a rate constant (at its upper bound of 3 in 31 sour cherry models). With this bound, a rate constant can increase at most e² ≈ 7.4-fold between 60 and 80 °C, whereas the Fick drying constant of sour cherry increased 6.4- to 8.2-fold (Table 10 of the main text), so the fits of these models are conservative. The sour cherry winner has no coefficient at a bound, and the apple winner has one (a</w:t>
      </w:r>
      <w:r>
        <w:rPr>
          <w:vertAlign w:val="subscript"/>
        </w:rPr>
        <w:t xml:space="preserve">T</w:t>
      </w:r>
      <w:r>
        <w:t xml:space="preserve">; Section 4.5 of the main text). To assess the effect of the bounds, four classical models and both winners were refitted with wider slope bounds (Table S8): only the RMSE of Lewis and Henderson and Pabis for sour cherry decreased (by 3% and 5%), and the order of the models did not change.</w:t>
      </w:r>
    </w:p>
    <w:p>
      <w:pPr>
        <w:pStyle w:val="BodyText"/>
      </w:pPr>
      <w:r>
        <w:t xml:space="preserve">Complexity and out-of-condition prediction. Table S8 compares generalized forms of increasing complexity refitted with an independent implementation. The winners, despite having 9 and 12 coefficients, gave the lowest leave-one-condition-out (LOCO) errors, about 36% (sour cherry) and 50% (apple) lower than the next best model in the table. The selected models therefore predicted unseen conditions better than both the simpler and the comparably complex alternatives, not only in the in-sample fit. Because the amplitude coefficients of the apple winner are weakly identified (full-data refits reached the same RMSE with a</w:t>
      </w:r>
      <w:r>
        <w:rPr>
          <w:vertAlign w:val="subscript"/>
        </w:rPr>
        <w:t xml:space="preserve">0</w:t>
      </w:r>
      <w:r>
        <w:t xml:space="preserve"> = −0.59, −2.00 and 2.49, partly by exchanging the two exponential terms), every LOCO fold of every model was refitted from many starting points and the solution with the lowest training error was used; for the apple winner, runs with fewer starting points gave pooled LOCO errors of 0.0103–0.0105.</w:t>
      </w:r>
    </w:p>
    <w:p>
      <w:pPr>
        <w:pStyle w:val="BodyText"/>
      </w:pPr>
      <w:r>
        <w:t xml:space="preserve">Identical forms. Nine groups of catalog entries (22 entries) are identical or algebraically equivalent forms reported under different names: Modified two-term-I, -II and -V and Verma et al.; Page, Modified Page-V and -VI; Weibull distribution-III, Modified Page-II and -III; Weibull distribution-I and -II; Logistic L3 and Log-logistic LL.3; Logistic L4 and Log-logistic LL.4; Logistic L5 and Log-logistic LL.5; Aghbashlo and Aghbashlo et al.; Wang and Singh-II and Parabolic. In the initial fits, some entries of two groups had stopped at an inferior optimum (Modified two-term-I and -II for apple; Logistic L5 for sour cherry; Log-logistic LL.5 for apple and in the pooled sour cherry fit). Because the forms are identical and the better solution lies within the bounds of each entry, these entries were assigned the better solution of their twin, as reported in Tables S3–S7 and the public fit-result files. Eight groups therefore give identical results in all four fits, and Weibull distribution-I and -II differ only marginally in the pooled sour cherry fit. The entries were kept to keep the catalog complete, so the 131 entries correspond to 118 distinct generalized forms; the counts in this section and in Table S7 include all entries.</w:t>
      </w:r>
    </w:p>
    <w:p>
      <w:pPr>
        <w:pStyle w:val="Heading2"/>
      </w:pPr>
      <w:r>
        <w:t xml:space="preserve">Table S7. Generalized models by family: best model (rank), median rank and number of models in the AICc top ten</w:t>
      </w:r>
    </w:p>
    <w:p>
      <w:pPr>
        <w:pStyle w:val="FirstParagraph"/>
      </w:pPr>
      <w:r>
        <w:rPr>
          <w:iCs/>
          <w:i/>
        </w:rPr>
        <w:t xml:space="preserve">Ranks refer to Tables S3 (sour cherry, N = 148) and S5 (apple, N = 76). Family membership by catalog number is given in Section S7.</w:t>
      </w:r>
    </w:p>
    <w:tbl>
      <w:tblPr>
        <w:tblStyle w:val="Table"/>
        <w:tblW w:type="pct" w:w="5000"/>
        <w:tblLook w:firstRow="1" w:lastRow="0" w:firstColumn="0" w:lastColumn="0" w:noHBand="0" w:noVBand="0" w:val="0020"/>
        <w:jc w:val="start"/>
      </w:tblPr>
      <w:tblGrid>
        <w:gridCol w:w="2300"/>
        <w:gridCol w:w="600"/>
        <w:gridCol w:w="1700"/>
        <w:gridCol w:w="600"/>
        <w:gridCol w:w="500"/>
        <w:gridCol w:w="1700"/>
        <w:gridCol w:w="600"/>
        <w:gridCol w:w="500"/>
      </w:tblGrid>
      <w:tr>
        <w:trPr>
          <w:tblHeader w:val="true"/>
        </w:trPr>
        <w:tc>
          <w:tcPr/>
          <w:p>
            <w:pPr>
              <w:pStyle w:val="Compact"/>
              <w:jc w:val="left"/>
            </w:pPr>
            <w:r>
              <w:t xml:space="preserve">Family</w:t>
            </w:r>
          </w:p>
        </w:tc>
        <w:tc>
          <w:tcPr/>
          <w:p>
            <w:pPr>
              <w:pStyle w:val="Compact"/>
              <w:jc w:val="right"/>
            </w:pPr>
            <w:r>
              <w:t xml:space="preserve">n</w:t>
            </w:r>
          </w:p>
        </w:tc>
        <w:tc>
          <w:tcPr/>
          <w:p>
            <w:pPr>
              <w:pStyle w:val="Compact"/>
              <w:jc w:val="left"/>
            </w:pPr>
            <w:r>
              <w:t xml:space="preserve">Sour cherry: best (rank)</w:t>
            </w:r>
          </w:p>
        </w:tc>
        <w:tc>
          <w:tcPr/>
          <w:p>
            <w:pPr>
              <w:pStyle w:val="Compact"/>
              <w:jc w:val="right"/>
            </w:pPr>
            <w:r>
              <w:t xml:space="preserve">Median</w:t>
            </w:r>
          </w:p>
        </w:tc>
        <w:tc>
          <w:tcPr/>
          <w:p>
            <w:pPr>
              <w:pStyle w:val="Compact"/>
              <w:jc w:val="right"/>
            </w:pPr>
            <w:r>
              <w:t xml:space="preserve">Top 10</w:t>
            </w:r>
          </w:p>
        </w:tc>
        <w:tc>
          <w:tcPr/>
          <w:p>
            <w:pPr>
              <w:pStyle w:val="Compact"/>
              <w:jc w:val="left"/>
            </w:pPr>
            <w:r>
              <w:t xml:space="preserve">Apple: best (rank)</w:t>
            </w:r>
          </w:p>
        </w:tc>
        <w:tc>
          <w:tcPr/>
          <w:p>
            <w:pPr>
              <w:pStyle w:val="Compact"/>
              <w:jc w:val="right"/>
            </w:pPr>
            <w:r>
              <w:t xml:space="preserve">Median</w:t>
            </w:r>
          </w:p>
        </w:tc>
        <w:tc>
          <w:tcPr/>
          <w:p>
            <w:pPr>
              <w:pStyle w:val="Compact"/>
              <w:jc w:val="right"/>
            </w:pPr>
            <w:r>
              <w:t xml:space="preserve">Top 10</w:t>
            </w:r>
          </w:p>
        </w:tc>
      </w:tr>
      <w:tr>
        <w:tc>
          <w:tcPr/>
          <w:p>
            <w:pPr>
              <w:pStyle w:val="Compact"/>
              <w:jc w:val="left"/>
            </w:pPr>
            <w:r>
              <w:t xml:space="preserve">G1 Single-term exponential</w:t>
            </w:r>
          </w:p>
        </w:tc>
        <w:tc>
          <w:tcPr/>
          <w:p>
            <w:pPr>
              <w:pStyle w:val="Compact"/>
              <w:jc w:val="right"/>
            </w:pPr>
            <w:r>
              <w:t xml:space="preserve">33</w:t>
            </w:r>
          </w:p>
        </w:tc>
        <w:tc>
          <w:tcPr/>
          <w:p>
            <w:pPr>
              <w:pStyle w:val="Compact"/>
              <w:jc w:val="left"/>
            </w:pPr>
            <w:r>
              <w:t xml:space="preserve">Balbay and Şahin (6)</w:t>
            </w:r>
          </w:p>
        </w:tc>
        <w:tc>
          <w:tcPr/>
          <w:p>
            <w:pPr>
              <w:pStyle w:val="Compact"/>
              <w:jc w:val="right"/>
            </w:pPr>
            <w:r>
              <w:t xml:space="preserve">61</w:t>
            </w:r>
          </w:p>
        </w:tc>
        <w:tc>
          <w:tcPr/>
          <w:p>
            <w:pPr>
              <w:pStyle w:val="Compact"/>
              <w:jc w:val="right"/>
            </w:pPr>
            <w:r>
              <w:t xml:space="preserve">2</w:t>
            </w:r>
          </w:p>
        </w:tc>
        <w:tc>
          <w:tcPr/>
          <w:p>
            <w:pPr>
              <w:pStyle w:val="Compact"/>
              <w:jc w:val="left"/>
            </w:pPr>
            <w:r>
              <w:t xml:space="preserve">Aghbashlo (17)</w:t>
            </w:r>
          </w:p>
        </w:tc>
        <w:tc>
          <w:tcPr/>
          <w:p>
            <w:pPr>
              <w:pStyle w:val="Compact"/>
              <w:jc w:val="right"/>
            </w:pPr>
            <w:r>
              <w:t xml:space="preserve">48</w:t>
            </w:r>
          </w:p>
        </w:tc>
        <w:tc>
          <w:tcPr/>
          <w:p>
            <w:pPr>
              <w:pStyle w:val="Compact"/>
              <w:jc w:val="right"/>
            </w:pPr>
            <w:r>
              <w:t xml:space="preserve">0</w:t>
            </w:r>
          </w:p>
        </w:tc>
      </w:tr>
      <w:tr>
        <w:tc>
          <w:tcPr/>
          <w:p>
            <w:pPr>
              <w:pStyle w:val="Compact"/>
              <w:jc w:val="left"/>
            </w:pPr>
            <w:r>
              <w:t xml:space="preserve">G2 Multi-term exponential</w:t>
            </w:r>
          </w:p>
        </w:tc>
        <w:tc>
          <w:tcPr/>
          <w:p>
            <w:pPr>
              <w:pStyle w:val="Compact"/>
              <w:jc w:val="right"/>
            </w:pPr>
            <w:r>
              <w:t xml:space="preserve">21</w:t>
            </w:r>
          </w:p>
        </w:tc>
        <w:tc>
          <w:tcPr/>
          <w:p>
            <w:pPr>
              <w:pStyle w:val="Compact"/>
              <w:jc w:val="left"/>
            </w:pPr>
            <w:r>
              <w:t xml:space="preserve">Mod. Henderson and Pabis-II (2)</w:t>
            </w:r>
          </w:p>
        </w:tc>
        <w:tc>
          <w:tcPr/>
          <w:p>
            <w:pPr>
              <w:pStyle w:val="Compact"/>
              <w:jc w:val="right"/>
            </w:pPr>
            <w:r>
              <w:t xml:space="preserve">34</w:t>
            </w:r>
          </w:p>
        </w:tc>
        <w:tc>
          <w:tcPr/>
          <w:p>
            <w:pPr>
              <w:pStyle w:val="Compact"/>
              <w:jc w:val="right"/>
            </w:pPr>
            <w:r>
              <w:t xml:space="preserve">2</w:t>
            </w:r>
          </w:p>
        </w:tc>
        <w:tc>
          <w:tcPr/>
          <w:p>
            <w:pPr>
              <w:pStyle w:val="Compact"/>
              <w:jc w:val="left"/>
            </w:pPr>
            <w:r>
              <w:t xml:space="preserve">Modified Verma (1)</w:t>
            </w:r>
          </w:p>
        </w:tc>
        <w:tc>
          <w:tcPr/>
          <w:p>
            <w:pPr>
              <w:pStyle w:val="Compact"/>
              <w:jc w:val="right"/>
            </w:pPr>
            <w:r>
              <w:t xml:space="preserve">37</w:t>
            </w:r>
          </w:p>
        </w:tc>
        <w:tc>
          <w:tcPr/>
          <w:p>
            <w:pPr>
              <w:pStyle w:val="Compact"/>
              <w:jc w:val="right"/>
            </w:pPr>
            <w:r>
              <w:t xml:space="preserve">8</w:t>
            </w:r>
          </w:p>
        </w:tc>
      </w:tr>
      <w:tr>
        <w:tc>
          <w:tcPr/>
          <w:p>
            <w:pPr>
              <w:pStyle w:val="Compact"/>
              <w:jc w:val="left"/>
            </w:pPr>
            <w:r>
              <w:t xml:space="preserve">G3 Midilli type</w:t>
            </w:r>
          </w:p>
        </w:tc>
        <w:tc>
          <w:tcPr/>
          <w:p>
            <w:pPr>
              <w:pStyle w:val="Compact"/>
              <w:jc w:val="right"/>
            </w:pPr>
            <w:r>
              <w:t xml:space="preserve">9</w:t>
            </w:r>
          </w:p>
        </w:tc>
        <w:tc>
          <w:tcPr/>
          <w:p>
            <w:pPr>
              <w:pStyle w:val="Compact"/>
              <w:jc w:val="left"/>
            </w:pPr>
            <w:r>
              <w:t xml:space="preserve">Midilli et al. (10)</w:t>
            </w:r>
          </w:p>
        </w:tc>
        <w:tc>
          <w:tcPr/>
          <w:p>
            <w:pPr>
              <w:pStyle w:val="Compact"/>
              <w:jc w:val="right"/>
            </w:pPr>
            <w:r>
              <w:t xml:space="preserve">18</w:t>
            </w:r>
          </w:p>
        </w:tc>
        <w:tc>
          <w:tcPr/>
          <w:p>
            <w:pPr>
              <w:pStyle w:val="Compact"/>
              <w:jc w:val="right"/>
            </w:pPr>
            <w:r>
              <w:t xml:space="preserve">1</w:t>
            </w:r>
          </w:p>
        </w:tc>
        <w:tc>
          <w:tcPr/>
          <w:p>
            <w:pPr>
              <w:pStyle w:val="Compact"/>
              <w:jc w:val="left"/>
            </w:pPr>
            <w:r>
              <w:t xml:space="preserve">Alibas (9)</w:t>
            </w:r>
          </w:p>
        </w:tc>
        <w:tc>
          <w:tcPr/>
          <w:p>
            <w:pPr>
              <w:pStyle w:val="Compact"/>
              <w:jc w:val="right"/>
            </w:pPr>
            <w:r>
              <w:t xml:space="preserve">33</w:t>
            </w:r>
          </w:p>
        </w:tc>
        <w:tc>
          <w:tcPr/>
          <w:p>
            <w:pPr>
              <w:pStyle w:val="Compact"/>
              <w:jc w:val="right"/>
            </w:pPr>
            <w:r>
              <w:t xml:space="preserve">1</w:t>
            </w:r>
          </w:p>
        </w:tc>
      </w:tr>
      <w:tr>
        <w:tc>
          <w:tcPr/>
          <w:p>
            <w:pPr>
              <w:pStyle w:val="Compact"/>
              <w:jc w:val="left"/>
            </w:pPr>
            <w:r>
              <w:t xml:space="preserve">G4 Polynomial and power</w:t>
            </w:r>
          </w:p>
        </w:tc>
        <w:tc>
          <w:tcPr/>
          <w:p>
            <w:pPr>
              <w:pStyle w:val="Compact"/>
              <w:jc w:val="right"/>
            </w:pPr>
            <w:r>
              <w:t xml:space="preserve">15</w:t>
            </w:r>
          </w:p>
        </w:tc>
        <w:tc>
          <w:tcPr/>
          <w:p>
            <w:pPr>
              <w:pStyle w:val="Compact"/>
              <w:jc w:val="left"/>
            </w:pPr>
            <w:r>
              <w:t xml:space="preserve">Khazaei and Daneshmandi (42)</w:t>
            </w:r>
          </w:p>
        </w:tc>
        <w:tc>
          <w:tcPr/>
          <w:p>
            <w:pPr>
              <w:pStyle w:val="Compact"/>
              <w:jc w:val="right"/>
            </w:pPr>
            <w:r>
              <w:t xml:space="preserve">94</w:t>
            </w:r>
          </w:p>
        </w:tc>
        <w:tc>
          <w:tcPr/>
          <w:p>
            <w:pPr>
              <w:pStyle w:val="Compact"/>
              <w:jc w:val="right"/>
            </w:pPr>
            <w:r>
              <w:t xml:space="preserve">0</w:t>
            </w:r>
          </w:p>
        </w:tc>
        <w:tc>
          <w:tcPr/>
          <w:p>
            <w:pPr>
              <w:pStyle w:val="Compact"/>
              <w:jc w:val="left"/>
            </w:pPr>
            <w:r>
              <w:t xml:space="preserve">Khazaei and Daneshmandi (34)</w:t>
            </w:r>
          </w:p>
        </w:tc>
        <w:tc>
          <w:tcPr/>
          <w:p>
            <w:pPr>
              <w:pStyle w:val="Compact"/>
              <w:jc w:val="right"/>
            </w:pPr>
            <w:r>
              <w:t xml:space="preserve">91</w:t>
            </w:r>
          </w:p>
        </w:tc>
        <w:tc>
          <w:tcPr/>
          <w:p>
            <w:pPr>
              <w:pStyle w:val="Compact"/>
              <w:jc w:val="right"/>
            </w:pPr>
            <w:r>
              <w:t xml:space="preserve">0</w:t>
            </w:r>
          </w:p>
        </w:tc>
      </w:tr>
      <w:tr>
        <w:tc>
          <w:tcPr/>
          <w:p>
            <w:pPr>
              <w:pStyle w:val="Compact"/>
              <w:jc w:val="left"/>
            </w:pPr>
            <w:r>
              <w:t xml:space="preserve">G5 Sigmoid growth-curve</w:t>
            </w:r>
          </w:p>
        </w:tc>
        <w:tc>
          <w:tcPr/>
          <w:p>
            <w:pPr>
              <w:pStyle w:val="Compact"/>
              <w:jc w:val="right"/>
            </w:pPr>
            <w:r>
              <w:t xml:space="preserve">44</w:t>
            </w:r>
          </w:p>
        </w:tc>
        <w:tc>
          <w:tcPr/>
          <w:p>
            <w:pPr>
              <w:pStyle w:val="Compact"/>
              <w:jc w:val="left"/>
            </w:pPr>
            <w:r>
              <w:t xml:space="preserve">Log-logistic LL.5 (alternative form) (1)</w:t>
            </w:r>
          </w:p>
        </w:tc>
        <w:tc>
          <w:tcPr/>
          <w:p>
            <w:pPr>
              <w:pStyle w:val="Compact"/>
              <w:jc w:val="right"/>
            </w:pPr>
            <w:r>
              <w:t xml:space="preserve">89.5</w:t>
            </w:r>
          </w:p>
        </w:tc>
        <w:tc>
          <w:tcPr/>
          <w:p>
            <w:pPr>
              <w:pStyle w:val="Compact"/>
              <w:jc w:val="right"/>
            </w:pPr>
            <w:r>
              <w:t xml:space="preserve">2</w:t>
            </w:r>
          </w:p>
        </w:tc>
        <w:tc>
          <w:tcPr/>
          <w:p>
            <w:pPr>
              <w:pStyle w:val="Compact"/>
              <w:jc w:val="left"/>
            </w:pPr>
            <w:r>
              <w:t xml:space="preserve">Log-normal LN.4 (10)</w:t>
            </w:r>
          </w:p>
        </w:tc>
        <w:tc>
          <w:tcPr/>
          <w:p>
            <w:pPr>
              <w:pStyle w:val="Compact"/>
              <w:jc w:val="right"/>
            </w:pPr>
            <w:r>
              <w:t xml:space="preserve">97</w:t>
            </w:r>
          </w:p>
        </w:tc>
        <w:tc>
          <w:tcPr/>
          <w:p>
            <w:pPr>
              <w:pStyle w:val="Compact"/>
              <w:jc w:val="right"/>
            </w:pPr>
            <w:r>
              <w:t xml:space="preserve">1</w:t>
            </w:r>
          </w:p>
        </w:tc>
      </w:tr>
      <w:tr>
        <w:tc>
          <w:tcPr/>
          <w:p>
            <w:pPr>
              <w:pStyle w:val="Compact"/>
              <w:jc w:val="left"/>
            </w:pPr>
            <w:r>
              <w:t xml:space="preserve">G6 Other composite</w:t>
            </w:r>
          </w:p>
        </w:tc>
        <w:tc>
          <w:tcPr/>
          <w:p>
            <w:pPr>
              <w:pStyle w:val="Compact"/>
              <w:jc w:val="right"/>
            </w:pPr>
            <w:r>
              <w:t xml:space="preserve">9</w:t>
            </w:r>
          </w:p>
        </w:tc>
        <w:tc>
          <w:tcPr/>
          <w:p>
            <w:pPr>
              <w:pStyle w:val="Compact"/>
              <w:jc w:val="left"/>
            </w:pPr>
            <w:r>
              <w:t xml:space="preserve">Süslü and Külcü (3)</w:t>
            </w:r>
          </w:p>
        </w:tc>
        <w:tc>
          <w:tcPr/>
          <w:p>
            <w:pPr>
              <w:pStyle w:val="Compact"/>
              <w:jc w:val="right"/>
            </w:pPr>
            <w:r>
              <w:t xml:space="preserve">40</w:t>
            </w:r>
          </w:p>
        </w:tc>
        <w:tc>
          <w:tcPr/>
          <w:p>
            <w:pPr>
              <w:pStyle w:val="Compact"/>
              <w:jc w:val="right"/>
            </w:pPr>
            <w:r>
              <w:t xml:space="preserve">3</w:t>
            </w:r>
          </w:p>
        </w:tc>
        <w:tc>
          <w:tcPr/>
          <w:p>
            <w:pPr>
              <w:pStyle w:val="Compact"/>
              <w:jc w:val="left"/>
            </w:pPr>
            <w:r>
              <w:t xml:space="preserve">Haghi and Angiz-IV (14)</w:t>
            </w:r>
          </w:p>
        </w:tc>
        <w:tc>
          <w:tcPr/>
          <w:p>
            <w:pPr>
              <w:pStyle w:val="Compact"/>
              <w:jc w:val="right"/>
            </w:pPr>
            <w:r>
              <w:t xml:space="preserve">95</w:t>
            </w:r>
          </w:p>
        </w:tc>
        <w:tc>
          <w:tcPr/>
          <w:p>
            <w:pPr>
              <w:pStyle w:val="Compact"/>
              <w:jc w:val="right"/>
            </w:pPr>
            <w:r>
              <w:t xml:space="preserve">0</w:t>
            </w:r>
          </w:p>
        </w:tc>
      </w:tr>
    </w:tbl>
    <w:p>
      <w:pPr>
        <w:pStyle w:val="Heading2"/>
      </w:pPr>
      <w:r>
        <w:t xml:space="preserve">Table S8. Generalized models of increasing complexity: full-data fit and out-of-condition (LOCO) prediction</w:t>
      </w:r>
    </w:p>
    <w:p>
      <w:pPr>
        <w:pStyle w:val="FirstParagraph"/>
      </w:pPr>
      <w:r>
        <w:rPr>
          <w:iCs/>
          <w:i/>
        </w:rPr>
        <w:t xml:space="preserve">ᵃ Log-logistic LL.5 (alternative form) for sour cherry (9 coefficients) and Modified Verma for apple (12 coefficients). All models were refitted with an independent Python implementation (multi-start trust-region least squares; exponential slopes bounded at ±3 as in Table S2); the full-data RMSE values reproduce Tables S3 and S5. ΔAICc is relative to the winner of the same product; LOCO is the RMSE over all held-out points, each fold using the solution with the lowest training error. With wider slope bounds (exponential slopes ±6 instead of ±3; linear slopes of amplitude-type coefficients ±10), the RMSE changed only for Lewis (0.0445 → 0.0432) and Henderson and Pabis (0.0414 → 0.0394) for sour cherry, LOCO errors changed by at most 0.0025, and the order of the models did not change.</w:t>
      </w:r>
    </w:p>
    <w:tbl>
      <w:tblPr>
        <w:tblStyle w:val="Table"/>
        <w:tblW w:type="pct" w:w="5000"/>
        <w:tblLook w:firstRow="1" w:lastRow="0" w:firstColumn="0" w:lastColumn="0" w:noHBand="0" w:noVBand="0" w:val="0020"/>
        <w:jc w:val="start"/>
      </w:tblPr>
      <w:tblGrid>
        <w:gridCol w:w="1900"/>
        <w:gridCol w:w="700"/>
        <w:gridCol w:w="1000"/>
        <w:gridCol w:w="800"/>
        <w:gridCol w:w="1000"/>
        <w:gridCol w:w="1000"/>
        <w:gridCol w:w="800"/>
        <w:gridCol w:w="1000"/>
      </w:tblGrid>
      <w:tr>
        <w:trPr>
          <w:tblHeader w:val="true"/>
        </w:trPr>
        <w:tc>
          <w:tcPr/>
          <w:p>
            <w:pPr>
              <w:pStyle w:val="Compact"/>
              <w:jc w:val="left"/>
            </w:pPr>
            <w:r>
              <w:t xml:space="preserve">Model</w:t>
            </w:r>
          </w:p>
        </w:tc>
        <w:tc>
          <w:tcPr/>
          <w:p>
            <w:pPr>
              <w:pStyle w:val="Compact"/>
              <w:jc w:val="right"/>
            </w:pPr>
            <w:r>
              <w:t xml:space="preserve">p</w:t>
            </w:r>
          </w:p>
        </w:tc>
        <w:tc>
          <w:tcPr/>
          <w:p>
            <w:pPr>
              <w:pStyle w:val="Compact"/>
              <w:jc w:val="right"/>
            </w:pPr>
            <w:r>
              <w:t xml:space="preserve">Sour cherry RMSE</w:t>
            </w:r>
          </w:p>
        </w:tc>
        <w:tc>
          <w:tcPr/>
          <w:p>
            <w:pPr>
              <w:pStyle w:val="Compact"/>
              <w:jc w:val="right"/>
            </w:pPr>
            <w:r>
              <w:t xml:space="preserve">ΔAICc</w:t>
            </w:r>
          </w:p>
        </w:tc>
        <w:tc>
          <w:tcPr/>
          <w:p>
            <w:pPr>
              <w:pStyle w:val="Compact"/>
              <w:jc w:val="right"/>
            </w:pPr>
            <w:r>
              <w:t xml:space="preserve">LOCO-RMSE</w:t>
            </w:r>
          </w:p>
        </w:tc>
        <w:tc>
          <w:tcPr/>
          <w:p>
            <w:pPr>
              <w:pStyle w:val="Compact"/>
              <w:jc w:val="right"/>
            </w:pPr>
            <w:r>
              <w:t xml:space="preserve">Apple RMSE</w:t>
            </w:r>
          </w:p>
        </w:tc>
        <w:tc>
          <w:tcPr/>
          <w:p>
            <w:pPr>
              <w:pStyle w:val="Compact"/>
              <w:jc w:val="right"/>
            </w:pPr>
            <w:r>
              <w:t xml:space="preserve">ΔAICc</w:t>
            </w:r>
          </w:p>
        </w:tc>
        <w:tc>
          <w:tcPr/>
          <w:p>
            <w:pPr>
              <w:pStyle w:val="Compact"/>
              <w:jc w:val="right"/>
            </w:pPr>
            <w:r>
              <w:t xml:space="preserve">LOCO-RMSE</w:t>
            </w:r>
          </w:p>
        </w:tc>
      </w:tr>
      <w:tr>
        <w:tc>
          <w:tcPr/>
          <w:p>
            <w:pPr>
              <w:pStyle w:val="Compact"/>
              <w:jc w:val="left"/>
            </w:pPr>
            <w:r>
              <w:t xml:space="preserve">Lewis</w:t>
            </w:r>
          </w:p>
        </w:tc>
        <w:tc>
          <w:tcPr/>
          <w:p>
            <w:pPr>
              <w:pStyle w:val="Compact"/>
              <w:jc w:val="right"/>
            </w:pPr>
            <w:r>
              <w:t xml:space="preserve">3</w:t>
            </w:r>
          </w:p>
        </w:tc>
        <w:tc>
          <w:tcPr/>
          <w:p>
            <w:pPr>
              <w:pStyle w:val="Compact"/>
              <w:jc w:val="right"/>
            </w:pPr>
            <w:r>
              <w:t xml:space="preserve">0.0445</w:t>
            </w:r>
          </w:p>
        </w:tc>
        <w:tc>
          <w:tcPr/>
          <w:p>
            <w:pPr>
              <w:pStyle w:val="Compact"/>
              <w:jc w:val="right"/>
            </w:pPr>
            <w:r>
              <w:t xml:space="preserve">328</w:t>
            </w:r>
          </w:p>
        </w:tc>
        <w:tc>
          <w:tcPr/>
          <w:p>
            <w:pPr>
              <w:pStyle w:val="Compact"/>
              <w:jc w:val="right"/>
            </w:pPr>
            <w:r>
              <w:t xml:space="preserve">0.0531</w:t>
            </w:r>
          </w:p>
        </w:tc>
        <w:tc>
          <w:tcPr/>
          <w:p>
            <w:pPr>
              <w:pStyle w:val="Compact"/>
              <w:jc w:val="right"/>
            </w:pPr>
            <w:r>
              <w:t xml:space="preserve">0.0229</w:t>
            </w:r>
          </w:p>
        </w:tc>
        <w:tc>
          <w:tcPr/>
          <w:p>
            <w:pPr>
              <w:pStyle w:val="Compact"/>
              <w:jc w:val="right"/>
            </w:pPr>
            <w:r>
              <w:t xml:space="preserve">185</w:t>
            </w:r>
          </w:p>
        </w:tc>
        <w:tc>
          <w:tcPr/>
          <w:p>
            <w:pPr>
              <w:pStyle w:val="Compact"/>
              <w:jc w:val="right"/>
            </w:pPr>
            <w:r>
              <w:t xml:space="preserve">0.0289</w:t>
            </w:r>
          </w:p>
        </w:tc>
      </w:tr>
      <w:tr>
        <w:tc>
          <w:tcPr/>
          <w:p>
            <w:pPr>
              <w:pStyle w:val="Compact"/>
              <w:jc w:val="left"/>
            </w:pPr>
            <w:r>
              <w:t xml:space="preserve">Henderson and Pabis</w:t>
            </w:r>
          </w:p>
        </w:tc>
        <w:tc>
          <w:tcPr/>
          <w:p>
            <w:pPr>
              <w:pStyle w:val="Compact"/>
              <w:jc w:val="right"/>
            </w:pPr>
            <w:r>
              <w:t xml:space="preserve">6</w:t>
            </w:r>
          </w:p>
        </w:tc>
        <w:tc>
          <w:tcPr/>
          <w:p>
            <w:pPr>
              <w:pStyle w:val="Compact"/>
              <w:jc w:val="right"/>
            </w:pPr>
            <w:r>
              <w:t xml:space="preserve">0.0414</w:t>
            </w:r>
          </w:p>
        </w:tc>
        <w:tc>
          <w:tcPr/>
          <w:p>
            <w:pPr>
              <w:pStyle w:val="Compact"/>
              <w:jc w:val="right"/>
            </w:pPr>
            <w:r>
              <w:t xml:space="preserve">313</w:t>
            </w:r>
          </w:p>
        </w:tc>
        <w:tc>
          <w:tcPr/>
          <w:p>
            <w:pPr>
              <w:pStyle w:val="Compact"/>
              <w:jc w:val="right"/>
            </w:pPr>
            <w:r>
              <w:t xml:space="preserve">0.0547</w:t>
            </w:r>
          </w:p>
        </w:tc>
        <w:tc>
          <w:tcPr/>
          <w:p>
            <w:pPr>
              <w:pStyle w:val="Compact"/>
              <w:jc w:val="right"/>
            </w:pPr>
            <w:r>
              <w:t xml:space="preserve">0.0173</w:t>
            </w:r>
          </w:p>
        </w:tc>
        <w:tc>
          <w:tcPr/>
          <w:p>
            <w:pPr>
              <w:pStyle w:val="Compact"/>
              <w:jc w:val="right"/>
            </w:pPr>
            <w:r>
              <w:t xml:space="preserve">149</w:t>
            </w:r>
          </w:p>
        </w:tc>
        <w:tc>
          <w:tcPr/>
          <w:p>
            <w:pPr>
              <w:pStyle w:val="Compact"/>
              <w:jc w:val="right"/>
            </w:pPr>
            <w:r>
              <w:t xml:space="preserve">0.0245</w:t>
            </w:r>
          </w:p>
        </w:tc>
      </w:tr>
      <w:tr>
        <w:tc>
          <w:tcPr/>
          <w:p>
            <w:pPr>
              <w:pStyle w:val="Compact"/>
              <w:jc w:val="left"/>
            </w:pPr>
            <w:r>
              <w:t xml:space="preserve">Page</w:t>
            </w:r>
          </w:p>
        </w:tc>
        <w:tc>
          <w:tcPr/>
          <w:p>
            <w:pPr>
              <w:pStyle w:val="Compact"/>
              <w:jc w:val="right"/>
            </w:pPr>
            <w:r>
              <w:t xml:space="preserve">6</w:t>
            </w:r>
          </w:p>
        </w:tc>
        <w:tc>
          <w:tcPr/>
          <w:p>
            <w:pPr>
              <w:pStyle w:val="Compact"/>
              <w:jc w:val="right"/>
            </w:pPr>
            <w:r>
              <w:t xml:space="preserve">0.0255</w:t>
            </w:r>
          </w:p>
        </w:tc>
        <w:tc>
          <w:tcPr/>
          <w:p>
            <w:pPr>
              <w:pStyle w:val="Compact"/>
              <w:jc w:val="right"/>
            </w:pPr>
            <w:r>
              <w:t xml:space="preserve">169</w:t>
            </w:r>
          </w:p>
        </w:tc>
        <w:tc>
          <w:tcPr/>
          <w:p>
            <w:pPr>
              <w:pStyle w:val="Compact"/>
              <w:jc w:val="right"/>
            </w:pPr>
            <w:r>
              <w:t xml:space="preserve">0.0310</w:t>
            </w:r>
          </w:p>
        </w:tc>
        <w:tc>
          <w:tcPr/>
          <w:p>
            <w:pPr>
              <w:pStyle w:val="Compact"/>
              <w:jc w:val="right"/>
            </w:pPr>
            <w:r>
              <w:t xml:space="preserve">0.0158</w:t>
            </w:r>
          </w:p>
        </w:tc>
        <w:tc>
          <w:tcPr/>
          <w:p>
            <w:pPr>
              <w:pStyle w:val="Compact"/>
              <w:jc w:val="right"/>
            </w:pPr>
            <w:r>
              <w:t xml:space="preserve">135</w:t>
            </w:r>
          </w:p>
        </w:tc>
        <w:tc>
          <w:tcPr/>
          <w:p>
            <w:pPr>
              <w:pStyle w:val="Compact"/>
              <w:jc w:val="right"/>
            </w:pPr>
            <w:r>
              <w:t xml:space="preserve">0.0224</w:t>
            </w:r>
          </w:p>
        </w:tc>
      </w:tr>
      <w:tr>
        <w:tc>
          <w:tcPr/>
          <w:p>
            <w:pPr>
              <w:pStyle w:val="Compact"/>
              <w:jc w:val="left"/>
            </w:pPr>
            <w:r>
              <w:t xml:space="preserve">Midilli et al.</w:t>
            </w:r>
          </w:p>
        </w:tc>
        <w:tc>
          <w:tcPr/>
          <w:p>
            <w:pPr>
              <w:pStyle w:val="Compact"/>
              <w:jc w:val="right"/>
            </w:pPr>
            <w:r>
              <w:t xml:space="preserve">10</w:t>
            </w:r>
          </w:p>
        </w:tc>
        <w:tc>
          <w:tcPr/>
          <w:p>
            <w:pPr>
              <w:pStyle w:val="Compact"/>
              <w:jc w:val="right"/>
            </w:pPr>
            <w:r>
              <w:t xml:space="preserve">0.0214</w:t>
            </w:r>
          </w:p>
        </w:tc>
        <w:tc>
          <w:tcPr/>
          <w:p>
            <w:pPr>
              <w:pStyle w:val="Compact"/>
              <w:jc w:val="right"/>
            </w:pPr>
            <w:r>
              <w:t xml:space="preserve">127</w:t>
            </w:r>
          </w:p>
        </w:tc>
        <w:tc>
          <w:tcPr/>
          <w:p>
            <w:pPr>
              <w:pStyle w:val="Compact"/>
              <w:jc w:val="right"/>
            </w:pPr>
            <w:r>
              <w:t xml:space="preserve">0.0305</w:t>
            </w:r>
          </w:p>
        </w:tc>
        <w:tc>
          <w:tcPr/>
          <w:p>
            <w:pPr>
              <w:pStyle w:val="Compact"/>
              <w:jc w:val="right"/>
            </w:pPr>
            <w:r>
              <w:t xml:space="preserve">0.0152</w:t>
            </w:r>
          </w:p>
        </w:tc>
        <w:tc>
          <w:tcPr/>
          <w:p>
            <w:pPr>
              <w:pStyle w:val="Compact"/>
              <w:jc w:val="right"/>
            </w:pPr>
            <w:r>
              <w:t xml:space="preserve">140</w:t>
            </w:r>
          </w:p>
        </w:tc>
        <w:tc>
          <w:tcPr/>
          <w:p>
            <w:pPr>
              <w:pStyle w:val="Compact"/>
              <w:jc w:val="right"/>
            </w:pPr>
            <w:r>
              <w:t xml:space="preserve">0.0224</w:t>
            </w:r>
          </w:p>
        </w:tc>
      </w:tr>
      <w:tr>
        <w:tc>
          <w:tcPr/>
          <w:p>
            <w:pPr>
              <w:pStyle w:val="Compact"/>
              <w:jc w:val="left"/>
            </w:pPr>
            <w:r>
              <w:t xml:space="preserve">Winnerᵃ</w:t>
            </w:r>
          </w:p>
        </w:tc>
        <w:tc>
          <w:tcPr/>
          <w:p>
            <w:pPr>
              <w:pStyle w:val="Compact"/>
              <w:jc w:val="right"/>
            </w:pPr>
            <w:r>
              <w:t xml:space="preserve">9 / 12</w:t>
            </w:r>
          </w:p>
        </w:tc>
        <w:tc>
          <w:tcPr/>
          <w:p>
            <w:pPr>
              <w:pStyle w:val="Compact"/>
              <w:jc w:val="right"/>
            </w:pPr>
            <w:r>
              <w:t xml:space="preserve">0.0141</w:t>
            </w:r>
          </w:p>
        </w:tc>
        <w:tc>
          <w:tcPr/>
          <w:p>
            <w:pPr>
              <w:pStyle w:val="Compact"/>
              <w:jc w:val="right"/>
            </w:pPr>
            <w:r>
              <w:t xml:space="preserve">0</w:t>
            </w:r>
          </w:p>
        </w:tc>
        <w:tc>
          <w:tcPr/>
          <w:p>
            <w:pPr>
              <w:pStyle w:val="Compact"/>
              <w:jc w:val="right"/>
            </w:pPr>
            <w:r>
              <w:t xml:space="preserve">0.0194</w:t>
            </w:r>
          </w:p>
        </w:tc>
        <w:tc>
          <w:tcPr/>
          <w:p>
            <w:pPr>
              <w:pStyle w:val="Compact"/>
              <w:jc w:val="right"/>
            </w:pPr>
            <w:r>
              <w:t xml:space="preserve">0.0059</w:t>
            </w:r>
          </w:p>
        </w:tc>
        <w:tc>
          <w:tcPr/>
          <w:p>
            <w:pPr>
              <w:pStyle w:val="Compact"/>
              <w:jc w:val="right"/>
            </w:pPr>
            <w:r>
              <w:t xml:space="preserve">0</w:t>
            </w:r>
          </w:p>
        </w:tc>
        <w:tc>
          <w:tcPr/>
          <w:p>
            <w:pPr>
              <w:pStyle w:val="Compact"/>
              <w:jc w:val="right"/>
            </w:pPr>
            <w:r>
              <w:t xml:space="preserve">0.0112</w:t>
            </w:r>
          </w:p>
        </w:tc>
      </w:tr>
    </w:tbl>
    <w:p>
      <w:pPr>
        <w:pStyle w:val="Heading2"/>
      </w:pPr>
      <w:r>
        <w:t xml:space="preserve">References (cited in Table S1)</w:t>
      </w:r>
    </w:p>
    <w:p>
      <w:pPr>
        <w:numPr>
          <w:ilvl w:val="0"/>
          <w:numId w:val="1001"/>
        </w:numPr>
        <w:pStyle w:val="Compact"/>
      </w:pPr>
      <w:r>
        <w:t xml:space="preserve">Ademiluyi, T., Oboho, E. O. and Owudogu, M. (2008). Investigation into the thin layer drying models of Nigerian popcorn varieties.</w:t>
      </w:r>
      <w:r>
        <w:t xml:space="preserve"> </w:t>
      </w:r>
      <w:r>
        <w:rPr>
          <w:iCs/>
          <w:i/>
        </w:rPr>
        <w:t xml:space="preserve">Leonardo El. J. Pract. Technol.</w:t>
      </w:r>
      <w:r>
        <w:t xml:space="preserve"> </w:t>
      </w:r>
      <w:r>
        <w:rPr>
          <w:bCs/>
          <w:b/>
        </w:rPr>
        <w:t xml:space="preserve">13</w:t>
      </w:r>
      <w:r>
        <w:t xml:space="preserve">:47–62.</w:t>
      </w:r>
    </w:p>
    <w:p>
      <w:pPr>
        <w:numPr>
          <w:ilvl w:val="0"/>
          <w:numId w:val="1001"/>
        </w:numPr>
        <w:pStyle w:val="Compact"/>
      </w:pPr>
      <w:r>
        <w:t xml:space="preserve">Aghbashlo, A., Kianmehr, M. H. and Akhijahani, H. S. (2009). Evaluation of thin layer drying models for describing drying kinetics of barberries.</w:t>
      </w:r>
      <w:r>
        <w:t xml:space="preserve"> </w:t>
      </w:r>
      <w:r>
        <w:rPr>
          <w:iCs/>
          <w:i/>
        </w:rPr>
        <w:t xml:space="preserve">J. Food Process Eng.</w:t>
      </w:r>
      <w:r>
        <w:t xml:space="preserve"> </w:t>
      </w:r>
      <w:r>
        <w:rPr>
          <w:bCs/>
          <w:b/>
        </w:rPr>
        <w:t xml:space="preserve">32</w:t>
      </w:r>
      <w:r>
        <w:t xml:space="preserve">:278–293.</w:t>
      </w:r>
    </w:p>
    <w:p>
      <w:pPr>
        <w:numPr>
          <w:ilvl w:val="0"/>
          <w:numId w:val="1001"/>
        </w:numPr>
        <w:pStyle w:val="Compact"/>
      </w:pPr>
      <w:r>
        <w:t xml:space="preserve">Aghbashlo, M., Kianmehr, M. H. and Hassan-Beygi S. R. (2010). Drying And Rehydration Characteristics Of Sour Cherry (</w:t>
      </w:r>
      <w:r>
        <w:rPr>
          <w:iCs/>
          <w:i/>
        </w:rPr>
        <w:t xml:space="preserve">Prunus Cerasus</w:t>
      </w:r>
      <w:r>
        <w:t xml:space="preserve"> </w:t>
      </w:r>
      <w:r>
        <w:t xml:space="preserve">L.).</w:t>
      </w:r>
      <w:r>
        <w:t xml:space="preserve"> </w:t>
      </w:r>
      <w:r>
        <w:rPr>
          <w:iCs/>
          <w:i/>
        </w:rPr>
        <w:t xml:space="preserve">J. Food Process Pres.</w:t>
      </w:r>
      <w:r>
        <w:t xml:space="preserve"> </w:t>
      </w:r>
      <w:r>
        <w:rPr>
          <w:bCs/>
          <w:b/>
        </w:rPr>
        <w:t xml:space="preserve">34</w:t>
      </w:r>
      <w:r>
        <w:t xml:space="preserve">:351–365.</w:t>
      </w:r>
    </w:p>
    <w:p>
      <w:pPr>
        <w:numPr>
          <w:ilvl w:val="0"/>
          <w:numId w:val="1001"/>
        </w:numPr>
        <w:pStyle w:val="Compact"/>
      </w:pPr>
      <w:r>
        <w:t xml:space="preserve">Ahmad, A., Prakash, O. (2021). Development of mathematical model for drying of crops under passive greenhouse solar dryer. Materials Today: Proceedings, 47(Part 17), 6227–6230.</w:t>
      </w:r>
    </w:p>
    <w:p>
      <w:pPr>
        <w:numPr>
          <w:ilvl w:val="0"/>
          <w:numId w:val="1001"/>
        </w:numPr>
        <w:pStyle w:val="Compact"/>
      </w:pPr>
      <w:r>
        <w:t xml:space="preserve">Akal, D., Kahveci, K., Cihan, A. (2007). Mathematical modelling of drying of rough rice in stacks. Food Science and Technology International, 13(6), 437–445.</w:t>
      </w:r>
    </w:p>
    <w:p>
      <w:pPr>
        <w:numPr>
          <w:ilvl w:val="0"/>
          <w:numId w:val="1001"/>
        </w:numPr>
        <w:pStyle w:val="Compact"/>
      </w:pPr>
      <w:r>
        <w:t xml:space="preserve">Akpinar, E. K. (2006a). Mathematical modelling of thin layer drying process under open sun of some aromatic plants.</w:t>
      </w:r>
      <w:r>
        <w:t xml:space="preserve"> </w:t>
      </w:r>
      <w:r>
        <w:rPr>
          <w:iCs/>
          <w:i/>
        </w:rPr>
        <w:t xml:space="preserve">J. Food Eng.</w:t>
      </w:r>
      <w:r>
        <w:t xml:space="preserve"> </w:t>
      </w:r>
      <w:r>
        <w:rPr>
          <w:bCs/>
          <w:b/>
        </w:rPr>
        <w:t xml:space="preserve">77</w:t>
      </w:r>
      <w:r>
        <w:t xml:space="preserve">:864–870.</w:t>
      </w:r>
    </w:p>
    <w:p>
      <w:pPr>
        <w:numPr>
          <w:ilvl w:val="0"/>
          <w:numId w:val="1001"/>
        </w:numPr>
        <w:pStyle w:val="Compact"/>
      </w:pPr>
      <w:r>
        <w:t xml:space="preserve">Al-Mahasneh, M. A., Rababah, T. M. and Al-Shbool M. A. (2007). Thin-layer drying kinetics of sesame hulls under forced convection and open sun drying.</w:t>
      </w:r>
      <w:r>
        <w:t xml:space="preserve"> </w:t>
      </w:r>
      <w:r>
        <w:rPr>
          <w:iCs/>
          <w:i/>
        </w:rPr>
        <w:t xml:space="preserve">J. Food Process Eng.</w:t>
      </w:r>
      <w:r>
        <w:t xml:space="preserve"> </w:t>
      </w:r>
      <w:r>
        <w:rPr>
          <w:bCs/>
          <w:b/>
        </w:rPr>
        <w:t xml:space="preserve">30</w:t>
      </w:r>
      <w:r>
        <w:t xml:space="preserve">:324–337.</w:t>
      </w:r>
    </w:p>
    <w:p>
      <w:pPr>
        <w:numPr>
          <w:ilvl w:val="0"/>
          <w:numId w:val="1001"/>
        </w:numPr>
        <w:pStyle w:val="Compact"/>
      </w:pPr>
      <w:r>
        <w:t xml:space="preserve">Alibas, I. (2012). Microwave drying of grapevine (vitis vinifera l.) Leaves and determination of some quality parameters.</w:t>
      </w:r>
      <w:r>
        <w:t xml:space="preserve"> </w:t>
      </w:r>
      <w:r>
        <w:rPr>
          <w:iCs/>
          <w:i/>
        </w:rPr>
        <w:t xml:space="preserve">J. Agric. Sci.</w:t>
      </w:r>
      <w:r>
        <w:t xml:space="preserve"> </w:t>
      </w:r>
      <w:r>
        <w:rPr>
          <w:bCs/>
          <w:b/>
        </w:rPr>
        <w:t xml:space="preserve">18</w:t>
      </w:r>
      <w:r>
        <w:t xml:space="preserve">:43–53.</w:t>
      </w:r>
    </w:p>
    <w:p>
      <w:pPr>
        <w:numPr>
          <w:ilvl w:val="0"/>
          <w:numId w:val="1001"/>
        </w:numPr>
        <w:pStyle w:val="Compact"/>
      </w:pPr>
      <w:r>
        <w:t xml:space="preserve">Babalis, S.J., Papanicolaou, E. and Kyriakis, N. (2006). Evaluation of thin-layer drying models for describing drying kinetics of figs (Ficus carica).</w:t>
      </w:r>
      <w:r>
        <w:t xml:space="preserve"> </w:t>
      </w:r>
      <w:r>
        <w:rPr>
          <w:iCs/>
          <w:i/>
        </w:rPr>
        <w:t xml:space="preserve">J. Food Eng.</w:t>
      </w:r>
      <w:r>
        <w:t xml:space="preserve"> </w:t>
      </w:r>
      <w:r>
        <w:rPr>
          <w:bCs/>
          <w:b/>
        </w:rPr>
        <w:t xml:space="preserve">75</w:t>
      </w:r>
      <w:r>
        <w:t xml:space="preserve">:205–214.</w:t>
      </w:r>
    </w:p>
    <w:p>
      <w:pPr>
        <w:numPr>
          <w:ilvl w:val="0"/>
          <w:numId w:val="1001"/>
        </w:numPr>
        <w:pStyle w:val="Compact"/>
      </w:pPr>
      <w:r>
        <w:t xml:space="preserve">Baini, R. and Langrish, T. A. G. (2007). Choosing an appropriate drying model for intermittent and continuous drying of bananas.</w:t>
      </w:r>
      <w:r>
        <w:t xml:space="preserve"> </w:t>
      </w:r>
      <w:r>
        <w:rPr>
          <w:iCs/>
          <w:i/>
        </w:rPr>
        <w:t xml:space="preserve">J Food Eng.</w:t>
      </w:r>
      <w:r>
        <w:t xml:space="preserve"> </w:t>
      </w:r>
      <w:r>
        <w:rPr>
          <w:bCs/>
          <w:b/>
        </w:rPr>
        <w:t xml:space="preserve">79</w:t>
      </w:r>
      <w:r>
        <w:t xml:space="preserve">:330–343.</w:t>
      </w:r>
    </w:p>
    <w:p>
      <w:pPr>
        <w:numPr>
          <w:ilvl w:val="0"/>
          <w:numId w:val="1001"/>
        </w:numPr>
        <w:pStyle w:val="Compact"/>
      </w:pPr>
      <w:r>
        <w:t xml:space="preserve">Chen C. H. and Wu, P. C. (2001). Thin-layer drying model for rough rice with high moisture content.</w:t>
      </w:r>
      <w:r>
        <w:t xml:space="preserve"> </w:t>
      </w:r>
      <w:r>
        <w:rPr>
          <w:iCs/>
          <w:i/>
        </w:rPr>
        <w:t xml:space="preserve">J. Agric. Eng. Res.</w:t>
      </w:r>
      <w:r>
        <w:t xml:space="preserve"> </w:t>
      </w:r>
      <w:r>
        <w:rPr>
          <w:bCs/>
          <w:b/>
        </w:rPr>
        <w:t xml:space="preserve">80</w:t>
      </w:r>
      <w:r>
        <w:t xml:space="preserve">:45–52.</w:t>
      </w:r>
    </w:p>
    <w:p>
      <w:pPr>
        <w:numPr>
          <w:ilvl w:val="0"/>
          <w:numId w:val="1001"/>
        </w:numPr>
        <w:pStyle w:val="Compact"/>
      </w:pPr>
      <w:r>
        <w:t xml:space="preserve">Chottanom, P. and Phoungchandang, S. (2005). The development of osmotically dehydrated mangoes using conventional drying and dehumidified drying.</w:t>
      </w:r>
      <w:r>
        <w:t xml:space="preserve"> </w:t>
      </w:r>
      <w:r>
        <w:rPr>
          <w:iCs/>
          <w:i/>
        </w:rPr>
        <w:t xml:space="preserve">Chem. Eng. Trans.</w:t>
      </w:r>
      <w:r>
        <w:t xml:space="preserve"> </w:t>
      </w:r>
      <w:r>
        <w:rPr>
          <w:bCs/>
          <w:b/>
        </w:rPr>
        <w:t xml:space="preserve">6</w:t>
      </w:r>
      <w:r>
        <w:t xml:space="preserve">:897–902.</w:t>
      </w:r>
    </w:p>
    <w:p>
      <w:pPr>
        <w:numPr>
          <w:ilvl w:val="0"/>
          <w:numId w:val="1001"/>
        </w:numPr>
        <w:pStyle w:val="Compact"/>
      </w:pPr>
      <w:r>
        <w:t xml:space="preserve">Corzo, O., Bracho, N. and Alvarez, C. (2011). Determination of suitable thin layer model for air drying of mango slices (mangifera indica l.) at different air temperatures and velocities.</w:t>
      </w:r>
      <w:r>
        <w:t xml:space="preserve"> </w:t>
      </w:r>
      <w:r>
        <w:rPr>
          <w:iCs/>
          <w:i/>
        </w:rPr>
        <w:t xml:space="preserve">J. Food Process Eng.</w:t>
      </w:r>
      <w:r>
        <w:t xml:space="preserve"> </w:t>
      </w:r>
      <w:r>
        <w:rPr>
          <w:bCs/>
          <w:b/>
        </w:rPr>
        <w:t xml:space="preserve">34</w:t>
      </w:r>
      <w:r>
        <w:t xml:space="preserve">:332–350.</w:t>
      </w:r>
    </w:p>
    <w:p>
      <w:pPr>
        <w:numPr>
          <w:ilvl w:val="0"/>
          <w:numId w:val="1001"/>
        </w:numPr>
        <w:pStyle w:val="Compact"/>
      </w:pPr>
      <w:r>
        <w:t xml:space="preserve">Dadali, G., Demirhan, E. and Ozbek, B. (2007). Microwave heat treatment of spinach: Drying kinetics and effective moisture diffusivity.</w:t>
      </w:r>
      <w:r>
        <w:t xml:space="preserve"> </w:t>
      </w:r>
      <w:r>
        <w:rPr>
          <w:iCs/>
          <w:i/>
        </w:rPr>
        <w:t xml:space="preserve">Dry. Technol.</w:t>
      </w:r>
      <w:r>
        <w:t xml:space="preserve"> </w:t>
      </w:r>
      <w:r>
        <w:rPr>
          <w:bCs/>
          <w:b/>
        </w:rPr>
        <w:t xml:space="preserve">25</w:t>
      </w:r>
      <w:r>
        <w:t xml:space="preserve">:1703–1712.</w:t>
      </w:r>
    </w:p>
    <w:p>
      <w:pPr>
        <w:numPr>
          <w:ilvl w:val="0"/>
          <w:numId w:val="1001"/>
        </w:numPr>
        <w:pStyle w:val="Compact"/>
      </w:pPr>
      <w:r>
        <w:t xml:space="preserve">Demir, V., Gunhan, T. and Yagcioglu, A.K. (2007). Mathematical modelling of convection drying of green table olives.</w:t>
      </w:r>
      <w:r>
        <w:t xml:space="preserve"> </w:t>
      </w:r>
      <w:r>
        <w:rPr>
          <w:iCs/>
          <w:i/>
        </w:rPr>
        <w:t xml:space="preserve">Biosyst. Eng.</w:t>
      </w:r>
      <w:r>
        <w:t xml:space="preserve"> </w:t>
      </w:r>
      <w:r>
        <w:rPr>
          <w:bCs/>
          <w:b/>
        </w:rPr>
        <w:t xml:space="preserve">98</w:t>
      </w:r>
      <w:r>
        <w:t xml:space="preserve">:47–53.</w:t>
      </w:r>
    </w:p>
    <w:p>
      <w:pPr>
        <w:numPr>
          <w:ilvl w:val="0"/>
          <w:numId w:val="1001"/>
        </w:numPr>
        <w:pStyle w:val="Compact"/>
      </w:pPr>
      <w:r>
        <w:t xml:space="preserve">Demirhan, E. and Ozbek, B. (2011). Thin-layer drying characteristics and modeling of celery leaves undergoing microwave treatment.</w:t>
      </w:r>
      <w:r>
        <w:t xml:space="preserve"> </w:t>
      </w:r>
      <w:r>
        <w:rPr>
          <w:iCs/>
          <w:i/>
        </w:rPr>
        <w:t xml:space="preserve">Chem. Eng. Commun.</w:t>
      </w:r>
      <w:r>
        <w:t xml:space="preserve"> </w:t>
      </w:r>
      <w:r>
        <w:rPr>
          <w:bCs/>
          <w:b/>
        </w:rPr>
        <w:t xml:space="preserve">198</w:t>
      </w:r>
      <w:r>
        <w:t xml:space="preserve">:957–975.</w:t>
      </w:r>
    </w:p>
    <w:p>
      <w:pPr>
        <w:numPr>
          <w:ilvl w:val="0"/>
          <w:numId w:val="1001"/>
        </w:numPr>
        <w:pStyle w:val="Compact"/>
      </w:pPr>
      <w:r>
        <w:t xml:space="preserve">Diamante, L. M., Ihns, R., Savage, G. P. and Vanhanen, L. (2010). A new mathematical model for thin layer drying of fruits.</w:t>
      </w:r>
      <w:r>
        <w:t xml:space="preserve"> </w:t>
      </w:r>
      <w:r>
        <w:rPr>
          <w:iCs/>
          <w:i/>
        </w:rPr>
        <w:t xml:space="preserve">Int. J. Food Sci. Tech.</w:t>
      </w:r>
      <w:r>
        <w:t xml:space="preserve"> </w:t>
      </w:r>
      <w:r>
        <w:rPr>
          <w:bCs/>
          <w:b/>
        </w:rPr>
        <w:t xml:space="preserve">45</w:t>
      </w:r>
      <w:r>
        <w:t xml:space="preserve">:1956–1962.</w:t>
      </w:r>
    </w:p>
    <w:p>
      <w:pPr>
        <w:numPr>
          <w:ilvl w:val="0"/>
          <w:numId w:val="1001"/>
        </w:numPr>
        <w:pStyle w:val="Compact"/>
      </w:pPr>
      <w:r>
        <w:t xml:space="preserve">Djebli, A., Hanini, S., Badaoui, O., Haddad, B., Benhamou, A. (2020). Modeling and comparative analysis of solar drying behavior of potatoes. Renewable Energy, 145, 1494–1506.</w:t>
      </w:r>
    </w:p>
    <w:p>
      <w:pPr>
        <w:numPr>
          <w:ilvl w:val="0"/>
          <w:numId w:val="1001"/>
        </w:numPr>
        <w:pStyle w:val="Compact"/>
      </w:pPr>
      <w:r>
        <w:t xml:space="preserve">Doymaz, I. (2006). Drying kinetics of black grapes treated with different solutions.</w:t>
      </w:r>
      <w:r>
        <w:t xml:space="preserve"> </w:t>
      </w:r>
      <w:r>
        <w:rPr>
          <w:iCs/>
          <w:i/>
        </w:rPr>
        <w:t xml:space="preserve">J. Food Eng.</w:t>
      </w:r>
      <w:r>
        <w:t xml:space="preserve"> </w:t>
      </w:r>
      <w:r>
        <w:rPr>
          <w:bCs/>
          <w:b/>
        </w:rPr>
        <w:t xml:space="preserve">76</w:t>
      </w:r>
      <w:r>
        <w:t xml:space="preserve">:212–217.</w:t>
      </w:r>
    </w:p>
    <w:p>
      <w:pPr>
        <w:numPr>
          <w:ilvl w:val="0"/>
          <w:numId w:val="1001"/>
        </w:numPr>
        <w:pStyle w:val="Compact"/>
      </w:pPr>
      <w:r>
        <w:t xml:space="preserve">Doymaz, I. (2009a). Mathematical modelling of thin-layer drying of kiwifruit slices.</w:t>
      </w:r>
      <w:r>
        <w:t xml:space="preserve"> </w:t>
      </w:r>
      <w:r>
        <w:rPr>
          <w:iCs/>
          <w:i/>
        </w:rPr>
        <w:t xml:space="preserve">J. Food Process. Pres.</w:t>
      </w:r>
      <w:r>
        <w:t xml:space="preserve"> </w:t>
      </w:r>
      <w:r>
        <w:rPr>
          <w:bCs/>
          <w:b/>
        </w:rPr>
        <w:t xml:space="preserve">33</w:t>
      </w:r>
      <w:r>
        <w:t xml:space="preserve">:145–160.</w:t>
      </w:r>
    </w:p>
    <w:p>
      <w:pPr>
        <w:numPr>
          <w:ilvl w:val="0"/>
          <w:numId w:val="1001"/>
        </w:numPr>
        <w:pStyle w:val="Compact"/>
      </w:pPr>
      <w:r>
        <w:t xml:space="preserve">Doymaz, I. (2010). Effect of citric acid and blanching pre-treatments on drying and rehydration of Amasya red apples.</w:t>
      </w:r>
      <w:r>
        <w:t xml:space="preserve"> </w:t>
      </w:r>
      <w:r>
        <w:rPr>
          <w:iCs/>
          <w:i/>
        </w:rPr>
        <w:t xml:space="preserve">Food Bioprod. Process</w:t>
      </w:r>
      <w:r>
        <w:t xml:space="preserve">.</w:t>
      </w:r>
      <w:r>
        <w:t xml:space="preserve"> </w:t>
      </w:r>
      <w:r>
        <w:rPr>
          <w:bCs/>
          <w:b/>
        </w:rPr>
        <w:t xml:space="preserve">88</w:t>
      </w:r>
      <w:r>
        <w:t xml:space="preserve">:124–132.</w:t>
      </w:r>
    </w:p>
    <w:p>
      <w:pPr>
        <w:numPr>
          <w:ilvl w:val="0"/>
          <w:numId w:val="1001"/>
        </w:numPr>
        <w:pStyle w:val="Compact"/>
      </w:pPr>
      <w:r>
        <w:t xml:space="preserve">Erbay, Z. and Icier, F. (2009). A review of thin layer drying of foods: Theory, modeling, and experimental results.</w:t>
      </w:r>
      <w:r>
        <w:t xml:space="preserve"> </w:t>
      </w:r>
      <w:r>
        <w:rPr>
          <w:iCs/>
          <w:i/>
        </w:rPr>
        <w:t xml:space="preserve">Crit. Rev. Food Sci. Nutr.</w:t>
      </w:r>
      <w:r>
        <w:t xml:space="preserve"> </w:t>
      </w:r>
      <w:r>
        <w:rPr>
          <w:bCs/>
          <w:b/>
        </w:rPr>
        <w:t xml:space="preserve">50</w:t>
      </w:r>
      <w:r>
        <w:t xml:space="preserve">:441–464.</w:t>
      </w:r>
    </w:p>
    <w:p>
      <w:pPr>
        <w:numPr>
          <w:ilvl w:val="0"/>
          <w:numId w:val="1001"/>
        </w:numPr>
        <w:pStyle w:val="Compact"/>
      </w:pPr>
      <w:r>
        <w:t xml:space="preserve">Falade, K. O. and Solademi, O. J. (2010). Modelling of air drying of fresh and blanched sweet potato slices.</w:t>
      </w:r>
      <w:r>
        <w:t xml:space="preserve"> </w:t>
      </w:r>
      <w:r>
        <w:rPr>
          <w:iCs/>
          <w:i/>
        </w:rPr>
        <w:t xml:space="preserve">Int. J. Food Sci. Technol.</w:t>
      </w:r>
      <w:r>
        <w:t xml:space="preserve"> </w:t>
      </w:r>
      <w:r>
        <w:rPr>
          <w:bCs/>
          <w:b/>
        </w:rPr>
        <w:t xml:space="preserve">45</w:t>
      </w:r>
      <w:r>
        <w:t xml:space="preserve">:278–288.</w:t>
      </w:r>
    </w:p>
    <w:p>
      <w:pPr>
        <w:numPr>
          <w:ilvl w:val="0"/>
          <w:numId w:val="1001"/>
        </w:numPr>
        <w:pStyle w:val="Compact"/>
      </w:pPr>
      <w:r>
        <w:t xml:space="preserve">Ghazanfari, A., Emami, S. and Tabil, L. G. (2006a). Thin-layer drying of flax fiber: II. Modeling drying process using semi-theoretical and empirical models.</w:t>
      </w:r>
      <w:r>
        <w:t xml:space="preserve"> </w:t>
      </w:r>
      <w:r>
        <w:rPr>
          <w:iCs/>
          <w:i/>
        </w:rPr>
        <w:t xml:space="preserve">Dry. Technol.</w:t>
      </w:r>
      <w:r>
        <w:t xml:space="preserve"> </w:t>
      </w:r>
      <w:r>
        <w:rPr>
          <w:bCs/>
          <w:b/>
        </w:rPr>
        <w:t xml:space="preserve">24</w:t>
      </w:r>
      <w:r>
        <w:t xml:space="preserve">:1637–1642.</w:t>
      </w:r>
    </w:p>
    <w:p>
      <w:pPr>
        <w:numPr>
          <w:ilvl w:val="0"/>
          <w:numId w:val="1001"/>
        </w:numPr>
        <w:pStyle w:val="Compact"/>
      </w:pPr>
      <w:r>
        <w:t xml:space="preserve">Gokhale, S.V., Lele, S.S. (2011). Dehydration of red beet root (Beta vulgaris) by hot air drying: process optimization and mathematical modeling. Food Science and Biotechnology, 20(4), 955–964.</w:t>
      </w:r>
    </w:p>
    <w:p>
      <w:pPr>
        <w:numPr>
          <w:ilvl w:val="0"/>
          <w:numId w:val="1001"/>
        </w:numPr>
        <w:pStyle w:val="Compact"/>
      </w:pPr>
      <w:r>
        <w:t xml:space="preserve">Hacihafizoglu, O., Cihan, A. and Kahveci, K. (2008). Mathematical modelling of drying of thin layer rough rice.</w:t>
      </w:r>
      <w:r>
        <w:t xml:space="preserve"> </w:t>
      </w:r>
      <w:r>
        <w:rPr>
          <w:iCs/>
          <w:i/>
        </w:rPr>
        <w:t xml:space="preserve">Food Bioprod. Process.</w:t>
      </w:r>
      <w:r>
        <w:t xml:space="preserve"> </w:t>
      </w:r>
      <w:r>
        <w:rPr>
          <w:bCs/>
          <w:b/>
        </w:rPr>
        <w:t xml:space="preserve">86</w:t>
      </w:r>
      <w:r>
        <w:t xml:space="preserve">:268–275.</w:t>
      </w:r>
    </w:p>
    <w:p>
      <w:pPr>
        <w:numPr>
          <w:ilvl w:val="0"/>
          <w:numId w:val="1001"/>
        </w:numPr>
        <w:pStyle w:val="Compact"/>
      </w:pPr>
      <w:r>
        <w:t xml:space="preserve">Haghi, A.K. and Angiz, F.Z. (2007). Heat and mass transfer in thermal drying of wool: A theoretical approach. The Proceedings of the 5th Asia-Pasific Drying Conference, Vol.</w:t>
      </w:r>
      <w:r>
        <w:t xml:space="preserve"> </w:t>
      </w:r>
      <w:r>
        <w:rPr>
          <w:bCs/>
          <w:b/>
        </w:rPr>
        <w:t xml:space="preserve">1</w:t>
      </w:r>
      <w:r>
        <w:t xml:space="preserve">:443–448.</w:t>
      </w:r>
    </w:p>
    <w:p>
      <w:pPr>
        <w:numPr>
          <w:ilvl w:val="0"/>
          <w:numId w:val="1001"/>
        </w:numPr>
        <w:pStyle w:val="Compact"/>
      </w:pPr>
      <w:r>
        <w:t xml:space="preserve">Hasibuan, R. and Daud W. R. W. (2004). Through drying of oil palm empty fruit bunches fiber using superheated steam. Drying 2004. In: Proceedings of 14th IDS, Vol.</w:t>
      </w:r>
      <w:r>
        <w:t xml:space="preserve"> </w:t>
      </w:r>
      <w:r>
        <w:rPr>
          <w:bCs/>
          <w:b/>
        </w:rPr>
        <w:t xml:space="preserve">1</w:t>
      </w:r>
      <w:r>
        <w:t xml:space="preserve">, pp. 2027–2034 Silva, M. A., Rocha, S. C. S. and Mujumdar, A. M., Eds., Sao Paulo, Brazil.</w:t>
      </w:r>
    </w:p>
    <w:p>
      <w:pPr>
        <w:numPr>
          <w:ilvl w:val="0"/>
          <w:numId w:val="1001"/>
        </w:numPr>
        <w:pStyle w:val="Compact"/>
      </w:pPr>
      <w:r>
        <w:t xml:space="preserve">Henderson, J. M. and Henderson, S. M. (1968). A computational procedure for deep-bed drying analysis.</w:t>
      </w:r>
      <w:r>
        <w:t xml:space="preserve"> </w:t>
      </w:r>
      <w:r>
        <w:rPr>
          <w:iCs/>
          <w:i/>
        </w:rPr>
        <w:t xml:space="preserve">J. Agric. Eng. Res.</w:t>
      </w:r>
      <w:r>
        <w:t xml:space="preserve"> </w:t>
      </w:r>
      <w:r>
        <w:rPr>
          <w:bCs/>
          <w:b/>
        </w:rPr>
        <w:t xml:space="preserve">13</w:t>
      </w:r>
      <w:r>
        <w:t xml:space="preserve">:87–95.</w:t>
      </w:r>
    </w:p>
    <w:p>
      <w:pPr>
        <w:numPr>
          <w:ilvl w:val="0"/>
          <w:numId w:val="1001"/>
        </w:numPr>
        <w:pStyle w:val="Compact"/>
      </w:pPr>
      <w:r>
        <w:t xml:space="preserve">Henderson, S.M. (1974). Progress in developing the thin layer drying equation. Transactions of the ASAE, 17(6), 1167–1172.</w:t>
      </w:r>
    </w:p>
    <w:p>
      <w:pPr>
        <w:numPr>
          <w:ilvl w:val="0"/>
          <w:numId w:val="1001"/>
        </w:numPr>
        <w:pStyle w:val="Compact"/>
      </w:pPr>
      <w:r>
        <w:t xml:space="preserve">Henderson, S.M., Pabis, S. (1961). Grain drying theory I: temperature effect on drying coefficient. Journal of Agricultural Engineering Research, 6(3), 169–174.</w:t>
      </w:r>
    </w:p>
    <w:p>
      <w:pPr>
        <w:numPr>
          <w:ilvl w:val="0"/>
          <w:numId w:val="1001"/>
        </w:numPr>
        <w:pStyle w:val="Compact"/>
      </w:pPr>
      <w:r>
        <w:t xml:space="preserve">Inyang, U.E., Oboh, I.O., Etuk, B.R. (2018). Kinetic models for drying techniques — food materials. Advances in Chemical Engineering and Science, 8, 27–48.</w:t>
      </w:r>
    </w:p>
    <w:p>
      <w:pPr>
        <w:numPr>
          <w:ilvl w:val="0"/>
          <w:numId w:val="1001"/>
        </w:numPr>
        <w:pStyle w:val="Compact"/>
      </w:pPr>
      <w:r>
        <w:t xml:space="preserve">Jain, D. and Pathare, P. B. (2004). Selection and evaluation of thin layer drying models for infrared radiative and convective drying of onion slices.</w:t>
      </w:r>
      <w:r>
        <w:t xml:space="preserve"> </w:t>
      </w:r>
      <w:r>
        <w:rPr>
          <w:iCs/>
          <w:i/>
        </w:rPr>
        <w:t xml:space="preserve">Biosyst. Eng.</w:t>
      </w:r>
      <w:r>
        <w:t xml:space="preserve"> </w:t>
      </w:r>
      <w:r>
        <w:rPr>
          <w:bCs/>
          <w:b/>
        </w:rPr>
        <w:t xml:space="preserve">89</w:t>
      </w:r>
      <w:r>
        <w:t xml:space="preserve">:289–296.</w:t>
      </w:r>
    </w:p>
    <w:p>
      <w:pPr>
        <w:numPr>
          <w:ilvl w:val="0"/>
          <w:numId w:val="1001"/>
        </w:numPr>
        <w:pStyle w:val="Compact"/>
      </w:pPr>
      <w:r>
        <w:t xml:space="preserve">Jazini, M. H. and Hatamipour, M. S. (2010). A new physical pretreatment of plum for drying.</w:t>
      </w:r>
      <w:r>
        <w:t xml:space="preserve"> </w:t>
      </w:r>
      <w:r>
        <w:rPr>
          <w:iCs/>
          <w:i/>
        </w:rPr>
        <w:t xml:space="preserve">Food Bioprod. Process.</w:t>
      </w:r>
      <w:r>
        <w:t xml:space="preserve"> </w:t>
      </w:r>
      <w:r>
        <w:rPr>
          <w:bCs/>
          <w:b/>
        </w:rPr>
        <w:t xml:space="preserve">88</w:t>
      </w:r>
      <w:r>
        <w:t xml:space="preserve">:133–137.</w:t>
      </w:r>
    </w:p>
    <w:p>
      <w:pPr>
        <w:numPr>
          <w:ilvl w:val="0"/>
          <w:numId w:val="1001"/>
        </w:numPr>
        <w:pStyle w:val="Compact"/>
      </w:pPr>
      <w:r>
        <w:t xml:space="preserve">Kayisoglu, S. and Ertekin, C. (2011). Vacuum drying kinetics of Barbunya bean.</w:t>
      </w:r>
      <w:r>
        <w:t xml:space="preserve"> </w:t>
      </w:r>
      <w:r>
        <w:rPr>
          <w:iCs/>
          <w:i/>
        </w:rPr>
        <w:t xml:space="preserve">Philippine Agric. Scientist.</w:t>
      </w:r>
      <w:r>
        <w:t xml:space="preserve"> </w:t>
      </w:r>
      <w:r>
        <w:rPr>
          <w:bCs/>
          <w:b/>
        </w:rPr>
        <w:t xml:space="preserve">94</w:t>
      </w:r>
      <w:r>
        <w:t xml:space="preserve">:285–291.</w:t>
      </w:r>
    </w:p>
    <w:p>
      <w:pPr>
        <w:numPr>
          <w:ilvl w:val="0"/>
          <w:numId w:val="1001"/>
        </w:numPr>
        <w:pStyle w:val="Compact"/>
      </w:pPr>
      <w:r>
        <w:t xml:space="preserve">Khazaei, J. and Daneshmandi, S. (2007). Modeling of thin layer drying kinetics of sesame seeds: Mathematical and neural networks modeling.</w:t>
      </w:r>
      <w:r>
        <w:t xml:space="preserve"> </w:t>
      </w:r>
      <w:r>
        <w:rPr>
          <w:iCs/>
          <w:i/>
        </w:rPr>
        <w:t xml:space="preserve">Int. Agrophys.</w:t>
      </w:r>
      <w:r>
        <w:t xml:space="preserve"> </w:t>
      </w:r>
      <w:r>
        <w:rPr>
          <w:bCs/>
          <w:b/>
        </w:rPr>
        <w:t xml:space="preserve">21</w:t>
      </w:r>
      <w:r>
        <w:t xml:space="preserve">:335–348.</w:t>
      </w:r>
    </w:p>
    <w:p>
      <w:pPr>
        <w:numPr>
          <w:ilvl w:val="0"/>
          <w:numId w:val="1001"/>
        </w:numPr>
        <w:pStyle w:val="Compact"/>
      </w:pPr>
      <w:r>
        <w:t xml:space="preserve">Kidane, H., Farkas, I., Buzás, J. (2025). Characterizing agricultural product drying in solar systems using thin-layer drying models: comprehensive review. Discover Food, 5, 84.</w:t>
      </w:r>
    </w:p>
    <w:p>
      <w:pPr>
        <w:numPr>
          <w:ilvl w:val="0"/>
          <w:numId w:val="1001"/>
        </w:numPr>
        <w:pStyle w:val="Compact"/>
      </w:pPr>
      <w:r>
        <w:t xml:space="preserve">Kurozawa, L. E., Azoubel, P. M., Murr, F. E. X. and Park, K. J. (2012). Drying kinetic of fresh and osmotically dehydrated mushroom (Agaricus Blazei).</w:t>
      </w:r>
      <w:r>
        <w:t xml:space="preserve"> </w:t>
      </w:r>
      <w:r>
        <w:rPr>
          <w:iCs/>
          <w:i/>
        </w:rPr>
        <w:t xml:space="preserve">J. Food Process Eng.</w:t>
      </w:r>
      <w:r>
        <w:t xml:space="preserve"> </w:t>
      </w:r>
      <w:r>
        <w:rPr>
          <w:bCs/>
          <w:b/>
        </w:rPr>
        <w:t xml:space="preserve">35</w:t>
      </w:r>
      <w:r>
        <w:t xml:space="preserve">:295–313.</w:t>
      </w:r>
    </w:p>
    <w:p>
      <w:pPr>
        <w:numPr>
          <w:ilvl w:val="0"/>
          <w:numId w:val="1001"/>
        </w:numPr>
        <w:pStyle w:val="Compact"/>
      </w:pPr>
      <w:r>
        <w:t xml:space="preserve">Külcü, R., Karaaslan, S., Varol, H.T. (2024). Microwave-assisted foam mat drying of pumpkin pulp and development of a new drying model. Journal of Scientific and Engineering Research, 11(3), 81–94.</w:t>
      </w:r>
    </w:p>
    <w:p>
      <w:pPr>
        <w:numPr>
          <w:ilvl w:val="0"/>
          <w:numId w:val="1001"/>
        </w:numPr>
        <w:pStyle w:val="Compact"/>
      </w:pPr>
      <w:r>
        <w:t xml:space="preserve">Külcü, R., Süslü, A., Karaaslan, S., Varol, H.T. (2025). Comparative analysis of drying kinetics, color change, energy consumption, and mathematical modeling methods in microwave drying of mung bean sprouts. Selcuk Journal of Agriculture and Food Sciences, 39(3), 619–630.</w:t>
      </w:r>
    </w:p>
    <w:p>
      <w:pPr>
        <w:numPr>
          <w:ilvl w:val="0"/>
          <w:numId w:val="1001"/>
        </w:numPr>
        <w:pStyle w:val="Compact"/>
      </w:pPr>
      <w:r>
        <w:t xml:space="preserve">Lewis, W.K. (1921). The rate of drying of solid materials. Journal of Industrial and Engineering Chemistry, 13(5), 427–432.</w:t>
      </w:r>
    </w:p>
    <w:p>
      <w:pPr>
        <w:numPr>
          <w:ilvl w:val="0"/>
          <w:numId w:val="1001"/>
        </w:numPr>
        <w:pStyle w:val="Compact"/>
      </w:pPr>
      <w:r>
        <w:t xml:space="preserve">Mansour, N.E., Villagran, E., Rodriguez, J., Akrami, M., Flores-Velazquez, J., Metwally, K.A., Alhumedi, M., Ahmed, A.F., Elwakeel, A.E. (2025). Effect of drying conditions on kinetics, modeling, and thermodynamic behavior of marjoram leaves in an IoT-controlled vacuum dryer. Sustainability, 17(13), 5980.</w:t>
      </w:r>
    </w:p>
    <w:p>
      <w:pPr>
        <w:numPr>
          <w:ilvl w:val="0"/>
          <w:numId w:val="1001"/>
        </w:numPr>
        <w:pStyle w:val="Compact"/>
      </w:pPr>
      <w:r>
        <w:t xml:space="preserve">Midilli, A., Kucuk, H. and Yapar, Z. (2002). A new model for single-layer drying.</w:t>
      </w:r>
      <w:r>
        <w:t xml:space="preserve"> </w:t>
      </w:r>
      <w:r>
        <w:rPr>
          <w:iCs/>
          <w:i/>
        </w:rPr>
        <w:t xml:space="preserve">Dry. Technol.</w:t>
      </w:r>
      <w:r>
        <w:t xml:space="preserve"> </w:t>
      </w:r>
      <w:r>
        <w:rPr>
          <w:bCs/>
          <w:b/>
        </w:rPr>
        <w:t xml:space="preserve">20</w:t>
      </w:r>
      <w:r>
        <w:t xml:space="preserve">:1503–1513.</w:t>
      </w:r>
    </w:p>
    <w:p>
      <w:pPr>
        <w:numPr>
          <w:ilvl w:val="0"/>
          <w:numId w:val="1001"/>
        </w:numPr>
        <w:pStyle w:val="Compact"/>
      </w:pPr>
      <w:r>
        <w:t xml:space="preserve">Mitrevski, V., Trajcevski, L., Mijakovski, V., Lutovska, M. (2013). Evaluation of some thin-layer drying models. Journal on Processing and Energy in Agriculture, 17(1), 1–6.</w:t>
      </w:r>
    </w:p>
    <w:p>
      <w:pPr>
        <w:numPr>
          <w:ilvl w:val="0"/>
          <w:numId w:val="1001"/>
        </w:numPr>
        <w:pStyle w:val="Compact"/>
      </w:pPr>
      <w:r>
        <w:t xml:space="preserve">Mundada, M., Hathan, B. S. and Maske, S. (2010). Convective dehydration kinetics of osmotically pretreated pomegranate arils.</w:t>
      </w:r>
      <w:r>
        <w:t xml:space="preserve"> </w:t>
      </w:r>
      <w:r>
        <w:rPr>
          <w:iCs/>
          <w:i/>
        </w:rPr>
        <w:t xml:space="preserve">Biosyst. Eng.</w:t>
      </w:r>
      <w:r>
        <w:t xml:space="preserve"> </w:t>
      </w:r>
      <w:r>
        <w:rPr>
          <w:bCs/>
          <w:b/>
        </w:rPr>
        <w:t xml:space="preserve">107</w:t>
      </w:r>
      <w:r>
        <w:t xml:space="preserve">:307–316.</w:t>
      </w:r>
    </w:p>
    <w:p>
      <w:pPr>
        <w:numPr>
          <w:ilvl w:val="0"/>
          <w:numId w:val="1001"/>
        </w:numPr>
        <w:pStyle w:val="Compact"/>
      </w:pPr>
      <w:r>
        <w:t xml:space="preserve">Nadew, T.T., Tegenaw, P.D., Tedila, T.S. (2023). Mathematical-based CFD modelling and simulation of mushroom drying in tray dryer. Modelling and Simulation in Engineering, 2023, 6128517.</w:t>
      </w:r>
    </w:p>
    <w:p>
      <w:pPr>
        <w:numPr>
          <w:ilvl w:val="0"/>
          <w:numId w:val="1001"/>
        </w:numPr>
        <w:pStyle w:val="Compact"/>
      </w:pPr>
      <w:r>
        <w:t xml:space="preserve">Noomhorm, A., Verma, L.R. (1986). A generalized single layer rice drying model (ASAE Paper No. 86-3057). ASAE, St. Joseph, MI, USA.</w:t>
      </w:r>
    </w:p>
    <w:p>
      <w:pPr>
        <w:numPr>
          <w:ilvl w:val="0"/>
          <w:numId w:val="1001"/>
        </w:numPr>
        <w:pStyle w:val="Compact"/>
      </w:pPr>
      <w:r>
        <w:t xml:space="preserve">Onwude, D.I., Hashim, N., Janius, R.B., Nawi, N.M., Abdan, K. (2016). Modeling the thin-layer drying of fruits and vegetables: a review. Comprehensive Reviews in Food Science and Food Safety, 15(3), 599–618.</w:t>
      </w:r>
    </w:p>
    <w:p>
      <w:pPr>
        <w:numPr>
          <w:ilvl w:val="0"/>
          <w:numId w:val="1001"/>
        </w:numPr>
        <w:pStyle w:val="Compact"/>
      </w:pPr>
      <w:r>
        <w:t xml:space="preserve">Otsura, K., Murata, S. and Chuma, Y. (1975). An empirical equation for thin layer drying of rough rice with heated air.</w:t>
      </w:r>
      <w:r>
        <w:t xml:space="preserve"> </w:t>
      </w:r>
      <w:r>
        <w:rPr>
          <w:iCs/>
          <w:i/>
        </w:rPr>
        <w:t xml:space="preserve">J. Japanese Agric Machinery.</w:t>
      </w:r>
      <w:r>
        <w:t xml:space="preserve"> </w:t>
      </w:r>
      <w:r>
        <w:rPr>
          <w:bCs/>
          <w:b/>
        </w:rPr>
        <w:t xml:space="preserve">37</w:t>
      </w:r>
      <w:r>
        <w:t xml:space="preserve">:331–338 (in Japanese).</w:t>
      </w:r>
    </w:p>
    <w:p>
      <w:pPr>
        <w:numPr>
          <w:ilvl w:val="0"/>
          <w:numId w:val="1001"/>
        </w:numPr>
        <w:pStyle w:val="Compact"/>
      </w:pPr>
      <w:r>
        <w:t xml:space="preserve">Page, G.E. (1949). Factors influencing the maximum rates of air drying shelled corn in thin layers (M.Sc. thesis). Purdue University, West Lafayette, IN, USA.</w:t>
      </w:r>
    </w:p>
    <w:p>
      <w:pPr>
        <w:numPr>
          <w:ilvl w:val="0"/>
          <w:numId w:val="1001"/>
        </w:numPr>
        <w:pStyle w:val="Compact"/>
      </w:pPr>
      <w:r>
        <w:t xml:space="preserve">Peleg, M. (1988). An empirical model for the description of moisture sorption curves. Journal of Food Science, 53(4), 1216–1217.</w:t>
      </w:r>
    </w:p>
    <w:p>
      <w:pPr>
        <w:numPr>
          <w:ilvl w:val="0"/>
          <w:numId w:val="1001"/>
        </w:numPr>
        <w:pStyle w:val="Compact"/>
      </w:pPr>
      <w:r>
        <w:t xml:space="preserve">Sharaf-Eldeen, Y. I., Blaisdell, J. L. and Hamdy, M. Y. (1980). A model for ear corn drying.</w:t>
      </w:r>
      <w:r>
        <w:t xml:space="preserve"> </w:t>
      </w:r>
      <w:r>
        <w:rPr>
          <w:iCs/>
          <w:i/>
        </w:rPr>
        <w:t xml:space="preserve">Trans. ASAE.</w:t>
      </w:r>
      <w:r>
        <w:t xml:space="preserve"> </w:t>
      </w:r>
      <w:r>
        <w:rPr>
          <w:bCs/>
          <w:b/>
        </w:rPr>
        <w:t xml:space="preserve">23</w:t>
      </w:r>
      <w:r>
        <w:t xml:space="preserve">:1261–1265, 1271.</w:t>
      </w:r>
    </w:p>
    <w:p>
      <w:pPr>
        <w:numPr>
          <w:ilvl w:val="0"/>
          <w:numId w:val="1001"/>
        </w:numPr>
        <w:pStyle w:val="Compact"/>
      </w:pPr>
      <w:r>
        <w:t xml:space="preserve">Shi, J., Pan, Z., Mchugh, T. H., Wood, D., Hirschberg, E. and Olson, D. (2008). Drying and quality characteristics of fresh and sugar-infused blueberries dried with infrared radiation heating.</w:t>
      </w:r>
      <w:r>
        <w:t xml:space="preserve"> </w:t>
      </w:r>
      <w:r>
        <w:rPr>
          <w:iCs/>
          <w:i/>
        </w:rPr>
        <w:t xml:space="preserve">LWT - Food Sci. Technol.</w:t>
      </w:r>
      <w:r>
        <w:t xml:space="preserve"> </w:t>
      </w:r>
      <w:r>
        <w:rPr>
          <w:bCs/>
          <w:b/>
        </w:rPr>
        <w:t xml:space="preserve">41</w:t>
      </w:r>
      <w:r>
        <w:t xml:space="preserve">:1962–1972.</w:t>
      </w:r>
    </w:p>
    <w:p>
      <w:pPr>
        <w:numPr>
          <w:ilvl w:val="0"/>
          <w:numId w:val="1001"/>
        </w:numPr>
        <w:pStyle w:val="Compact"/>
      </w:pPr>
      <w:r>
        <w:t xml:space="preserve">Siatkowski, M., Weres, J., Kujawa, S., Szabelska, A., Zyprych, J. (2010). Growth curve functions in modeling the thin-layer drying of corn. Agricultural Engineering, 6(124), 89–95.</w:t>
      </w:r>
    </w:p>
    <w:p>
      <w:pPr>
        <w:numPr>
          <w:ilvl w:val="0"/>
          <w:numId w:val="1001"/>
        </w:numPr>
        <w:pStyle w:val="Compact"/>
      </w:pPr>
      <w:r>
        <w:t xml:space="preserve">Soysal, Y., Oztekin, S. and Eren, O. (2006). Microwave drying of parsley: Modelling, kinetics, and energy aspects.</w:t>
      </w:r>
      <w:r>
        <w:t xml:space="preserve"> </w:t>
      </w:r>
      <w:r>
        <w:rPr>
          <w:iCs/>
          <w:i/>
        </w:rPr>
        <w:t xml:space="preserve">Biosyst. Eng.</w:t>
      </w:r>
      <w:r>
        <w:t xml:space="preserve"> </w:t>
      </w:r>
      <w:r>
        <w:rPr>
          <w:bCs/>
          <w:b/>
        </w:rPr>
        <w:t xml:space="preserve">93</w:t>
      </w:r>
      <w:r>
        <w:t xml:space="preserve">:403–413.</w:t>
      </w:r>
    </w:p>
    <w:p>
      <w:pPr>
        <w:numPr>
          <w:ilvl w:val="0"/>
          <w:numId w:val="1001"/>
        </w:numPr>
        <w:pStyle w:val="Compact"/>
      </w:pPr>
      <w:r>
        <w:t xml:space="preserve">Sripinyowanich, J. and Noomhorm, A. (2011). A new model and quality of unfrozen and frozen cooked rice dried in a microwave vibro-fluidized bed dryer.</w:t>
      </w:r>
      <w:r>
        <w:t xml:space="preserve"> </w:t>
      </w:r>
      <w:r>
        <w:rPr>
          <w:iCs/>
          <w:i/>
        </w:rPr>
        <w:t xml:space="preserve">Dry. Technol.</w:t>
      </w:r>
      <w:r>
        <w:t xml:space="preserve"> </w:t>
      </w:r>
      <w:r>
        <w:rPr>
          <w:bCs/>
          <w:b/>
        </w:rPr>
        <w:t xml:space="preserve">29</w:t>
      </w:r>
      <w:r>
        <w:t xml:space="preserve">:735–748.</w:t>
      </w:r>
    </w:p>
    <w:p>
      <w:pPr>
        <w:numPr>
          <w:ilvl w:val="0"/>
          <w:numId w:val="1001"/>
        </w:numPr>
        <w:pStyle w:val="Compact"/>
      </w:pPr>
      <w:r>
        <w:t xml:space="preserve">Süslü, A., Külcü, R. (2024). Kurutma modelleri için ATATEK-Drying yazılımının geliştirilmesi. Akademia Doğa ve İnsan Bilimleri Dergisi [in Turkish], 10(1), 51–61.</w:t>
      </w:r>
    </w:p>
    <w:p>
      <w:pPr>
        <w:numPr>
          <w:ilvl w:val="0"/>
          <w:numId w:val="1001"/>
        </w:numPr>
        <w:pStyle w:val="Compact"/>
      </w:pPr>
      <w:r>
        <w:t xml:space="preserve">Thompson, T. L., Peart, R. M. and Foster, G. H. (1968). Mathematical simulation of corn drying: A new model.</w:t>
      </w:r>
      <w:r>
        <w:t xml:space="preserve"> </w:t>
      </w:r>
      <w:r>
        <w:rPr>
          <w:iCs/>
          <w:i/>
        </w:rPr>
        <w:t xml:space="preserve">Trans. ASAE.</w:t>
      </w:r>
      <w:r>
        <w:t xml:space="preserve"> </w:t>
      </w:r>
      <w:r>
        <w:rPr>
          <w:bCs/>
          <w:b/>
        </w:rPr>
        <w:t xml:space="preserve">11</w:t>
      </w:r>
      <w:r>
        <w:t xml:space="preserve">:582–586.</w:t>
      </w:r>
    </w:p>
    <w:p>
      <w:pPr>
        <w:numPr>
          <w:ilvl w:val="0"/>
          <w:numId w:val="1001"/>
        </w:numPr>
        <w:pStyle w:val="Compact"/>
      </w:pPr>
      <w:r>
        <w:t xml:space="preserve">Tirawanichakul, S., Tirawanichakul, Y. and Sniso, E. (2008). Paddy dehydration by adsorption: Thermo-physical properties and diffusion model of agriculture residues.</w:t>
      </w:r>
      <w:r>
        <w:t xml:space="preserve"> </w:t>
      </w:r>
      <w:r>
        <w:rPr>
          <w:iCs/>
          <w:i/>
        </w:rPr>
        <w:t xml:space="preserve">Biosyst. Eng.</w:t>
      </w:r>
      <w:r>
        <w:t xml:space="preserve"> </w:t>
      </w:r>
      <w:r>
        <w:rPr>
          <w:bCs/>
          <w:b/>
        </w:rPr>
        <w:t xml:space="preserve">99</w:t>
      </w:r>
      <w:r>
        <w:t xml:space="preserve">:249–255.</w:t>
      </w:r>
    </w:p>
    <w:p>
      <w:pPr>
        <w:numPr>
          <w:ilvl w:val="0"/>
          <w:numId w:val="1001"/>
        </w:numPr>
        <w:pStyle w:val="Compact"/>
      </w:pPr>
      <w:r>
        <w:t xml:space="preserve">Tzempelikos, D.A., Bardakas, A.V., Vouros, A.P., Filios, A.E., Margaris, D.P. (2014). Thin-layer drying models critical evaluation based on laboratory scale convective dryer experiments. 6th International Conference from Scientific Computing to Computational Engineering (IC-SCCE), Athens, Greece, 9–12 July 2014.</w:t>
      </w:r>
    </w:p>
    <w:p>
      <w:pPr>
        <w:numPr>
          <w:ilvl w:val="0"/>
          <w:numId w:val="1001"/>
        </w:numPr>
        <w:pStyle w:val="Compact"/>
      </w:pPr>
      <w:r>
        <w:t xml:space="preserve">Vega-Galvez, A., Lemus-Mondaca, R. and Bilbao-Sainz, C. (2008a). Mass transfer kinetics during convective drying of red pepper var. Hungarian (Capsicum annuum L.): Mathematical modeling and evaluation of kinetic parameters.</w:t>
      </w:r>
      <w:r>
        <w:t xml:space="preserve"> </w:t>
      </w:r>
      <w:r>
        <w:rPr>
          <w:iCs/>
          <w:i/>
        </w:rPr>
        <w:t xml:space="preserve">J. Food Process. Eng.</w:t>
      </w:r>
      <w:r>
        <w:t xml:space="preserve"> </w:t>
      </w:r>
      <w:r>
        <w:rPr>
          <w:bCs/>
          <w:b/>
        </w:rPr>
        <w:t xml:space="preserve">31</w:t>
      </w:r>
      <w:r>
        <w:t xml:space="preserve">:120–137.</w:t>
      </w:r>
    </w:p>
    <w:p>
      <w:pPr>
        <w:numPr>
          <w:ilvl w:val="0"/>
          <w:numId w:val="1001"/>
        </w:numPr>
        <w:pStyle w:val="Compact"/>
      </w:pPr>
      <w:r>
        <w:t xml:space="preserve">Vengaiah, P. C. and Pandey, J. P. (2007). Dehydration kinetics of sweet pepper (Capsicum annum L.).</w:t>
      </w:r>
      <w:r>
        <w:t xml:space="preserve"> </w:t>
      </w:r>
      <w:r>
        <w:rPr>
          <w:iCs/>
          <w:i/>
        </w:rPr>
        <w:t xml:space="preserve">J. Food Eng.</w:t>
      </w:r>
      <w:r>
        <w:t xml:space="preserve"> </w:t>
      </w:r>
      <w:r>
        <w:rPr>
          <w:bCs/>
          <w:b/>
        </w:rPr>
        <w:t xml:space="preserve">81</w:t>
      </w:r>
      <w:r>
        <w:t xml:space="preserve">:282–286.</w:t>
      </w:r>
    </w:p>
    <w:p>
      <w:pPr>
        <w:numPr>
          <w:ilvl w:val="0"/>
          <w:numId w:val="1001"/>
        </w:numPr>
        <w:pStyle w:val="Compact"/>
      </w:pPr>
      <w:r>
        <w:t xml:space="preserve">Verma, L. R., Bucklin, R. A., Endan, J. B. and Wratten, F.T. (1985). Effects of drying air parameters on rice drying models.</w:t>
      </w:r>
      <w:r>
        <w:t xml:space="preserve"> </w:t>
      </w:r>
      <w:r>
        <w:rPr>
          <w:iCs/>
          <w:i/>
        </w:rPr>
        <w:t xml:space="preserve">Trans ASAE.</w:t>
      </w:r>
      <w:r>
        <w:t xml:space="preserve"> </w:t>
      </w:r>
      <w:r>
        <w:rPr>
          <w:bCs/>
          <w:b/>
        </w:rPr>
        <w:t xml:space="preserve">28</w:t>
      </w:r>
      <w:r>
        <w:t xml:space="preserve">:296–301.</w:t>
      </w:r>
    </w:p>
    <w:p>
      <w:pPr>
        <w:numPr>
          <w:ilvl w:val="0"/>
          <w:numId w:val="1001"/>
        </w:numPr>
        <w:pStyle w:val="Compact"/>
      </w:pPr>
      <w:r>
        <w:t xml:space="preserve">Vu, N.D., Diep, D.T.N., Nguyen, N.A., Long, H.B., Pham, B.A. (2024). Physicochemical components, antioxidant activity, and predictive models for quality of soursop tea (Annona muricata L.) during heat pump drying. Open Chemistry, 22, 20240095.</w:t>
      </w:r>
    </w:p>
    <w:p>
      <w:pPr>
        <w:numPr>
          <w:ilvl w:val="0"/>
          <w:numId w:val="1001"/>
        </w:numPr>
        <w:pStyle w:val="Compact"/>
      </w:pPr>
      <w:r>
        <w:t xml:space="preserve">Wang, C. Y. and Singh, R. P. (1978). A single layer drying equation for rough rice. ASAE Paper No:3001.</w:t>
      </w:r>
    </w:p>
    <w:p>
      <w:pPr>
        <w:numPr>
          <w:ilvl w:val="0"/>
          <w:numId w:val="1001"/>
        </w:numPr>
        <w:pStyle w:val="Compact"/>
      </w:pPr>
      <w:r>
        <w:t xml:space="preserve">Wang, D. C., Fon, D. S., Fang, W. and Sokhansanj, S. (2004). Development of a visual method to test the range of applicability of thin layer drying equations using MATLAB tools.</w:t>
      </w:r>
      <w:r>
        <w:t xml:space="preserve"> </w:t>
      </w:r>
      <w:r>
        <w:rPr>
          <w:iCs/>
          <w:i/>
        </w:rPr>
        <w:t xml:space="preserve">Dry. Technol.</w:t>
      </w:r>
      <w:r>
        <w:t xml:space="preserve"> </w:t>
      </w:r>
      <w:r>
        <w:rPr>
          <w:bCs/>
          <w:b/>
        </w:rPr>
        <w:t xml:space="preserve">22</w:t>
      </w:r>
      <w:r>
        <w:t xml:space="preserve">:1921–1948.</w:t>
      </w:r>
    </w:p>
    <w:p>
      <w:pPr>
        <w:numPr>
          <w:ilvl w:val="0"/>
          <w:numId w:val="1001"/>
        </w:numPr>
        <w:pStyle w:val="Compact"/>
      </w:pPr>
      <w:r>
        <w:t xml:space="preserve">Wang, W., Chen, J., Jin, N., Wang, H., Wang, L., Wu, J. (2024). Thin-layer drying model, drying rate, and effective water diffusion coefficient of pelleted feed. International Journal of Chemical Engineering, 2024, 7092556.</w:t>
      </w:r>
    </w:p>
    <w:p>
      <w:pPr>
        <w:numPr>
          <w:ilvl w:val="0"/>
          <w:numId w:val="1001"/>
        </w:numPr>
        <w:pStyle w:val="Compact"/>
      </w:pPr>
      <w:r>
        <w:t xml:space="preserve">Yaldiz, O. and Ertekin, C. (2001). Thin layer solar drying of some vegetables.</w:t>
      </w:r>
      <w:r>
        <w:t xml:space="preserve"> </w:t>
      </w:r>
      <w:r>
        <w:rPr>
          <w:iCs/>
          <w:i/>
        </w:rPr>
        <w:t xml:space="preserve">Dry. Technol.</w:t>
      </w:r>
      <w:r>
        <w:t xml:space="preserve"> </w:t>
      </w:r>
      <w:r>
        <w:rPr>
          <w:bCs/>
          <w:b/>
        </w:rPr>
        <w:t xml:space="preserve">19</w:t>
      </w:r>
      <w:r>
        <w:t xml:space="preserve">:583–597.</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2026-08-10T18:10:49Z</dcterms:created>
  <dcterms:modified xsi:type="dcterms:W3CDTF">2026-08-10T18:10:49Z</dcterms:modified>
</cp:coreProperties>
</file>

<file path=docProps/custom.xml><?xml version="1.0" encoding="utf-8"?>
<Properties xmlns="http://schemas.openxmlformats.org/officeDocument/2006/custom-properties" xmlns:vt="http://schemas.openxmlformats.org/officeDocument/2006/docPropsVTypes"/>
</file>