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E067" w14:textId="1CE0491C" w:rsidR="00DD0D9D" w:rsidRPr="00BD5469" w:rsidRDefault="00BD5469">
      <w:pPr>
        <w:rPr>
          <w:rFonts w:ascii="Times New Roman" w:hAnsi="Times New Roman" w:cs="Times New Roman"/>
          <w:sz w:val="36"/>
          <w:szCs w:val="36"/>
        </w:rPr>
      </w:pPr>
      <w:bookmarkStart w:id="0" w:name="_Hlk142313489"/>
      <w:r w:rsidRPr="00BD5469">
        <w:rPr>
          <w:rFonts w:ascii="Times New Roman" w:hAnsi="Times New Roman" w:cs="Times New Roman"/>
          <w:sz w:val="36"/>
          <w:szCs w:val="36"/>
        </w:rPr>
        <w:t xml:space="preserve">STM32CubeMonitor </w:t>
      </w:r>
      <w:bookmarkEnd w:id="0"/>
      <w:r w:rsidRPr="00BD5469">
        <w:rPr>
          <w:rFonts w:ascii="Times New Roman" w:hAnsi="Times New Roman" w:cs="Times New Roman"/>
          <w:sz w:val="36"/>
          <w:szCs w:val="36"/>
        </w:rPr>
        <w:t>Led Example</w:t>
      </w:r>
    </w:p>
    <w:p w14:paraId="000886AE" w14:textId="652FBCFE" w:rsidR="00BD5469" w:rsidRPr="003832D0" w:rsidRDefault="003832D0" w:rsidP="009A4EF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32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F511A7" wp14:editId="03167FBB">
            <wp:simplePos x="0" y="0"/>
            <wp:positionH relativeFrom="margin">
              <wp:posOffset>233375</wp:posOffset>
            </wp:positionH>
            <wp:positionV relativeFrom="paragraph">
              <wp:posOffset>725729</wp:posOffset>
            </wp:positionV>
            <wp:extent cx="1821180" cy="2209165"/>
            <wp:effectExtent l="0" t="0" r="7620" b="635"/>
            <wp:wrapSquare wrapText="bothSides"/>
            <wp:docPr id="43977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75155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66"/>
                    <a:stretch/>
                  </pic:blipFill>
                  <pic:spPr bwMode="auto">
                    <a:xfrm>
                      <a:off x="0" y="0"/>
                      <a:ext cx="1821180" cy="220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2D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2409B2" wp14:editId="177820A9">
            <wp:simplePos x="0" y="0"/>
            <wp:positionH relativeFrom="margin">
              <wp:align>right</wp:align>
            </wp:positionH>
            <wp:positionV relativeFrom="paragraph">
              <wp:posOffset>688798</wp:posOffset>
            </wp:positionV>
            <wp:extent cx="3628390" cy="768350"/>
            <wp:effectExtent l="0" t="0" r="0" b="0"/>
            <wp:wrapSquare wrapText="bothSides"/>
            <wp:docPr id="5008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Öncelikle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r w:rsidR="00BD5469" w:rsidRPr="003832D0">
        <w:rPr>
          <w:rFonts w:ascii="Times New Roman" w:hAnsi="Times New Roman" w:cs="Times New Roman"/>
          <w:sz w:val="24"/>
          <w:szCs w:val="24"/>
        </w:rPr>
        <w:t>STM32CubeMonitor</w:t>
      </w:r>
      <w:r w:rsidR="00BD5469" w:rsidRPr="003832D0">
        <w:rPr>
          <w:rFonts w:ascii="Times New Roman" w:hAnsi="Times New Roman" w:cs="Times New Roman"/>
          <w:sz w:val="24"/>
          <w:szCs w:val="24"/>
        </w:rPr>
        <w:t xml:space="preserve">’de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Node’ların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yaptıklarını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hangi tip </w:t>
      </w:r>
      <w:proofErr w:type="spellStart"/>
      <w:proofErr w:type="gramStart"/>
      <w:r w:rsidR="00BD5469" w:rsidRPr="003832D0">
        <w:rPr>
          <w:rFonts w:ascii="Times New Roman" w:hAnsi="Times New Roman" w:cs="Times New Roman"/>
          <w:sz w:val="24"/>
          <w:szCs w:val="24"/>
        </w:rPr>
        <w:t>msg.topic</w:t>
      </w:r>
      <w:proofErr w:type="spellEnd"/>
      <w:proofErr w:type="gram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aldıklarını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çıktı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verdiklerini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sidebar’da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kitap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işaretine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bastıktan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Node’ların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üstüne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bakarak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469" w:rsidRPr="003832D0">
        <w:rPr>
          <w:rFonts w:ascii="Times New Roman" w:hAnsi="Times New Roman" w:cs="Times New Roman"/>
          <w:sz w:val="24"/>
          <w:szCs w:val="24"/>
        </w:rPr>
        <w:t>görebilirsiniz</w:t>
      </w:r>
      <w:proofErr w:type="spellEnd"/>
      <w:r w:rsidR="00BD5469" w:rsidRPr="003832D0">
        <w:rPr>
          <w:rFonts w:ascii="Times New Roman" w:hAnsi="Times New Roman" w:cs="Times New Roman"/>
          <w:sz w:val="24"/>
          <w:szCs w:val="24"/>
        </w:rPr>
        <w:t>.</w:t>
      </w:r>
    </w:p>
    <w:p w14:paraId="4CBFC377" w14:textId="5575855C" w:rsidR="00BD5469" w:rsidRPr="003832D0" w:rsidRDefault="009A4EF5" w:rsidP="009A4EF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2D0">
        <w:rPr>
          <w:rFonts w:ascii="Times New Roman" w:hAnsi="Times New Roman" w:cs="Times New Roman"/>
          <w:sz w:val="24"/>
          <w:szCs w:val="24"/>
        </w:rPr>
        <w:t>CubeMonitor’de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başka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msg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objesi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kullanark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haberleşmektedir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. Msg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objesinin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32D0">
        <w:rPr>
          <w:rFonts w:ascii="Times New Roman" w:hAnsi="Times New Roman" w:cs="Times New Roman"/>
          <w:sz w:val="24"/>
          <w:szCs w:val="24"/>
        </w:rPr>
        <w:t>msg.topic</w:t>
      </w:r>
      <w:proofErr w:type="spellEnd"/>
      <w:proofErr w:type="gram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olamk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parçası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>.</w:t>
      </w:r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32D0">
        <w:rPr>
          <w:rFonts w:ascii="Times New Roman" w:hAnsi="Times New Roman" w:cs="Times New Roman"/>
          <w:sz w:val="24"/>
          <w:szCs w:val="24"/>
        </w:rPr>
        <w:t>msg.topic</w:t>
      </w:r>
      <w:proofErr w:type="spellEnd"/>
      <w:proofErr w:type="gram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genelde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girdiği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Node’a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yapılacak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işlemi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seçerken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msg.payload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değişken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bilgilerini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içermektedir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>.</w:t>
      </w:r>
    </w:p>
    <w:p w14:paraId="31689317" w14:textId="77777777" w:rsidR="003832D0" w:rsidRDefault="003832D0" w:rsidP="009A4E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FEEB3" w14:textId="707E5C0B" w:rsidR="0018339E" w:rsidRPr="003832D0" w:rsidRDefault="0018339E" w:rsidP="009A4E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8FE47" w14:textId="19B1F2BB" w:rsidR="0018339E" w:rsidRPr="0018339E" w:rsidRDefault="00D10BB4" w:rsidP="009A4EF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10BB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72637F2" wp14:editId="2142A7D9">
            <wp:simplePos x="0" y="0"/>
            <wp:positionH relativeFrom="margin">
              <wp:posOffset>4111625</wp:posOffset>
            </wp:positionH>
            <wp:positionV relativeFrom="paragraph">
              <wp:posOffset>56515</wp:posOffset>
            </wp:positionV>
            <wp:extent cx="1645920" cy="1235710"/>
            <wp:effectExtent l="0" t="0" r="0" b="2540"/>
            <wp:wrapSquare wrapText="bothSides"/>
            <wp:docPr id="8166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262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8339E" w:rsidRPr="0018339E">
        <w:rPr>
          <w:rFonts w:ascii="Times New Roman" w:hAnsi="Times New Roman" w:cs="Times New Roman"/>
          <w:sz w:val="24"/>
          <w:szCs w:val="24"/>
          <w:u w:val="single"/>
        </w:rPr>
        <w:t>Projenin</w:t>
      </w:r>
      <w:proofErr w:type="spellEnd"/>
      <w:r w:rsidR="0018339E" w:rsidRPr="0018339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8339E" w:rsidRPr="0018339E">
        <w:rPr>
          <w:rFonts w:ascii="Times New Roman" w:hAnsi="Times New Roman" w:cs="Times New Roman"/>
          <w:sz w:val="24"/>
          <w:szCs w:val="24"/>
          <w:u w:val="single"/>
        </w:rPr>
        <w:t>Başlangıcında</w:t>
      </w:r>
      <w:proofErr w:type="spellEnd"/>
      <w:r w:rsidR="0018339E" w:rsidRPr="0018339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8339E" w:rsidRPr="0018339E">
        <w:rPr>
          <w:rFonts w:ascii="Times New Roman" w:hAnsi="Times New Roman" w:cs="Times New Roman"/>
          <w:sz w:val="24"/>
          <w:szCs w:val="24"/>
          <w:u w:val="single"/>
        </w:rPr>
        <w:t>Yapılması</w:t>
      </w:r>
      <w:proofErr w:type="spellEnd"/>
      <w:r w:rsidR="0018339E" w:rsidRPr="0018339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8339E" w:rsidRPr="0018339E">
        <w:rPr>
          <w:rFonts w:ascii="Times New Roman" w:hAnsi="Times New Roman" w:cs="Times New Roman"/>
          <w:sz w:val="24"/>
          <w:szCs w:val="24"/>
          <w:u w:val="single"/>
        </w:rPr>
        <w:t>Gereken</w:t>
      </w:r>
      <w:proofErr w:type="spellEnd"/>
      <w:r w:rsidR="0018339E" w:rsidRPr="0018339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18339E" w:rsidRPr="0018339E">
        <w:rPr>
          <w:rFonts w:ascii="Times New Roman" w:hAnsi="Times New Roman" w:cs="Times New Roman"/>
          <w:sz w:val="24"/>
          <w:szCs w:val="24"/>
          <w:u w:val="single"/>
        </w:rPr>
        <w:t>Ayarlar</w:t>
      </w:r>
      <w:proofErr w:type="spellEnd"/>
    </w:p>
    <w:p w14:paraId="5D07CED4" w14:textId="3A1EF35E" w:rsidR="0018339E" w:rsidRDefault="0018339E" w:rsidP="00D10B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out”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acq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kullanıyorsanız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Node’ların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ayarlarından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kullandığınız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ST-</w:t>
      </w:r>
      <w:proofErr w:type="spellStart"/>
      <w:r>
        <w:rPr>
          <w:rFonts w:ascii="Times New Roman" w:hAnsi="Times New Roman" w:cs="Times New Roman"/>
          <w:sz w:val="24"/>
          <w:szCs w:val="24"/>
        </w:rPr>
        <w:t>Link’in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Node’lara</w:t>
      </w:r>
      <w:proofErr w:type="spellEnd"/>
      <w:r w:rsidR="00D10BB4">
        <w:rPr>
          <w:rFonts w:ascii="Times New Roman" w:hAnsi="Times New Roman" w:cs="Times New Roman"/>
          <w:sz w:val="24"/>
          <w:szCs w:val="24"/>
        </w:rPr>
        <w:t xml:space="preserve"> systemin </w:t>
      </w:r>
      <w:proofErr w:type="spellStart"/>
      <w:r w:rsidR="00D10BB4">
        <w:rPr>
          <w:rFonts w:ascii="Times New Roman" w:hAnsi="Times New Roman" w:cs="Times New Roman"/>
          <w:sz w:val="24"/>
          <w:szCs w:val="24"/>
        </w:rPr>
        <w:t>başlatılması</w:t>
      </w:r>
      <w:proofErr w:type="spellEnd"/>
      <w:r w:rsidR="00D10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B4"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“start”,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10BB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durdurulması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“stop”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msg.topic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1D71B" w14:textId="54991E90" w:rsidR="0018339E" w:rsidRDefault="0018339E" w:rsidP="004D6411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3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1EDAC" wp14:editId="6BE5723C">
            <wp:extent cx="4956048" cy="783396"/>
            <wp:effectExtent l="0" t="0" r="0" b="0"/>
            <wp:docPr id="7420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0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107" cy="7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CDE9" w14:textId="42F9FE10" w:rsidR="0018339E" w:rsidRDefault="004D6411" w:rsidP="004D641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641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8B95EF3" wp14:editId="5C4E0409">
            <wp:simplePos x="0" y="0"/>
            <wp:positionH relativeFrom="margin">
              <wp:posOffset>-635</wp:posOffset>
            </wp:positionH>
            <wp:positionV relativeFrom="paragraph">
              <wp:posOffset>848360</wp:posOffset>
            </wp:positionV>
            <wp:extent cx="1141730" cy="2139315"/>
            <wp:effectExtent l="0" t="0" r="1270" b="0"/>
            <wp:wrapSquare wrapText="bothSides"/>
            <wp:docPr id="44464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4226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BB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variables</w:t>
      </w:r>
      <w:r w:rsidR="00D10BB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Node’undan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değişkenleri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seçilim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“Variable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List”e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Kartınızda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kullandığınız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değişkenleri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görebilmeniz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yüklediniz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“.elf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klasöründe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bulabilirsiniz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ayarlarından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eklemeniz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birlikte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görülebilir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DB430B" w14:textId="0B9488BA" w:rsidR="0018339E" w:rsidRDefault="004D6411" w:rsidP="009A4EF5">
      <w:pPr>
        <w:jc w:val="both"/>
        <w:rPr>
          <w:rFonts w:ascii="Times New Roman" w:hAnsi="Times New Roman" w:cs="Times New Roman"/>
          <w:sz w:val="24"/>
          <w:szCs w:val="24"/>
        </w:rPr>
      </w:pPr>
      <w:r w:rsidRPr="004D641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C1EBAFF" wp14:editId="13651C7A">
            <wp:simplePos x="0" y="0"/>
            <wp:positionH relativeFrom="column">
              <wp:posOffset>3843935</wp:posOffset>
            </wp:positionH>
            <wp:positionV relativeFrom="paragraph">
              <wp:posOffset>5303</wp:posOffset>
            </wp:positionV>
            <wp:extent cx="1409700" cy="2059940"/>
            <wp:effectExtent l="0" t="0" r="0" b="0"/>
            <wp:wrapSquare wrapText="bothSides"/>
            <wp:docPr id="51716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693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41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D81D657" wp14:editId="713A293F">
            <wp:simplePos x="0" y="0"/>
            <wp:positionH relativeFrom="column">
              <wp:posOffset>2343467</wp:posOffset>
            </wp:positionH>
            <wp:positionV relativeFrom="paragraph">
              <wp:posOffset>-17145</wp:posOffset>
            </wp:positionV>
            <wp:extent cx="1462087" cy="2143736"/>
            <wp:effectExtent l="0" t="0" r="5080" b="9525"/>
            <wp:wrapSquare wrapText="bothSides"/>
            <wp:docPr id="74001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1652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087" cy="214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41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7E3C787" wp14:editId="18294842">
            <wp:simplePos x="0" y="0"/>
            <wp:positionH relativeFrom="column">
              <wp:posOffset>1157605</wp:posOffset>
            </wp:positionH>
            <wp:positionV relativeFrom="paragraph">
              <wp:posOffset>-318</wp:posOffset>
            </wp:positionV>
            <wp:extent cx="1157288" cy="2136632"/>
            <wp:effectExtent l="0" t="0" r="5080" b="0"/>
            <wp:wrapSquare wrapText="bothSides"/>
            <wp:docPr id="52783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3630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2136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002E5" w14:textId="0432C034" w:rsidR="0018339E" w:rsidRDefault="0018339E" w:rsidP="009A4E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78DA1" w14:textId="77777777" w:rsidR="0018339E" w:rsidRDefault="0018339E" w:rsidP="009A4E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3CAF0A" w14:textId="32D97D6C" w:rsidR="0018339E" w:rsidRDefault="0018339E" w:rsidP="009A4E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7440D0" w14:textId="01D9714F" w:rsidR="0018339E" w:rsidRDefault="0018339E" w:rsidP="009A4E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3CB5D" w14:textId="77F98B34" w:rsidR="0018339E" w:rsidRDefault="0018339E" w:rsidP="009A4E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2A03E" w14:textId="77777777" w:rsidR="0018339E" w:rsidRDefault="0018339E" w:rsidP="009A4E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CD9867" w14:textId="77777777" w:rsidR="0018339E" w:rsidRPr="003832D0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2D0">
        <w:rPr>
          <w:rFonts w:ascii="Times New Roman" w:hAnsi="Times New Roman" w:cs="Times New Roman"/>
          <w:sz w:val="24"/>
          <w:szCs w:val="24"/>
        </w:rPr>
        <w:lastRenderedPageBreak/>
        <w:t>Kullanılan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sistemin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yapısı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gösterilmiştir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>.</w:t>
      </w:r>
    </w:p>
    <w:p w14:paraId="265C8814" w14:textId="77777777" w:rsidR="0018339E" w:rsidRPr="003832D0" w:rsidRDefault="0018339E" w:rsidP="0018339E">
      <w:pPr>
        <w:jc w:val="center"/>
        <w:rPr>
          <w:rFonts w:ascii="Times New Roman" w:hAnsi="Times New Roman" w:cs="Times New Roman"/>
          <w:sz w:val="24"/>
          <w:szCs w:val="24"/>
        </w:rPr>
      </w:pPr>
      <w:r w:rsidRPr="003832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4687F" wp14:editId="1D19ABDA">
            <wp:extent cx="3906317" cy="1608686"/>
            <wp:effectExtent l="0" t="0" r="0" b="0"/>
            <wp:docPr id="185064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41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566" cy="161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2708" w14:textId="77777777" w:rsidR="0018339E" w:rsidRPr="003832D0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2D0">
        <w:rPr>
          <w:rFonts w:ascii="Times New Roman" w:hAnsi="Times New Roman" w:cs="Times New Roman"/>
          <w:sz w:val="24"/>
          <w:szCs w:val="24"/>
        </w:rPr>
        <w:t>Öncelikle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normal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Node’nun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kullanılmamasının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sebebi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normal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Node’u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sadece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butona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basıldığında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tip msg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objesi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atabilmektedir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832D0">
        <w:rPr>
          <w:rFonts w:ascii="Times New Roman" w:hAnsi="Times New Roman" w:cs="Times New Roman"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Node’unun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OFF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duruma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gönderdiği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değer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2D0">
        <w:rPr>
          <w:rFonts w:ascii="Times New Roman" w:hAnsi="Times New Roman" w:cs="Times New Roman"/>
          <w:sz w:val="24"/>
          <w:szCs w:val="24"/>
        </w:rPr>
        <w:t>farklıdır</w:t>
      </w:r>
      <w:proofErr w:type="spellEnd"/>
      <w:r w:rsidRPr="003832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karşılaştırılması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gösterilmektedir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2F277D" w14:textId="77777777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  <w:r w:rsidRPr="003832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E28A41" wp14:editId="19DEEB6F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733550" cy="2581910"/>
            <wp:effectExtent l="0" t="0" r="0" b="8890"/>
            <wp:wrapSquare wrapText="bothSides"/>
            <wp:docPr id="27337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7133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2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FAB2B4" wp14:editId="07A671C5">
            <wp:extent cx="1840134" cy="2574748"/>
            <wp:effectExtent l="0" t="0" r="8255" b="0"/>
            <wp:docPr id="100172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21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495" cy="258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3F6E" w14:textId="77777777" w:rsidR="0018339E" w:rsidRPr="003832D0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AA820" w14:textId="77777777" w:rsidR="0018339E" w:rsidRPr="003832D0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  <w:r w:rsidRPr="003832D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76745E5" wp14:editId="6FF125ED">
            <wp:simplePos x="0" y="0"/>
            <wp:positionH relativeFrom="margin">
              <wp:align>right</wp:align>
            </wp:positionH>
            <wp:positionV relativeFrom="paragraph">
              <wp:posOffset>203</wp:posOffset>
            </wp:positionV>
            <wp:extent cx="1565275" cy="1936115"/>
            <wp:effectExtent l="0" t="0" r="0" b="6985"/>
            <wp:wrapSquare wrapText="bothSides"/>
            <wp:docPr id="62304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4010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Sistemde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“write panel”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Nodu’nun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istenilen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değişkende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yapıldığında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yolladığı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msg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edilmesidir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görülebilir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E09292" w14:textId="77777777" w:rsidR="0018339E" w:rsidRPr="003832D0" w:rsidRDefault="0018339E" w:rsidP="00183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görüntü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“debug”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Node’unun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“write panel”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Node’unun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çıkışına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bağlanarak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debug </w:t>
      </w:r>
      <w:proofErr w:type="spellStart"/>
      <w:r>
        <w:rPr>
          <w:rFonts w:ascii="Times New Roman" w:hAnsi="Times New Roman" w:cs="Times New Roman"/>
          <w:sz w:val="24"/>
          <w:szCs w:val="24"/>
        </w:rPr>
        <w:t>ekranında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gönderilen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görüntüsünü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çıktı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sayesinde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638E55" w14:textId="77777777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taklidini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yapabilmek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“template”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Node’u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görülebilir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581B90" w14:textId="77777777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  <w:r w:rsidRPr="00885EE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148D6BB" wp14:editId="34B60C47">
            <wp:simplePos x="0" y="0"/>
            <wp:positionH relativeFrom="margin">
              <wp:posOffset>-635</wp:posOffset>
            </wp:positionH>
            <wp:positionV relativeFrom="paragraph">
              <wp:posOffset>7442</wp:posOffset>
            </wp:positionV>
            <wp:extent cx="1830705" cy="3232785"/>
            <wp:effectExtent l="0" t="0" r="0" b="5715"/>
            <wp:wrapSquare wrapText="bothSides"/>
            <wp:docPr id="100999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9272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61E21" w14:textId="77777777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“Syntax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highlight”tan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yazıldığı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görülebilir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çıktısı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çıktının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Parsed JSON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çıktı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olup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doldurma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“{{payload}}”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değişkenler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aynı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kullanılabilir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5EC861" w14:textId="0B4C9BE7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template”den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topic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eksiktir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Örnek </w:t>
      </w:r>
      <w:proofErr w:type="spellStart"/>
      <w:r>
        <w:rPr>
          <w:rFonts w:ascii="Times New Roman" w:hAnsi="Times New Roman" w:cs="Times New Roman"/>
          <w:sz w:val="24"/>
          <w:szCs w:val="24"/>
        </w:rPr>
        <w:t>aldığımız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>
        <w:rPr>
          <w:rFonts w:ascii="Times New Roman" w:hAnsi="Times New Roman" w:cs="Times New Roman"/>
          <w:sz w:val="24"/>
          <w:szCs w:val="24"/>
        </w:rPr>
        <w:t>satırında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>
        <w:rPr>
          <w:rFonts w:ascii="Times New Roman" w:hAnsi="Times New Roman" w:cs="Times New Roman"/>
          <w:sz w:val="24"/>
          <w:szCs w:val="24"/>
        </w:rPr>
        <w:t>write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msg payload : Object”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“write”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msg.topiciçeriğidir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da “change”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Node’u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oluşturduğumuz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“change”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Node’unun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ayarları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3A1CC2" w14:textId="41733909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E316C" w14:textId="53D93A42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AA1ED" w14:textId="4F9CDC1A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  <w:r w:rsidRPr="0018339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A741BD1" wp14:editId="133DA7B7">
            <wp:simplePos x="0" y="0"/>
            <wp:positionH relativeFrom="margin">
              <wp:align>left</wp:align>
            </wp:positionH>
            <wp:positionV relativeFrom="paragraph">
              <wp:posOffset>118618</wp:posOffset>
            </wp:positionV>
            <wp:extent cx="2260396" cy="1989503"/>
            <wp:effectExtent l="0" t="0" r="6985" b="0"/>
            <wp:wrapSquare wrapText="bothSides"/>
            <wp:docPr id="7162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5918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96" cy="1989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2C296" w14:textId="77777777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FC4E5" w14:textId="77777777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134D9" w14:textId="77777777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53064" w14:textId="77777777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E31B7" w14:textId="77777777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5F49A" w14:textId="77777777" w:rsidR="0018339E" w:rsidRPr="003832D0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5777C" w14:textId="77777777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EABDF" w14:textId="77777777" w:rsidR="0018339E" w:rsidRDefault="0018339E" w:rsidP="00183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7F20C" w14:textId="77777777" w:rsidR="0018339E" w:rsidRPr="003832D0" w:rsidRDefault="0018339E" w:rsidP="009A4E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D01D9" w14:textId="609CC51C" w:rsidR="004D6411" w:rsidRPr="003832D0" w:rsidRDefault="00885EE2" w:rsidP="009A4E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PS: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ekranında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Node’lar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bağzılarının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çıkışları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yazanla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durum </w:t>
      </w:r>
      <w:proofErr w:type="spellStart"/>
      <w:r>
        <w:rPr>
          <w:rFonts w:ascii="Times New Roman" w:hAnsi="Times New Roman" w:cs="Times New Roman"/>
          <w:sz w:val="24"/>
          <w:szCs w:val="24"/>
        </w:rPr>
        <w:t>döküman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yanlışlığından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bunlar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</w:rPr>
        <w:t>bilmemekteyim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2DC7F2" w14:textId="5437B7D3" w:rsidR="00BD5469" w:rsidRDefault="009A4EF5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proofErr w:type="spellStart"/>
        <w:r w:rsidRPr="003832D0">
          <w:rPr>
            <w:rStyle w:val="Hyperlink"/>
            <w:rFonts w:ascii="Times New Roman" w:hAnsi="Times New Roman" w:cs="Times New Roman"/>
            <w:sz w:val="24"/>
            <w:szCs w:val="24"/>
          </w:rPr>
          <w:t>Örnek_Hazırlanırkan_Kullanılan_Wiki</w:t>
        </w:r>
        <w:proofErr w:type="spellEnd"/>
      </w:hyperlink>
    </w:p>
    <w:p w14:paraId="0F6E0126" w14:textId="6CC77BC7" w:rsidR="004D6411" w:rsidRPr="003832D0" w:rsidRDefault="004D6411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proofErr w:type="spellStart"/>
        <w:r w:rsidRPr="004D6411">
          <w:rPr>
            <w:rStyle w:val="Hyperlink"/>
            <w:rFonts w:ascii="Times New Roman" w:hAnsi="Times New Roman" w:cs="Times New Roman"/>
            <w:sz w:val="24"/>
            <w:szCs w:val="24"/>
          </w:rPr>
          <w:t>Tutorial_Videolarının_Başlangıcı</w:t>
        </w:r>
        <w:proofErr w:type="spellEnd"/>
      </w:hyperlink>
    </w:p>
    <w:p w14:paraId="2542593E" w14:textId="58A50A3D" w:rsidR="00BD5469" w:rsidRPr="003832D0" w:rsidRDefault="00BD5469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3832D0">
          <w:rPr>
            <w:rStyle w:val="Hyperlink"/>
            <w:rFonts w:ascii="Times New Roman" w:hAnsi="Times New Roman" w:cs="Times New Roman"/>
            <w:sz w:val="24"/>
            <w:szCs w:val="24"/>
          </w:rPr>
          <w:t>STM32CubeMon</w:t>
        </w:r>
        <w:r w:rsidRPr="003832D0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3832D0">
          <w:rPr>
            <w:rStyle w:val="Hyperlink"/>
            <w:rFonts w:ascii="Times New Roman" w:hAnsi="Times New Roman" w:cs="Times New Roman"/>
            <w:sz w:val="24"/>
            <w:szCs w:val="24"/>
          </w:rPr>
          <w:t>tor</w:t>
        </w:r>
        <w:r w:rsidRPr="003832D0">
          <w:rPr>
            <w:rStyle w:val="Hyperlink"/>
            <w:rFonts w:ascii="Times New Roman" w:hAnsi="Times New Roman" w:cs="Times New Roman"/>
            <w:sz w:val="24"/>
            <w:szCs w:val="24"/>
          </w:rPr>
          <w:t>_Wiki</w:t>
        </w:r>
      </w:hyperlink>
    </w:p>
    <w:p w14:paraId="355A08AE" w14:textId="30F64C85" w:rsidR="00BD5469" w:rsidRPr="003832D0" w:rsidRDefault="00BD5469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proofErr w:type="spellStart"/>
        <w:r w:rsidRPr="003832D0">
          <w:rPr>
            <w:rStyle w:val="Hyperlink"/>
            <w:rFonts w:ascii="Times New Roman" w:hAnsi="Times New Roman" w:cs="Times New Roman"/>
            <w:sz w:val="24"/>
            <w:szCs w:val="24"/>
          </w:rPr>
          <w:t>Mustache_Manual</w:t>
        </w:r>
        <w:proofErr w:type="spellEnd"/>
      </w:hyperlink>
    </w:p>
    <w:sectPr w:rsidR="00BD5469" w:rsidRPr="003832D0" w:rsidSect="005F5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21"/>
    <w:rsid w:val="0018339E"/>
    <w:rsid w:val="003832D0"/>
    <w:rsid w:val="004D6411"/>
    <w:rsid w:val="005F5DFE"/>
    <w:rsid w:val="00885EE2"/>
    <w:rsid w:val="009A4EF5"/>
    <w:rsid w:val="00A30121"/>
    <w:rsid w:val="00BD5469"/>
    <w:rsid w:val="00D10BB4"/>
    <w:rsid w:val="00DD0D9D"/>
    <w:rsid w:val="00E8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FD10"/>
  <w15:chartTrackingRefBased/>
  <w15:docId w15:val="{B90921FA-30D8-461A-AFF1-D7785622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4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iki.st.com/stm32mcu/wiki/STM32CubeMonitor:How_to_write_a_variable_from_flo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ustache.github.io/mustache.5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iki.st.com/stm32mcu/wiki/Category:STM32CubeMonitor_tools_suit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www.youtube.com/watch?v=YWjvHhgqvm4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doğan</dc:creator>
  <cp:keywords/>
  <dc:description/>
  <cp:lastModifiedBy>arda doğan</cp:lastModifiedBy>
  <cp:revision>5</cp:revision>
  <dcterms:created xsi:type="dcterms:W3CDTF">2023-08-07T12:10:00Z</dcterms:created>
  <dcterms:modified xsi:type="dcterms:W3CDTF">2023-08-07T13:00:00Z</dcterms:modified>
</cp:coreProperties>
</file>