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H3: 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H5: 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Pr="00FB2602" w:rsidRDefault="00FB2602" w:rsidP="00FB2602">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351DDE"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6A0F0C6A" wp14:editId="6E2BFBF9">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tabl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tabl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00F264BC"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351DDE"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216EE299" wp14:editId="04F4B2AB">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figur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gur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2638CA" w:rsidRPr="00FB2602" w:rsidRDefault="00CE3EB7" w:rsidP="002638CA">
      <w:pPr>
        <w:pStyle w:val="Balk1"/>
      </w:pPr>
      <w:r w:rsidRPr="00CE3EB7">
        <w:lastRenderedPageBreak/>
        <w:t>ANNUAL SURFACE TEMPERATURE CHANGE</w:t>
      </w:r>
      <w:r w:rsidRPr="00FB2602">
        <w:t xml:space="preserve"> </w:t>
      </w:r>
    </w:p>
    <w:p w:rsidR="00CE3EB7" w:rsidRPr="00CE3EB7" w:rsidRDefault="00CE3EB7" w:rsidP="00AD5DFE">
      <w:pPr>
        <w:pStyle w:val="GvdeMetni"/>
        <w:ind w:firstLine="0pt"/>
        <w:rPr>
          <w:lang w:val="en-US"/>
        </w:rPr>
      </w:pPr>
      <w:r>
        <w:rPr>
          <w:lang w:val="en-US"/>
        </w:rPr>
        <w:tab/>
      </w:r>
      <w:r w:rsidRPr="00CE3EB7">
        <w:rPr>
          <w:lang w:val="en-US"/>
        </w:rPr>
        <w:t>In figure 2, as we can see the annual surface temperature change in the UK and the United States has exhibited distinct patterns and trends over the years.</w:t>
      </w:r>
    </w:p>
    <w:p w:rsidR="00AD5DFE" w:rsidRPr="00AD5DFE" w:rsidRDefault="00AD5DFE" w:rsidP="00AD5DFE">
      <w:pPr>
        <w:pStyle w:val="GvdeMetni"/>
        <w:rPr>
          <w:lang w:val="en-US"/>
        </w:rPr>
      </w:pPr>
      <w:r w:rsidRPr="00AD5DFE">
        <w:rPr>
          <w:lang w:val="en-US"/>
        </w:rPr>
        <w:t>Over the past few decades, the United Kingdom has experienced a significant warming trend. Data from the UK Met Office reveals that the yearly average temperature has increased by approximately 1 degree Celsius compared to the pre-industrial period. This upward trend in temperatures is indicative of the broader phenomenon of global warming, which is primarily driven by human activities and th</w:t>
      </w:r>
      <w:r>
        <w:rPr>
          <w:lang w:val="en-US"/>
        </w:rPr>
        <w:t>e emission of greenhouse gases.</w:t>
      </w:r>
    </w:p>
    <w:p w:rsidR="00AD5DFE" w:rsidRPr="00AD5DFE" w:rsidRDefault="00AD5DFE" w:rsidP="00AD5DFE">
      <w:pPr>
        <w:pStyle w:val="GvdeMetni"/>
        <w:rPr>
          <w:lang w:val="en-US"/>
        </w:rPr>
      </w:pPr>
      <w:r w:rsidRPr="00AD5DFE">
        <w:rPr>
          <w:lang w:val="en-US"/>
        </w:rPr>
        <w:t xml:space="preserve">In recent years, the UK has witnessed some of the hottest years on record, with rising temperatures posing various challenges. Heatwaves, for instance, have become more frequent and intense, leading to adverse impacts on human health and well-being. These extreme heat events can result in increased rates of heat-related illnesses, heat exhaustion, and even fatalities, particularly among vulnerable populations such as the elderly and those with </w:t>
      </w:r>
      <w:r>
        <w:rPr>
          <w:lang w:val="en-US"/>
        </w:rPr>
        <w:t>pre-existing health conditions.</w:t>
      </w:r>
    </w:p>
    <w:p w:rsidR="00AD5DFE" w:rsidRPr="00AD5DFE" w:rsidRDefault="00AD5DFE" w:rsidP="00AD5DFE">
      <w:pPr>
        <w:pStyle w:val="GvdeMetni"/>
        <w:rPr>
          <w:lang w:val="en-US"/>
        </w:rPr>
      </w:pPr>
      <w:r w:rsidRPr="00AD5DFE">
        <w:rPr>
          <w:lang w:val="en-US"/>
        </w:rPr>
        <w:t>The effects of rising temperatures are not limited to human health. The natural environment and ecosystems in the UK are also experiencing significant impacts. Changes in temperature patterns can disrupt the delicate balance of ecosystems, affecting the distribution and behavior of plant and animal species. Some species may struggle to adapt to the changing climate, which can lead to shifts in their habitats and potential loss of biodiversity.</w:t>
      </w:r>
    </w:p>
    <w:p w:rsidR="00AD5DFE" w:rsidRPr="00AD5DFE" w:rsidRDefault="00AD5DFE" w:rsidP="00AD5DFE">
      <w:pPr>
        <w:pStyle w:val="GvdeMetni"/>
        <w:rPr>
          <w:lang w:val="en-US"/>
        </w:rPr>
      </w:pPr>
      <w:r>
        <w:rPr>
          <w:noProof/>
          <w:lang w:val="en-US" w:eastAsia="en-US"/>
        </w:rPr>
        <w:drawing>
          <wp:anchor distT="0" distB="0" distL="114300" distR="114300" simplePos="0" relativeHeight="251666432" behindDoc="0" locked="0" layoutInCell="1" allowOverlap="1" wp14:anchorId="7B826D9B" wp14:editId="55B3CBA4">
            <wp:simplePos x="0" y="0"/>
            <wp:positionH relativeFrom="margin">
              <wp:align>center</wp:align>
            </wp:positionH>
            <wp:positionV relativeFrom="paragraph">
              <wp:posOffset>308610</wp:posOffset>
            </wp:positionV>
            <wp:extent cx="7397750" cy="3817620"/>
            <wp:effectExtent l="0" t="0" r="0" b="0"/>
            <wp:wrapSquare wrapText="bothSides"/>
            <wp:docPr id="2" name="Resim 2" descr="C:\Users\lenovo\AppData\Local\Microsoft\Windows\INetCache\Content.Word\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lenovo\AppData\Local\Microsoft\Windows\INetCache\Content.Word\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775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B7" w:rsidRPr="00CE3EB7" w:rsidRDefault="00AD5DFE" w:rsidP="00AD5DFE">
      <w:pPr>
        <w:pStyle w:val="GvdeMetni"/>
        <w:ind w:firstLine="0pt"/>
        <w:rPr>
          <w:lang w:val="en-US"/>
        </w:rPr>
      </w:pPr>
      <w:r w:rsidRPr="00AD5DFE">
        <w:rPr>
          <w:lang w:val="en-US"/>
        </w:rPr>
        <w:lastRenderedPageBreak/>
        <w:t>Additionally, the UK's water resources are affected by temperature fluctuations. Higher temperatures can result in increased evaporation rates, leading to water scarcity in certain regions. This can have implications for water supply, both for domestic use and for sustaining ecosystems, such as rivers and wetlands, which rely on adequate water levels to support their biodiversity.</w:t>
      </w:r>
    </w:p>
    <w:p w:rsidR="00CE3EB7" w:rsidRPr="00CE3EB7" w:rsidRDefault="00CE3EB7" w:rsidP="00AD5DFE">
      <w:pPr>
        <w:pStyle w:val="GvdeMetni"/>
        <w:rPr>
          <w:lang w:val="en-US"/>
        </w:rPr>
      </w:pPr>
      <w:r w:rsidRPr="00CE3EB7">
        <w:rPr>
          <w:lang w:val="en-US"/>
        </w:rPr>
        <w:t>The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impacted by these temperature fluctuations.  Especially after 2000, there is a serious temperat</w:t>
      </w:r>
      <w:r w:rsidR="00AD5DFE">
        <w:rPr>
          <w:lang w:val="en-US"/>
        </w:rPr>
        <w:t>ure increase in both countries.</w:t>
      </w:r>
    </w:p>
    <w:p w:rsidR="00CE3EB7" w:rsidRDefault="00CE3EB7" w:rsidP="00CE3EB7">
      <w:pPr>
        <w:pStyle w:val="GvdeMetni"/>
        <w:rPr>
          <w:lang w:val="en-US"/>
        </w:rPr>
      </w:pPr>
      <w:r w:rsidRPr="00CE3EB7">
        <w:rPr>
          <w:lang w:val="en-US"/>
        </w:rPr>
        <w:t xml:space="preserve">In figure 3, we can see the temperature changes in Austria, Canada, Finland, Sweden, the UK, and the United States, </w:t>
      </w:r>
      <w:proofErr w:type="gramStart"/>
      <w:r w:rsidRPr="00CE3EB7">
        <w:rPr>
          <w:lang w:val="en-US"/>
        </w:rPr>
        <w:t>The</w:t>
      </w:r>
      <w:proofErr w:type="gramEnd"/>
      <w:r w:rsidRPr="00CE3EB7">
        <w:rPr>
          <w:lang w:val="en-US"/>
        </w:rPr>
        <w:t xml:space="preserve"> enormous nation of Canada, which has several different climate zones, saw temperature variations that differed greatly among its provinces and territories. Similar to Finland, Sweden too experienced temperature variations that were unique to their various regions due to their diverse climates from north to south. Additionally, temperature fluctuations were seen in Austria, the UK, and the US, with local variations determined by local weather patterns and geographic location. However, if we look at the table in general, it is not difficult to see the ratio of temperature changes in Finland.</w:t>
      </w:r>
    </w:p>
    <w:p w:rsidR="00CE3EB7" w:rsidRDefault="00CE3EB7" w:rsidP="00CE3EB7">
      <w:pPr>
        <w:pStyle w:val="GvdeMetni"/>
        <w:ind w:firstLine="0pt"/>
        <w:rPr>
          <w:lang w:val="en-US"/>
        </w:rPr>
        <w:sectPr w:rsidR="00CE3EB7" w:rsidSect="003B4E04">
          <w:type w:val="continuous"/>
          <w:pgSz w:w="595.30pt" w:h="841.90pt" w:code="9"/>
          <w:pgMar w:top="54pt" w:right="45.35pt" w:bottom="72pt" w:left="45.35pt" w:header="36pt" w:footer="36pt" w:gutter="0pt"/>
          <w:cols w:num="2" w:space="18pt"/>
          <w:docGrid w:linePitch="360"/>
        </w:sectPr>
      </w:pPr>
    </w:p>
    <w:p w:rsidR="00CE3EB7" w:rsidRPr="00AD5DFE" w:rsidRDefault="00CE3EB7" w:rsidP="00CE3EB7">
      <w:pPr>
        <w:pStyle w:val="GvdeMetni"/>
        <w:rPr>
          <w:i/>
          <w:lang w:val="en-US"/>
        </w:rPr>
      </w:pPr>
    </w:p>
    <w:p w:rsidR="00CE3EB7" w:rsidRPr="00AD5DFE" w:rsidRDefault="00AD5DFE" w:rsidP="00AD5DFE">
      <w:pPr>
        <w:pStyle w:val="GvdeMetni"/>
        <w:jc w:val="center"/>
        <w:rPr>
          <w:i/>
          <w:lang w:val="en-US"/>
        </w:rPr>
      </w:pPr>
      <w:r w:rsidRPr="00AD5DFE">
        <w:rPr>
          <w:i/>
          <w:lang w:val="en-US"/>
        </w:rPr>
        <w:t xml:space="preserve">Figure 2. The temperature </w:t>
      </w:r>
      <w:r w:rsidR="005D5E02" w:rsidRPr="00AD5DFE">
        <w:rPr>
          <w:i/>
          <w:lang w:val="en-US"/>
        </w:rPr>
        <w:t>changes</w:t>
      </w:r>
      <w:r w:rsidRPr="00AD5DFE">
        <w:rPr>
          <w:i/>
          <w:lang w:val="en-US"/>
        </w:rPr>
        <w:t xml:space="preserve"> in the UK and US, with respect to a baseline climatology, for the years between 1961 and 2009, is measured in degrees Celsius. [4].</w:t>
      </w:r>
    </w:p>
    <w:p w:rsidR="00AD5DFE" w:rsidRDefault="00AD5DFE" w:rsidP="00AD5DFE">
      <w:pPr>
        <w:pStyle w:val="GvdeMetni"/>
        <w:jc w:val="center"/>
        <w:rPr>
          <w:lang w:val="en-US"/>
        </w:rPr>
      </w:pPr>
      <w:r>
        <w:rPr>
          <w:lang w:val="en-US"/>
        </w:rPr>
        <w:lastRenderedPageBreak/>
        <mc:AlternateContent>
          <mc:Choice Requires="v">
            <w:pict>
              <v:shape id="_x0000_i1052" type="#_x0000_t75" style="width:504.6pt;height:260.4pt">
                <v:imagedata r:id="rId14" o:title="figure_3"/>
              </v:shape>
            </w:pict>
          </mc:Choice>
          <mc:Fallback>
            <w:drawing>
              <wp:inline distT="0" distB="0" distL="0" distR="0" wp14:anchorId="038DBC5F" wp14:editId="275B9E3A">
                <wp:extent cx="6408420" cy="3307080"/>
                <wp:effectExtent l="0" t="0" r="0" b="7620"/>
                <wp:docPr id="28" name="Resim 28" descr="C:\Users\lenovo\AppData\Local\Microsoft\Windows\INetCache\Content.Word\figure_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descr="C:\Users\lenovo\AppData\Local\Microsoft\Windows\INetCache\Content.Word\figure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mc:Fallback>
        </mc:AlternateContent>
      </w:r>
    </w:p>
    <w:p w:rsidR="00CE3EB7" w:rsidRPr="00AD5DFE" w:rsidRDefault="00CE3EB7" w:rsidP="00AD5DFE">
      <w:pPr>
        <w:pStyle w:val="GvdeMetni"/>
        <w:jc w:val="center"/>
        <w:rPr>
          <w:i/>
          <w:lang w:val="en-US"/>
        </w:rPr>
      </w:pPr>
      <w:r w:rsidRPr="00AD5DFE">
        <w:rPr>
          <w:i/>
          <w:lang w:val="en-US"/>
        </w:rPr>
        <w:t xml:space="preserve">Figure 3. The temperature </w:t>
      </w:r>
      <w:r w:rsidR="005D5E02" w:rsidRPr="00AD5DFE">
        <w:rPr>
          <w:i/>
          <w:lang w:val="en-US"/>
        </w:rPr>
        <w:t>changes</w:t>
      </w:r>
      <w:r w:rsidRPr="00AD5DFE">
        <w:rPr>
          <w:i/>
          <w:lang w:val="en-US"/>
        </w:rPr>
        <w:t xml:space="preserve"> in the specified countries in the year 2009, with respect to a baseline climatology, is measured in degrees Celsius [4].</w:t>
      </w:r>
    </w:p>
    <w:p w:rsidR="00CE3EB7" w:rsidRDefault="00CE3EB7" w:rsidP="00CE3EB7">
      <w:pPr>
        <w:pStyle w:val="GvdeMetni"/>
        <w:rPr>
          <w:lang w:val="en-US"/>
        </w:rPr>
      </w:pPr>
    </w:p>
    <w:p w:rsidR="00AD5DFE" w:rsidRDefault="00AD5DFE" w:rsidP="00CE3EB7">
      <w:pPr>
        <w:pStyle w:val="GvdeMetni"/>
        <w:rPr>
          <w:lang w:val="en-US"/>
        </w:rPr>
        <w:sectPr w:rsidR="00AD5DFE" w:rsidSect="00CE3EB7">
          <w:type w:val="continuous"/>
          <w:pgSz w:w="595.30pt" w:h="841.90pt" w:code="9"/>
          <w:pgMar w:top="54pt" w:right="45.35pt" w:bottom="72pt" w:left="45.35pt" w:header="36pt" w:footer="36pt" w:gutter="0pt"/>
          <w:cols w:space="18pt"/>
          <w:docGrid w:linePitch="360"/>
        </w:sectPr>
      </w:pPr>
    </w:p>
    <w:p w:rsidR="00CE3EB7" w:rsidRPr="00CE3EB7" w:rsidRDefault="00CE3EB7" w:rsidP="00CE3EB7">
      <w:pPr>
        <w:pStyle w:val="GvdeMetni"/>
        <w:rPr>
          <w:lang w:val="en-US"/>
        </w:rPr>
      </w:pPr>
    </w:p>
    <w:p w:rsidR="002638CA" w:rsidRPr="00FB2602" w:rsidRDefault="002638CA" w:rsidP="00AD5DFE">
      <w:pPr>
        <w:pStyle w:val="GvdeMetni"/>
        <w:ind w:firstLine="0pt"/>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Pr="00FB2602" w:rsidRDefault="00F41440" w:rsidP="00836367">
      <w:pPr>
        <w:pStyle w:val="GvdeMetni"/>
        <w:rPr>
          <w:lang w:val="en-US"/>
        </w:rPr>
      </w:pPr>
    </w:p>
    <w:p w:rsidR="00F41440" w:rsidRDefault="00F41440" w:rsidP="00F41440">
      <w:pPr>
        <w:pStyle w:val="Balk5"/>
        <w:sectPr w:rsidR="00F41440" w:rsidSect="003B4E04">
          <w:type w:val="continuous"/>
          <w:pgSz w:w="595.30pt" w:h="841.90pt" w:code="9"/>
          <w:pgMar w:top="54pt" w:right="45.35pt" w:bottom="72pt" w:left="45.35pt" w:header="36pt" w:footer="36pt" w:gutter="0pt"/>
          <w:cols w:num="2" w:space="18pt"/>
          <w:docGrid w:linePitch="360"/>
        </w:sectPr>
      </w:pPr>
    </w:p>
    <w:p w:rsidR="002638CA" w:rsidRDefault="002638CA" w:rsidP="00F41440">
      <w:pPr>
        <w:pStyle w:val="Balk5"/>
      </w:pPr>
      <w:r>
        <w:lastRenderedPageBreak/>
        <w:br w:type="page"/>
      </w:r>
    </w:p>
    <w:p w:rsidR="009303D9" w:rsidRDefault="009303D9" w:rsidP="00F41440">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16"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17"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18"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19" w:history="1">
        <w:r w:rsidRPr="00663E32">
          <w:rPr>
            <w:rStyle w:val="Kpr"/>
          </w:rPr>
          <w:t>https://www.kaggle.com/datasets/vonline9/weather-istanbul-data-20092019</w:t>
        </w:r>
      </w:hyperlink>
      <w:r>
        <w:t>.</w:t>
      </w:r>
    </w:p>
    <w:p w:rsidR="00F41440" w:rsidRDefault="00F41440" w:rsidP="00F41440">
      <w:pPr>
        <w:pStyle w:val="references"/>
      </w:pPr>
      <w:r w:rsidRPr="00F41440">
        <w:t xml:space="preserve">Change in Mean Sea Levels, Climatedata, 1992 to 2023, 2023. [Online]. Available: </w:t>
      </w:r>
      <w:hyperlink r:id="rId20" w:history="1">
        <w:r w:rsidRPr="00663E32">
          <w:rPr>
            <w:rStyle w:val="Kpr"/>
          </w:rPr>
          <w:t>https://climatedata.imf.org/pages/climatechange-data</w:t>
        </w:r>
      </w:hyperlink>
    </w:p>
    <w:p w:rsidR="00F41440" w:rsidRDefault="00F41440" w:rsidP="00F41440">
      <w:pPr>
        <w:pStyle w:val="references"/>
      </w:pPr>
      <w:r>
        <w:t xml:space="preserve">Global Average Absolute Sea Level Change, Datopian, 1970 to 2010, 2018. [Online]. Available: </w:t>
      </w:r>
      <w:hyperlink r:id="rId21" w:history="1">
        <w:r w:rsidRPr="00663E32">
          <w:rPr>
            <w:rStyle w:val="Kpr"/>
          </w:rPr>
          <w:t>https://www.cbs.nl/en-gb/society/nature-and-environment/green-growth/natural-resources/living-planet-index</w:t>
        </w:r>
      </w:hyperlink>
    </w:p>
    <w:p w:rsidR="00F41440" w:rsidRDefault="00F41440" w:rsidP="00F41440">
      <w:pPr>
        <w:pStyle w:val="references"/>
      </w:pPr>
      <w:r w:rsidRPr="00F41440">
        <w:t xml:space="preserve">Living Planet Index, Statistics Netherlands, 1970 to 2010, 2023. [Online]. Available: </w:t>
      </w:r>
      <w:hyperlink r:id="rId22"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351DDE" w:rsidRDefault="00351DDE" w:rsidP="001A3B3D">
      <w:r>
        <w:separator/>
      </w:r>
    </w:p>
  </w:endnote>
  <w:endnote w:type="continuationSeparator" w:id="0">
    <w:p w:rsidR="00351DDE" w:rsidRDefault="00351D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AFF" w:usb1="C0007843"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A0002AEF" w:usb1="4000207B" w:usb2="00000000" w:usb3="00000000" w:csb0="000001FF" w:csb1="00000000"/>
  </w:font>
  <w:font w:name="Calibri">
    <w:panose1 w:val="020F0502020204030204"/>
    <w:charset w:characterSet="iso-8859-9"/>
    <w:family w:val="swiss"/>
    <w:pitch w:val="variable"/>
    <w:sig w:usb0="E0002AFF" w:usb1="4000ACFF" w:usb2="00000001"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351DDE" w:rsidRDefault="00351DDE" w:rsidP="001A3B3D">
      <w:r>
        <w:separator/>
      </w:r>
    </w:p>
  </w:footnote>
  <w:footnote w:type="continuationSeparator" w:id="0">
    <w:p w:rsidR="00351DDE" w:rsidRDefault="00351DDE"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638CA"/>
    <w:rsid w:val="002850E3"/>
    <w:rsid w:val="00351DDE"/>
    <w:rsid w:val="00354FCF"/>
    <w:rsid w:val="0039483E"/>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5E0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7B3C"/>
    <w:rsid w:val="009303D9"/>
    <w:rsid w:val="00933C64"/>
    <w:rsid w:val="00972203"/>
    <w:rsid w:val="009F1D79"/>
    <w:rsid w:val="00A059B3"/>
    <w:rsid w:val="00AD5DFE"/>
    <w:rsid w:val="00AE3409"/>
    <w:rsid w:val="00B11A60"/>
    <w:rsid w:val="00B22613"/>
    <w:rsid w:val="00B44A76"/>
    <w:rsid w:val="00B578AF"/>
    <w:rsid w:val="00B768D1"/>
    <w:rsid w:val="00BA1025"/>
    <w:rsid w:val="00BC3420"/>
    <w:rsid w:val="00BD670B"/>
    <w:rsid w:val="00BE7D3C"/>
    <w:rsid w:val="00BF5FF6"/>
    <w:rsid w:val="00C0207F"/>
    <w:rsid w:val="00C16117"/>
    <w:rsid w:val="00C3075A"/>
    <w:rsid w:val="00C45AAE"/>
    <w:rsid w:val="00C919A4"/>
    <w:rsid w:val="00CA4392"/>
    <w:rsid w:val="00CC393F"/>
    <w:rsid w:val="00CE3EB7"/>
    <w:rsid w:val="00CE5DB3"/>
    <w:rsid w:val="00D15914"/>
    <w:rsid w:val="00D2176E"/>
    <w:rsid w:val="00D410AD"/>
    <w:rsid w:val="00D632BE"/>
    <w:rsid w:val="00D72D06"/>
    <w:rsid w:val="00D7522C"/>
    <w:rsid w:val="00D7536F"/>
    <w:rsid w:val="00D76668"/>
    <w:rsid w:val="00DE29E5"/>
    <w:rsid w:val="00E07383"/>
    <w:rsid w:val="00E165BC"/>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8EBC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climatedata.imf.org/pages/climatechange-data" TargetMode="External"/><Relationship Id="rId3" Type="http://purl.oclc.org/ooxml/officeDocument/relationships/styles" Target="styles.xml"/><Relationship Id="rId21" Type="http://purl.oclc.org/ooxml/officeDocument/relationships/hyperlink" Target="https://www.cbs.nl/en-gb/society/nature-and-environment/green-growth/natural-resources/living-planet-index"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limatedata.imf.org/pages/climatechange-data" TargetMode="External"/><Relationship Id="rId2" Type="http://purl.oclc.org/ooxml/officeDocument/relationships/numbering" Target="numbering.xml"/><Relationship Id="rId16" Type="http://purl.oclc.org/ooxml/officeDocument/relationships/hyperlink" Target="https://www.globalwarmingprimer.com/primer/primer3/" TargetMode="External"/><Relationship Id="rId20" Type="http://purl.oclc.org/ooxml/officeDocument/relationships/hyperlink" Target="https://climatedata.imf.org/pages/climatechange-data"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www.kaggle.com/datasets/vonline9/weather-istanbul-data-20092019"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cbs.nl/en-gb/society/nature-and-environment/green-growth/natural-resources/living-planet-inde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944FD6A-4456-4368-897D-7CDF89DBE4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128</TotalTime>
  <Pages>6</Pages>
  <Words>1992</Words>
  <Characters>11359</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15</cp:revision>
  <dcterms:created xsi:type="dcterms:W3CDTF">2019-01-08T18:42:00Z</dcterms:created>
  <dcterms:modified xsi:type="dcterms:W3CDTF">2023-06-10T20:25:00Z</dcterms:modified>
</cp:coreProperties>
</file>