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1271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Panduan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Lengkap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ke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Dewan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Perwakilan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Rakyat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Republik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 (DPR RI)</w:t>
      </w:r>
    </w:p>
    <w:p w14:paraId="56836492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Bagian Humas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menyelenggarakan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kalangan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B627FC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Manfaat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Kunjungan</w:t>
      </w:r>
      <w:proofErr w:type="spellEnd"/>
    </w:p>
    <w:p w14:paraId="2C289416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wisata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sarana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BC5E9E8" w14:textId="77777777" w:rsidR="00DB0B48" w:rsidRPr="00DB0B48" w:rsidRDefault="00DB0B48" w:rsidP="00DB0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Memberikan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Pemahaman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Komprehensif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wewenang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RI.</w:t>
      </w:r>
    </w:p>
    <w:p w14:paraId="62AB41EB" w14:textId="77777777" w:rsidR="00DB0B48" w:rsidRPr="00DB0B48" w:rsidRDefault="00DB0B48" w:rsidP="00DB0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Meningkatkan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Partisipasi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Publik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Menumbuhkan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bernegara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0CD000" w14:textId="77777777" w:rsidR="00DB0B48" w:rsidRPr="00DB0B48" w:rsidRDefault="00DB0B48" w:rsidP="00DB0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Menyaksikan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Sejarah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Parlemen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jejak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Museum DPR RI.</w:t>
      </w:r>
    </w:p>
    <w:p w14:paraId="099484F7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Jenis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Program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Tersedia</w:t>
      </w:r>
      <w:proofErr w:type="spellEnd"/>
    </w:p>
    <w:p w14:paraId="21BDBFF7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Bagian Humas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luring (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tatap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muka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(virtual).</w:t>
      </w:r>
    </w:p>
    <w:p w14:paraId="077A1E1B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Program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Parlemen</w:t>
      </w:r>
      <w:proofErr w:type="spellEnd"/>
    </w:p>
    <w:p w14:paraId="72E1AE33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unggulan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dikemas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B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edutainment</w:t>
      </w: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hiburan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pendengar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pasif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subjek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E4C3CD" w14:textId="77777777" w:rsidR="00DB0B48" w:rsidRPr="00DB0B48" w:rsidRDefault="00DB0B48" w:rsidP="00DB0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Kegiatan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Utama:</w:t>
      </w:r>
    </w:p>
    <w:p w14:paraId="21387142" w14:textId="77777777" w:rsidR="00DB0B48" w:rsidRPr="00DB0B48" w:rsidRDefault="00DB0B48" w:rsidP="00DB0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Diskusi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Interaktif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narasumber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dipandu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moderator.</w:t>
      </w:r>
    </w:p>
    <w:p w14:paraId="0D5DA607" w14:textId="77777777" w:rsidR="00DB0B48" w:rsidRPr="00DB0B48" w:rsidRDefault="00DB0B48" w:rsidP="00DB0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Sidang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B72518" w14:textId="77777777" w:rsidR="00DB0B48" w:rsidRPr="00DB0B48" w:rsidRDefault="00DB0B48" w:rsidP="00DB0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Tur Gedung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Observasi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Mengunjungi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ikonik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 DPR RI dan Ruang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di Gedung Nusantara (Kura-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observasi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telaah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16FFA7" w14:textId="77777777" w:rsidR="00DB0B48" w:rsidRPr="00DB0B48" w:rsidRDefault="00DB0B48" w:rsidP="00DB0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25AA621" w14:textId="77777777" w:rsidR="00DB0B48" w:rsidRPr="00DB0B48" w:rsidRDefault="00DB0B48" w:rsidP="00DB0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Luring (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Tatap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Muka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Gedung DPR RI.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Ruang Abdul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Muis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dilanjutkan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tur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gedung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A3E839" w14:textId="77777777" w:rsidR="00DB0B48" w:rsidRPr="00DB0B48" w:rsidRDefault="00DB0B48" w:rsidP="00DB0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Daring (Virtual):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tur museum,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virtual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virtual meeting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virtual tour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menjangkau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geografis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10C14E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Program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Museum</w:t>
      </w:r>
    </w:p>
    <w:p w14:paraId="76D49BB5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 DPR RI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Pengunjung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artefak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bersejarah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perjalanan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55666ECE" w14:textId="77777777" w:rsidR="00DB0B48" w:rsidRPr="00DB0B48" w:rsidRDefault="00DB0B48" w:rsidP="00DB0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Fasilitas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5B5BF02" w14:textId="77777777" w:rsidR="00DB0B48" w:rsidRPr="00DB0B48" w:rsidRDefault="00DB0B48" w:rsidP="00DB0B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pemandu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Pamog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6D9854" w14:textId="77777777" w:rsidR="00DB0B48" w:rsidRPr="00DB0B48" w:rsidRDefault="00DB0B48" w:rsidP="00DB0B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brosur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museum.</w:t>
      </w:r>
    </w:p>
    <w:p w14:paraId="5F7997DE" w14:textId="77777777" w:rsidR="00DB0B48" w:rsidRPr="00DB0B48" w:rsidRDefault="00DB0B48" w:rsidP="00DB0B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Media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digital.</w:t>
      </w:r>
    </w:p>
    <w:p w14:paraId="56C4192E" w14:textId="77777777" w:rsidR="00DB0B48" w:rsidRPr="00DB0B48" w:rsidRDefault="00DB0B48" w:rsidP="00DB0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luring (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daring (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virtual tour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C06EB61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Program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Masyarakat (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Penyampaian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Aspirasi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7080B0C4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konstitusional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Tujuannya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checks and balances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0A48D1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Prosedur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Pengajuan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Kunjungan</w:t>
      </w:r>
      <w:proofErr w:type="spellEnd"/>
    </w:p>
    <w:p w14:paraId="699825E8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permohonan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F32707" w14:textId="77777777" w:rsidR="00DB0B48" w:rsidRPr="00DB0B48" w:rsidRDefault="00DB0B48" w:rsidP="00DB0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Mengajukan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Surat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Permohonan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Lembaga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perorangan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permohonan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2CE0AD" w14:textId="77777777" w:rsidR="00DB0B48" w:rsidRPr="00DB0B48" w:rsidRDefault="00DB0B48" w:rsidP="00DB0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Kirim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Permohonan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Surat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B44256" w14:textId="77777777" w:rsidR="00DB0B48" w:rsidRPr="00DB0B48" w:rsidRDefault="00DB0B48" w:rsidP="00DB0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Email (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disarankan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Pindai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(scan)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kirimkan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edukasi_parlemen@dpr.go.id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61AFE4" w14:textId="77777777" w:rsidR="00DB0B48" w:rsidRPr="00DB0B48" w:rsidRDefault="00DB0B48" w:rsidP="00DB0B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Portal Online: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Ajukan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5" w:tooltip="null" w:history="1">
        <w:r w:rsidRPr="00DB0B4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D"/>
          </w:rPr>
          <w:t>https://humas.dpr.go.id/</w:t>
        </w:r>
      </w:hyperlink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A57EB8" w14:textId="77777777" w:rsidR="00DB0B48" w:rsidRPr="00DB0B48" w:rsidRDefault="00DB0B48" w:rsidP="00DB0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Konfirmasi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Jadwal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Humas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permohonan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konfirmasi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FB17DC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Jadwal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Informasi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Penting</w:t>
      </w:r>
      <w:proofErr w:type="spellEnd"/>
    </w:p>
    <w:p w14:paraId="59CF2F0C" w14:textId="77777777" w:rsidR="00DB0B48" w:rsidRPr="00DB0B48" w:rsidRDefault="00DB0B48" w:rsidP="00DB0B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Hari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Senin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Kamis</w:t>
      </w:r>
      <w:proofErr w:type="spellEnd"/>
    </w:p>
    <w:p w14:paraId="7C4CB287" w14:textId="77777777" w:rsidR="00DB0B48" w:rsidRPr="00DB0B48" w:rsidRDefault="00DB0B48" w:rsidP="00DB0B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Waktu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Pukul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09.00 – 12.00 WIB</w:t>
      </w:r>
    </w:p>
    <w:p w14:paraId="2569D6B6" w14:textId="77777777" w:rsidR="00DB0B48" w:rsidRPr="00DB0B48" w:rsidRDefault="00DB0B48" w:rsidP="00DB0B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dipungut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(GRATIS)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5ECCB8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Akses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Virtual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Sumber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Daya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Tambahan</w:t>
      </w:r>
      <w:proofErr w:type="spellEnd"/>
    </w:p>
    <w:p w14:paraId="17E0AF6C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Bagi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berkunjung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B69063" w14:textId="77777777" w:rsidR="00DB0B48" w:rsidRPr="00DB0B48" w:rsidRDefault="00DB0B48" w:rsidP="00DB0B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Tur Virtual Museum DPR RI: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6" w:tooltip="null" w:history="1">
        <w:r w:rsidRPr="00DB0B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https://museum.dpr.go.id/</w:t>
        </w:r>
      </w:hyperlink>
    </w:p>
    <w:p w14:paraId="73CDEABF" w14:textId="77777777" w:rsidR="00DB0B48" w:rsidRPr="00DB0B48" w:rsidRDefault="00DB0B48" w:rsidP="00DB0B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Galeri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Foto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Video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7" w:tooltip="null" w:history="1">
        <w:r w:rsidRPr="00DB0B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https://www.dpr.go.id/lainnya/kunjungan-masyarakat/gallery-foto-dan-video</w:t>
        </w:r>
      </w:hyperlink>
    </w:p>
    <w:p w14:paraId="3DB397D9" w14:textId="77777777" w:rsidR="00DB0B48" w:rsidRPr="00DB0B48" w:rsidRDefault="00DB0B48" w:rsidP="00DB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Informasi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Kontak</w:t>
      </w:r>
      <w:proofErr w:type="spellEnd"/>
    </w:p>
    <w:p w14:paraId="2DD5406B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koordinasi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silakan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9150184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Bagian Humas dan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Pengelolaan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Museum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Sekretariat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DPR RI</w:t>
      </w:r>
    </w:p>
    <w:p w14:paraId="65E80B14" w14:textId="77777777" w:rsidR="00DB0B48" w:rsidRPr="00DB0B48" w:rsidRDefault="00DB0B48" w:rsidP="00DB0B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Alamat: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Gedung Nusantara III,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Lantai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Gedung DPR/MPR/DPD Jl.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Gatot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Subroto, </w:t>
      </w:r>
      <w:proofErr w:type="spellStart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Senayan</w:t>
      </w:r>
      <w:proofErr w:type="spellEnd"/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 Pusat 10270</w:t>
      </w:r>
    </w:p>
    <w:p w14:paraId="11FDEE36" w14:textId="77777777" w:rsidR="00DB0B48" w:rsidRPr="00DB0B48" w:rsidRDefault="00DB0B48" w:rsidP="00DB0B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Telepon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(021) 5715349</w:t>
      </w:r>
    </w:p>
    <w:p w14:paraId="55A84F54" w14:textId="77777777" w:rsidR="00DB0B48" w:rsidRPr="00DB0B48" w:rsidRDefault="00DB0B48" w:rsidP="00DB0B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WhatsApp (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</w:t>
      </w:r>
      <w:proofErr w:type="spellEnd"/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+62 812-8463-4410</w:t>
      </w:r>
    </w:p>
    <w:p w14:paraId="34F82ED2" w14:textId="77777777" w:rsidR="00DB0B48" w:rsidRPr="00DB0B48" w:rsidRDefault="00DB0B48" w:rsidP="00DB0B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Email:</w:t>
      </w:r>
      <w:r w:rsidRPr="00DB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edukasi_parlemen@dpr.go.id</w:t>
      </w:r>
    </w:p>
    <w:p w14:paraId="3028F7F2" w14:textId="77777777" w:rsidR="00DB0B48" w:rsidRPr="00DB0B48" w:rsidRDefault="00DB0B48" w:rsidP="00DB0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Dasar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hukum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pelaksanaan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tugas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fungsi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layanan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adalah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Peraturan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Sekretaris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(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Persekjen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) DPR RI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Nomor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6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Tahun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2021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tentang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Organisasi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Tata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Kerja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Sekretariat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Jenderal</w:t>
      </w:r>
      <w:proofErr w:type="spellEnd"/>
      <w:r w:rsidRPr="00DB0B4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DPR RI.</w:t>
      </w:r>
    </w:p>
    <w:p w14:paraId="77F5C765" w14:textId="77777777" w:rsidR="00F649CC" w:rsidRDefault="00F649CC"/>
    <w:sectPr w:rsidR="00F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96A"/>
    <w:multiLevelType w:val="multilevel"/>
    <w:tmpl w:val="60F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4D22"/>
    <w:multiLevelType w:val="multilevel"/>
    <w:tmpl w:val="9ADE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F07CF"/>
    <w:multiLevelType w:val="multilevel"/>
    <w:tmpl w:val="794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428D"/>
    <w:multiLevelType w:val="multilevel"/>
    <w:tmpl w:val="CA64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E6887"/>
    <w:multiLevelType w:val="multilevel"/>
    <w:tmpl w:val="8158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21F45"/>
    <w:multiLevelType w:val="multilevel"/>
    <w:tmpl w:val="9C2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C6F3A"/>
    <w:multiLevelType w:val="multilevel"/>
    <w:tmpl w:val="9BB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6"/>
    <w:rsid w:val="00764D5F"/>
    <w:rsid w:val="00845CA3"/>
    <w:rsid w:val="00DB0B48"/>
    <w:rsid w:val="00E879C1"/>
    <w:rsid w:val="00EF3E76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3261F-1116-4D06-BEC8-6CFE347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www.dpr.go.id/lainnya/kunjungan-masyarakat/gallery-foto-dan-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um.dpr.go.id/" TargetMode="External"/><Relationship Id="rId5" Type="http://schemas.openxmlformats.org/officeDocument/2006/relationships/hyperlink" Target="https://humas.dpr.go.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2025-07-08T05:51:00Z</dcterms:created>
  <dcterms:modified xsi:type="dcterms:W3CDTF">2025-07-08T05:51:00Z</dcterms:modified>
</cp:coreProperties>
</file>