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BC" w:rsidRPr="00A96A88" w:rsidRDefault="00B410BC" w:rsidP="00C45C29">
      <w:pPr>
        <w:ind w:left="-142"/>
      </w:pPr>
      <w:r>
        <w:rPr>
          <w:noProof/>
          <w:lang w:eastAsia="en-GB"/>
        </w:rPr>
        <w:drawing>
          <wp:inline distT="0" distB="0" distL="0" distR="0" wp14:anchorId="20DD41FC" wp14:editId="633935D0">
            <wp:extent cx="5865962" cy="2777706"/>
            <wp:effectExtent l="0" t="0" r="2095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 wp14:anchorId="4B78E754" wp14:editId="784F6AB6">
            <wp:extent cx="5865962" cy="3157268"/>
            <wp:effectExtent l="0" t="0" r="20955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B410BC" w:rsidRPr="00A96A88" w:rsidSect="00B410BC">
      <w:pgSz w:w="9299" w:h="9639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F5420"/>
    <w:rsid w:val="001367AF"/>
    <w:rsid w:val="00136C78"/>
    <w:rsid w:val="0018598A"/>
    <w:rsid w:val="001D634F"/>
    <w:rsid w:val="001E345E"/>
    <w:rsid w:val="001E3756"/>
    <w:rsid w:val="001F7AA1"/>
    <w:rsid w:val="002514C1"/>
    <w:rsid w:val="00257CF1"/>
    <w:rsid w:val="002A06A5"/>
    <w:rsid w:val="002A7E4D"/>
    <w:rsid w:val="002F4273"/>
    <w:rsid w:val="003137D7"/>
    <w:rsid w:val="003B7C72"/>
    <w:rsid w:val="003E3311"/>
    <w:rsid w:val="00442E13"/>
    <w:rsid w:val="004674E7"/>
    <w:rsid w:val="00477022"/>
    <w:rsid w:val="00565069"/>
    <w:rsid w:val="00576244"/>
    <w:rsid w:val="00645231"/>
    <w:rsid w:val="0065031D"/>
    <w:rsid w:val="00666B53"/>
    <w:rsid w:val="00697652"/>
    <w:rsid w:val="006978AA"/>
    <w:rsid w:val="006D40BB"/>
    <w:rsid w:val="00746658"/>
    <w:rsid w:val="0075172D"/>
    <w:rsid w:val="00784429"/>
    <w:rsid w:val="00792052"/>
    <w:rsid w:val="007F362E"/>
    <w:rsid w:val="00842F31"/>
    <w:rsid w:val="00843607"/>
    <w:rsid w:val="008E6D83"/>
    <w:rsid w:val="00963D8E"/>
    <w:rsid w:val="009B099D"/>
    <w:rsid w:val="009D47C9"/>
    <w:rsid w:val="00A00A3E"/>
    <w:rsid w:val="00A477B4"/>
    <w:rsid w:val="00A76C82"/>
    <w:rsid w:val="00A96A88"/>
    <w:rsid w:val="00AC1DCE"/>
    <w:rsid w:val="00AE4577"/>
    <w:rsid w:val="00B410BC"/>
    <w:rsid w:val="00BD103E"/>
    <w:rsid w:val="00C100DA"/>
    <w:rsid w:val="00C45C29"/>
    <w:rsid w:val="00CA5750"/>
    <w:rsid w:val="00CE165E"/>
    <w:rsid w:val="00D17011"/>
    <w:rsid w:val="00D44C28"/>
    <w:rsid w:val="00DA482A"/>
    <w:rsid w:val="00E43A73"/>
    <w:rsid w:val="00E750E7"/>
    <w:rsid w:val="00EC6EF5"/>
    <w:rsid w:val="00EE798B"/>
    <w:rsid w:val="00F170D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exampl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examp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6"/>
          <c:order val="0"/>
          <c:tx>
            <c:strRef>
              <c:f>OVERLAY!$D$2</c:f>
              <c:strCache>
                <c:ptCount val="1"/>
                <c:pt idx="0">
                  <c:v>Aviator CBO</c:v>
                </c:pt>
              </c:strCache>
            </c:strRef>
          </c:tx>
          <c:spPr>
            <a:ln w="12700">
              <a:solidFill>
                <a:srgbClr val="00B050"/>
              </a:solidFill>
              <a:prstDash val="sysDash"/>
            </a:ln>
          </c:spPr>
          <c:marker>
            <c:symbol val="circle"/>
            <c:size val="5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</c:spPr>
          </c:marker>
          <c:val>
            <c:numRef>
              <c:f>OVERLAY!$D$3:$D$8</c:f>
              <c:numCache>
                <c:formatCode>General</c:formatCode>
                <c:ptCount val="6"/>
                <c:pt idx="0">
                  <c:v>3.3285</c:v>
                </c:pt>
                <c:pt idx="1">
                  <c:v>3.5287000000000002</c:v>
                </c:pt>
                <c:pt idx="2">
                  <c:v>3.7705000000000002</c:v>
                </c:pt>
                <c:pt idx="3">
                  <c:v>4.7</c:v>
                </c:pt>
                <c:pt idx="4">
                  <c:v>5.2812999999999999</c:v>
                </c:pt>
                <c:pt idx="5">
                  <c:v>4.6538000000000004</c:v>
                </c:pt>
              </c:numCache>
            </c:numRef>
          </c:val>
          <c:smooth val="0"/>
        </c:ser>
        <c:ser>
          <c:idx val="9"/>
          <c:order val="1"/>
          <c:tx>
            <c:strRef>
              <c:f>OVERLAY!$J$2</c:f>
              <c:strCache>
                <c:ptCount val="1"/>
                <c:pt idx="0">
                  <c:v>Precise CBO</c:v>
                </c:pt>
              </c:strCache>
            </c:strRef>
          </c:tx>
          <c:spPr>
            <a:ln w="12700">
              <a:solidFill>
                <a:srgbClr val="00B050"/>
              </a:solidFill>
            </a:ln>
          </c:spPr>
          <c:marker>
            <c:symbol val="circle"/>
            <c:size val="5"/>
            <c:spPr>
              <a:solidFill>
                <a:srgbClr val="00B050"/>
              </a:solidFill>
              <a:ln>
                <a:solidFill>
                  <a:srgbClr val="00B050"/>
                </a:solidFill>
              </a:ln>
            </c:spPr>
          </c:marker>
          <c:val>
            <c:numRef>
              <c:f>OVERLAY!$J$3:$J$8</c:f>
              <c:numCache>
                <c:formatCode>General</c:formatCode>
                <c:ptCount val="6"/>
                <c:pt idx="0">
                  <c:v>3.7320000000000002</c:v>
                </c:pt>
                <c:pt idx="1">
                  <c:v>5.6779999999999999</c:v>
                </c:pt>
                <c:pt idx="2">
                  <c:v>7.4812000000000003</c:v>
                </c:pt>
                <c:pt idx="3">
                  <c:v>7.375</c:v>
                </c:pt>
                <c:pt idx="4">
                  <c:v>7.9104000000000001</c:v>
                </c:pt>
                <c:pt idx="5">
                  <c:v>8.0535999999999994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OVERLAY!$B$2</c:f>
              <c:strCache>
                <c:ptCount val="1"/>
                <c:pt idx="0">
                  <c:v>Aviator LCOM</c:v>
                </c:pt>
              </c:strCache>
            </c:strRef>
          </c:tx>
          <c:spPr>
            <a:ln w="12700">
              <a:solidFill>
                <a:srgbClr val="FF0000"/>
              </a:solidFill>
              <a:prstDash val="sysDash"/>
            </a:ln>
          </c:spPr>
          <c:marker>
            <c:symbol val="square"/>
            <c:size val="5"/>
            <c:spPr>
              <a:solidFill>
                <a:srgbClr val="FF0000"/>
              </a:solidFill>
            </c:spPr>
          </c:marker>
          <c:val>
            <c:numRef>
              <c:f>OVERLAY!$B$3:$B$8</c:f>
              <c:numCache>
                <c:formatCode>General</c:formatCode>
                <c:ptCount val="6"/>
                <c:pt idx="0">
                  <c:v>16.642299999999999</c:v>
                </c:pt>
                <c:pt idx="1">
                  <c:v>21.7241</c:v>
                </c:pt>
                <c:pt idx="2">
                  <c:v>28.9344</c:v>
                </c:pt>
                <c:pt idx="3">
                  <c:v>28.35</c:v>
                </c:pt>
                <c:pt idx="4">
                  <c:v>31.0625</c:v>
                </c:pt>
                <c:pt idx="5">
                  <c:v>36.076900000000002</c:v>
                </c:pt>
              </c:numCache>
            </c:numRef>
          </c:val>
          <c:smooth val="0"/>
        </c:ser>
        <c:ser>
          <c:idx val="7"/>
          <c:order val="3"/>
          <c:tx>
            <c:strRef>
              <c:f>OVERLAY!$H$2</c:f>
              <c:strCache>
                <c:ptCount val="1"/>
                <c:pt idx="0">
                  <c:v>Precise LCOM</c:v>
                </c:pt>
              </c:strCache>
            </c:strRef>
          </c:tx>
          <c:spPr>
            <a:ln w="12700">
              <a:solidFill>
                <a:srgbClr val="FF0000"/>
              </a:solidFill>
            </a:ln>
          </c:spPr>
          <c:marker>
            <c:symbol val="square"/>
            <c:size val="5"/>
            <c:spPr>
              <a:solidFill>
                <a:srgbClr val="FF0000"/>
              </a:solidFill>
            </c:spPr>
          </c:marker>
          <c:val>
            <c:numRef>
              <c:f>OVERLAY!$H$3:$H$8</c:f>
              <c:numCache>
                <c:formatCode>General</c:formatCode>
                <c:ptCount val="6"/>
                <c:pt idx="0">
                  <c:v>40.7712</c:v>
                </c:pt>
                <c:pt idx="1">
                  <c:v>48.593200000000003</c:v>
                </c:pt>
                <c:pt idx="2">
                  <c:v>53.443600000000004</c:v>
                </c:pt>
                <c:pt idx="3">
                  <c:v>56.1477</c:v>
                </c:pt>
                <c:pt idx="4">
                  <c:v>58.447800000000001</c:v>
                </c:pt>
                <c:pt idx="5">
                  <c:v>56.571399999999997</c:v>
                </c:pt>
              </c:numCache>
            </c:numRef>
          </c:val>
          <c:smooth val="0"/>
        </c:ser>
        <c:ser>
          <c:idx val="2"/>
          <c:order val="4"/>
          <c:tx>
            <c:strRef>
              <c:f>OVERLAY!$F$2</c:f>
              <c:strCache>
                <c:ptCount val="1"/>
                <c:pt idx="0">
                  <c:v>Aviator RFC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triangl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val>
            <c:numRef>
              <c:f>OVERLAY!$F$3:$F$8</c:f>
              <c:numCache>
                <c:formatCode>General</c:formatCode>
                <c:ptCount val="6"/>
                <c:pt idx="0">
                  <c:v>7</c:v>
                </c:pt>
                <c:pt idx="1">
                  <c:v>9.5976999999999997</c:v>
                </c:pt>
                <c:pt idx="2">
                  <c:v>12</c:v>
                </c:pt>
                <c:pt idx="3">
                  <c:v>15.925000000000001</c:v>
                </c:pt>
                <c:pt idx="4">
                  <c:v>18.25</c:v>
                </c:pt>
                <c:pt idx="5">
                  <c:v>18.192299999999999</c:v>
                </c:pt>
              </c:numCache>
            </c:numRef>
          </c:val>
          <c:smooth val="0"/>
        </c:ser>
        <c:ser>
          <c:idx val="11"/>
          <c:order val="5"/>
          <c:tx>
            <c:strRef>
              <c:f>OVERLAY!$L$2</c:f>
              <c:strCache>
                <c:ptCount val="1"/>
                <c:pt idx="0">
                  <c:v>Precise RFC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triangl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val>
            <c:numRef>
              <c:f>OVERLAY!$L$3:$L$8</c:f>
              <c:numCache>
                <c:formatCode>General</c:formatCode>
                <c:ptCount val="6"/>
                <c:pt idx="0">
                  <c:v>10.783799999999999</c:v>
                </c:pt>
                <c:pt idx="1">
                  <c:v>12.0085</c:v>
                </c:pt>
                <c:pt idx="2">
                  <c:v>13.5113</c:v>
                </c:pt>
                <c:pt idx="3">
                  <c:v>13.7273</c:v>
                </c:pt>
                <c:pt idx="4">
                  <c:v>14.0448</c:v>
                </c:pt>
                <c:pt idx="5">
                  <c:v>14.4107</c:v>
                </c:pt>
              </c:numCache>
            </c:numRef>
          </c:val>
          <c:smooth val="0"/>
        </c:ser>
        <c:ser>
          <c:idx val="4"/>
          <c:order val="6"/>
          <c:tx>
            <c:strRef>
              <c:f>OVERLAY!$G$2</c:f>
              <c:strCache>
                <c:ptCount val="1"/>
                <c:pt idx="0">
                  <c:v>Aviator WMC</c:v>
                </c:pt>
              </c:strCache>
            </c:strRef>
          </c:tx>
          <c:spPr>
            <a:ln w="12700">
              <a:solidFill>
                <a:srgbClr val="0070C0"/>
              </a:solidFill>
              <a:prstDash val="sysDash"/>
            </a:ln>
          </c:spPr>
          <c:marker>
            <c:symbol val="diamond"/>
            <c:size val="5"/>
            <c:spPr>
              <a:solidFill>
                <a:srgbClr val="0070C0"/>
              </a:solidFill>
            </c:spPr>
          </c:marker>
          <c:val>
            <c:numRef>
              <c:f>OVERLAY!$G$3:$G$8</c:f>
              <c:numCache>
                <c:formatCode>General</c:formatCode>
                <c:ptCount val="6"/>
                <c:pt idx="0">
                  <c:v>4.8540000000000001</c:v>
                </c:pt>
                <c:pt idx="1">
                  <c:v>6.5286999999999997</c:v>
                </c:pt>
                <c:pt idx="2">
                  <c:v>8.8689</c:v>
                </c:pt>
                <c:pt idx="3">
                  <c:v>12.15</c:v>
                </c:pt>
                <c:pt idx="4">
                  <c:v>14.6563</c:v>
                </c:pt>
                <c:pt idx="5">
                  <c:v>15.0769</c:v>
                </c:pt>
              </c:numCache>
            </c:numRef>
          </c:val>
          <c:smooth val="0"/>
        </c:ser>
        <c:ser>
          <c:idx val="12"/>
          <c:order val="7"/>
          <c:tx>
            <c:strRef>
              <c:f>OVERLAY!$M$2</c:f>
              <c:strCache>
                <c:ptCount val="1"/>
                <c:pt idx="0">
                  <c:v>Precise WMC</c:v>
                </c:pt>
              </c:strCache>
            </c:strRef>
          </c:tx>
          <c:spPr>
            <a:ln w="12700">
              <a:solidFill>
                <a:srgbClr val="0070C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70C0"/>
              </a:solidFill>
            </c:spPr>
          </c:marker>
          <c:val>
            <c:numRef>
              <c:f>OVERLAY!$M$3:$M$8</c:f>
              <c:numCache>
                <c:formatCode>General</c:formatCode>
                <c:ptCount val="6"/>
                <c:pt idx="0">
                  <c:v>6.5069999999999997</c:v>
                </c:pt>
                <c:pt idx="1">
                  <c:v>7.2415000000000003</c:v>
                </c:pt>
                <c:pt idx="2">
                  <c:v>8.1729000000000003</c:v>
                </c:pt>
                <c:pt idx="3">
                  <c:v>9.1591000000000005</c:v>
                </c:pt>
                <c:pt idx="4">
                  <c:v>9.7612000000000005</c:v>
                </c:pt>
                <c:pt idx="5">
                  <c:v>9.4821000000000009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687104"/>
        <c:axId val="126927616"/>
      </c:lineChart>
      <c:catAx>
        <c:axId val="126687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Revision Count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26927616"/>
        <c:crosses val="autoZero"/>
        <c:auto val="1"/>
        <c:lblAlgn val="ctr"/>
        <c:lblOffset val="100"/>
        <c:noMultiLvlLbl val="0"/>
      </c:catAx>
      <c:valAx>
        <c:axId val="126927616"/>
        <c:scaling>
          <c:orientation val="minMax"/>
          <c:max val="8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6687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Aviator NOC</c:v>
          </c:tx>
          <c:spPr>
            <a:ln>
              <a:solidFill>
                <a:srgbClr val="C00000"/>
              </a:solidFill>
              <a:prstDash val="sysDot"/>
            </a:ln>
          </c:spPr>
          <c:marker>
            <c:symbol val="square"/>
            <c:size val="7"/>
            <c:spPr>
              <a:solidFill>
                <a:srgbClr val="C00000"/>
              </a:solidFill>
            </c:spPr>
          </c:marker>
          <c:val>
            <c:numRef>
              <c:f>OVERLAY!$E$3:$E$8</c:f>
              <c:numCache>
                <c:formatCode>General</c:formatCode>
                <c:ptCount val="6"/>
                <c:pt idx="0">
                  <c:v>0.16789999999999999</c:v>
                </c:pt>
                <c:pt idx="1">
                  <c:v>0.16089999999999999</c:v>
                </c:pt>
                <c:pt idx="2">
                  <c:v>0.24590000000000001</c:v>
                </c:pt>
                <c:pt idx="3">
                  <c:v>0.35</c:v>
                </c:pt>
                <c:pt idx="4">
                  <c:v>0.3125</c:v>
                </c:pt>
                <c:pt idx="5">
                  <c:v>0.42309999999999998</c:v>
                </c:pt>
              </c:numCache>
            </c:numRef>
          </c:val>
          <c:smooth val="0"/>
        </c:ser>
        <c:ser>
          <c:idx val="1"/>
          <c:order val="1"/>
          <c:tx>
            <c:v>Precise NOC</c:v>
          </c:tx>
          <c:val>
            <c:numRef>
              <c:f>OVERLAY!$K$3:$K$8</c:f>
              <c:numCache>
                <c:formatCode>General</c:formatCode>
                <c:ptCount val="6"/>
                <c:pt idx="0">
                  <c:v>0.3085</c:v>
                </c:pt>
                <c:pt idx="1">
                  <c:v>0.44069999999999998</c:v>
                </c:pt>
                <c:pt idx="2">
                  <c:v>0.43609999999999999</c:v>
                </c:pt>
                <c:pt idx="3">
                  <c:v>0.34089999999999998</c:v>
                </c:pt>
                <c:pt idx="4">
                  <c:v>0.37309999999999999</c:v>
                </c:pt>
                <c:pt idx="5">
                  <c:v>0.375</c:v>
                </c:pt>
              </c:numCache>
            </c:numRef>
          </c:val>
          <c:smooth val="0"/>
        </c:ser>
        <c:ser>
          <c:idx val="2"/>
          <c:order val="2"/>
          <c:tx>
            <c:v>Aviator DIT</c:v>
          </c:tx>
          <c:spPr>
            <a:ln>
              <a:solidFill>
                <a:schemeClr val="accent4">
                  <a:lumMod val="75000"/>
                </a:schemeClr>
              </a:solidFill>
              <a:prstDash val="sysDot"/>
            </a:ln>
          </c:spPr>
          <c:marker>
            <c:symbol val="circle"/>
            <c:size val="7"/>
            <c:spPr>
              <a:solidFill>
                <a:schemeClr val="accent4">
                  <a:lumMod val="75000"/>
                </a:schemeClr>
              </a:solidFill>
            </c:spPr>
          </c:marker>
          <c:val>
            <c:numRef>
              <c:f>OVERLAY!$C$3:$C$8</c:f>
              <c:numCache>
                <c:formatCode>General</c:formatCode>
                <c:ptCount val="6"/>
                <c:pt idx="0">
                  <c:v>1.2992999999999999</c:v>
                </c:pt>
                <c:pt idx="1">
                  <c:v>1.3448</c:v>
                </c:pt>
                <c:pt idx="2">
                  <c:v>1.3934</c:v>
                </c:pt>
                <c:pt idx="3">
                  <c:v>1.325</c:v>
                </c:pt>
                <c:pt idx="4">
                  <c:v>1.3125</c:v>
                </c:pt>
                <c:pt idx="5">
                  <c:v>1.3077000000000001</c:v>
                </c:pt>
              </c:numCache>
            </c:numRef>
          </c:val>
          <c:smooth val="0"/>
        </c:ser>
        <c:ser>
          <c:idx val="3"/>
          <c:order val="3"/>
          <c:tx>
            <c:v>Precise DIT</c:v>
          </c:tx>
          <c:spPr>
            <a:ln>
              <a:solidFill>
                <a:schemeClr val="accent4">
                  <a:lumMod val="75000"/>
                </a:schemeClr>
              </a:solidFill>
            </a:ln>
          </c:spPr>
          <c:marker>
            <c:symbol val="circle"/>
            <c:size val="7"/>
            <c:spPr>
              <a:solidFill>
                <a:schemeClr val="accent4">
                  <a:lumMod val="75000"/>
                </a:schemeClr>
              </a:solidFill>
            </c:spPr>
          </c:marker>
          <c:val>
            <c:numRef>
              <c:f>OVERLAY!$I$3:$I$8</c:f>
              <c:numCache>
                <c:formatCode>General</c:formatCode>
                <c:ptCount val="6"/>
                <c:pt idx="0">
                  <c:v>2.0834000000000001</c:v>
                </c:pt>
                <c:pt idx="1">
                  <c:v>1.9321999999999999</c:v>
                </c:pt>
                <c:pt idx="2">
                  <c:v>1.9023000000000001</c:v>
                </c:pt>
                <c:pt idx="3">
                  <c:v>1.7614000000000001</c:v>
                </c:pt>
                <c:pt idx="4">
                  <c:v>1.7163999999999999</c:v>
                </c:pt>
                <c:pt idx="5">
                  <c:v>1.6607000000000001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941824"/>
        <c:axId val="127087744"/>
      </c:lineChart>
      <c:catAx>
        <c:axId val="126941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Revision Count</a:t>
                </a:r>
              </a:p>
            </c:rich>
          </c:tx>
          <c:overlay val="0"/>
        </c:title>
        <c:majorTickMark val="out"/>
        <c:minorTickMark val="none"/>
        <c:tickLblPos val="nextTo"/>
        <c:crossAx val="127087744"/>
        <c:crosses val="autoZero"/>
        <c:auto val="1"/>
        <c:lblAlgn val="ctr"/>
        <c:lblOffset val="100"/>
        <c:noMultiLvlLbl val="0"/>
      </c:catAx>
      <c:valAx>
        <c:axId val="127087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6941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2017-12-24T16:41:00Z</cp:lastPrinted>
  <dcterms:created xsi:type="dcterms:W3CDTF">2017-03-29T20:47:00Z</dcterms:created>
  <dcterms:modified xsi:type="dcterms:W3CDTF">2017-12-26T00:18:00Z</dcterms:modified>
</cp:coreProperties>
</file>