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CS-2005 Database Systems - Assignment 02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Case Study 3: Aircraft Manufacturing Company "AeroNova"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Name: ______________    Roll No: __________    Section: ____</w:t>
      </w:r>
    </w:p>
    <w:p>
      <w:pPr>
        <w:jc w:val="center"/>
      </w:pPr>
      <w:r>
        <w:drawing>
          <wp:inline distT="0" distB="0" distL="0" distR="0">
            <wp:extent cx="9810750" cy="5457825"/>
            <wp:effectExtent t="0" r="0" b="0" l="0"/>
            <wp:docPr id="1" name="eer" descr="EER diagram" title="E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A - EER Diagram</w:t>
      </w:r>
    </w:p>
    <w:p>
      <w:pPr>
        <w:spacing w:after="90" w:line="270"/>
      </w:pPr>
      <w:r>
        <w:rPr>
          <w:rFonts w:ascii="Arial" w:cs="Arial" w:eastAsia="Arial" w:hAnsi="Arial"/>
          <w:sz w:val="20"/>
          <w:szCs w:val="20"/>
        </w:rPr>
        <w:t xml:space="preserve">Notation: Elmasri/Navathe (see legend inside the figure). Every relationship line carries a (min,max) pair: min 0 = partial participation, min 1 or more = total participation.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A.1 Entities, attributes and primary keys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700"/>
        <w:gridCol w:w="4406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 attributes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Strong, superclass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aircraft_id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manufacture_year, launch_date, base_price, passenger_capacity, no_of_engines, no_of_landing_wheels, variant; final_price (derived)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PASSENGER_JET, CARGO_PLANE, HELICOPTER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Subclasses of AIRCRAFT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aircraft_id (inherited)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cabin_class / pressurized_hold, max_payload / autopilot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AIRCRAFT_MODEL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model_name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component_id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component_name, weight, manufacturing_date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livery_color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price_increase_pct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ONBOARD_SYSTEM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system_name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price_increase_pct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center_no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center_name, manager_name (composite: first_name, last_name), manager_cnic, registration_date, city, address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BUYER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Strong, superclass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buyer_id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address, contact_no, email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AVIATION_OPERATOR, PRIVATE_BUYER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Subclasses of BUYER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buyer_id (inherited)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aoc_number, operator_name, designated_airfield / cnic, first_name, last_name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AIRCRAFT_ORDER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Strong, superclass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order_date, advance_payment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OPERATOR_ORDER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Subclass of AIRCRAFT_ORDER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order_id (inherited)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delivery_charges, cancellation_date, cancellation_fee</w:t>
            </w:r>
          </w:p>
        </w:tc>
      </w:tr>
    </w:tbl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A.2 Relationships, cardinality and participation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50"/>
        <w:gridCol w:w="2250"/>
        <w:gridCol w:w="800"/>
        <w:gridCol w:w="300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Relationship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Left end (min,max)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Right end (min,max)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Attributes / note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IS_OF_MODEL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 (1,1) total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AIRCRAFT_MODEL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N:1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ASSEMBLED_FROM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 (1,N) total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COMPONENT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aircraft has at least one component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PART_OF (recursive)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COMPONENT as sub (0,N)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COMPONENT as parent (0,N)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attribute quantity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HAS_LIVERY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 (1,1) total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LIVERY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N:1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price +4% to +6%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INSTALLED_ON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 (0,N)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ONBOARD_SYSTEM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each system +2%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DISPLAYS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DELIVERY_CENTER (0,N)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AIRCRAFT_MODEL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attribute availability_status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REGISTERS_WITH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PRIVATE_BUYER (0,N)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DELIVERY_CENTER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buyers only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PLACES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BUYER (0,N)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AIRCRAFT_ORDER (1,1) total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FOR_AIRCRAFT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AIRCRAFT_ORDER (1,1) total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 (0,1)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1:1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one order per aircraft (A6)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COLLECTED_AT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AIRCRAFT_ORDER (0,1)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DELIVERY_CENTER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N:1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orders only</w:t>
            </w:r>
          </w:p>
        </w:tc>
      </w:tr>
    </w:tbl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A.3 Specialization / generalization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000"/>
        <w:gridCol w:w="400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PASSENGER_JET, CARGO_PLANE, HELICOPTER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Disjoint (d), partial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aircraft is one type; the case study says "several types including" these three, so other types may exist (single line)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BUYER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AVIATION_OPERATOR, PRIVATE_BUYER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Disjoint (d), total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buyer is an operator or a private buyer; they have different keys (AOC number, CNIC) but share address, contact and email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AIRCRAFT_ORDER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OPERATOR_ORDER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Partial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(one subclass, no circle)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operators pay delivery charges and may cancel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B - Relational Schema</w:t>
      </w:r>
    </w:p>
    <w:p>
      <w:pPr>
        <w:spacing w:after="90" w:line="270"/>
      </w:pPr>
      <w:r>
        <w:rPr>
          <w:rFonts w:ascii="Arial" w:cs="Arial" w:eastAsia="Arial" w:hAnsi="Arial"/>
          <w:sz w:val="20"/>
          <w:szCs w:val="20"/>
        </w:rPr>
        <w:t xml:space="preserve">Mapping follows Chapter 9: Step 1 (entities), Step 4 (1:N and N:1: foreign key on the side with maximum 1, including the 1:1 FOR_AIRCRAFT as a UNIQUE foreign key), Step 5 (M:N: relationship tables, including the recursive PART_OF with its quantity), Step 8A for every specialization. The composite manager_name becomes two columns. final_price is derived and not stored.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00"/>
        <w:gridCol w:w="1450"/>
        <w:gridCol w:w="2506"/>
      </w:tblGrid>
      <w:tr>
        <w:trPr>
          <w:cantSplit/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Columns and data types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Foreign keys (parent)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AIRCRAFT_MODEL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model_name  VARCHAR(50)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model_name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LIVERY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livery_color  VARCHAR(30)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price_increase_pct  DECIMAL(5,2)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livery_color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ONBOARD_SYSTEM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system_name  VARCHAR(50)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price_increase_pct  DECIMAL(5,2)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system_name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manufacture_year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launch_date  DATE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base_price  DECIMAL(14,2)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passenger_capacity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no_of_engines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no_of_landing_wheels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variant  VARCHAR(10)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model_name  VARCHAR(50)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livery_color  VARCHAR(30)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model_name -&gt; AIRCRAFT_MODEL(model_name)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livery_color -&gt; LIVERY(livery_color)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PASSENGER_JET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cabin_class  VARCHAR(11)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-&gt; AIRCRAFT(aircraft_id)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CARGO_PLANE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pressurized_hold  CHAR(1)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max_payload  DECIMAL(10,2)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-&gt; AIRCRAFT(aircraft_id)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HELICOPTER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autopilot  CHAR(1)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-&gt; AIRCRAFT(aircraft_id)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INSTALLED_ON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system_name  VARCHAR(50)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aircraft_id, system_name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-&gt; AIRCRAFT(aircraft_id) ON DELETE CASCADE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system_name -&gt; ONBOARD_SYSTEM(system_name)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component_id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component_name  VARCHAR(80)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weight  DECIMAL(10,2)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manufacturing_date  DATE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component_id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ASSEMBLED_FROM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component_id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aircraft_id, component_id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-&gt; AIRCRAFT(aircraft_id) ON DELETE CASCADE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component_id -&gt; COMPONENT(component_id)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PART_OF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parent_id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quantity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parent_id, sub_id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parent_id -&gt; COMPONENT(component_id)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sub_id -&gt; COMPONENT(component_id)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DELIVERY_CENTER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center_name  VARCHAR(80)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manager_first_name  VARCHAR(40)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manager_last_name  VARCHAR(40)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manager_cnic  CHAR(13)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registration_date  DATE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city  VARCHAR(50)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address  VARCHAR(200)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DISPLAYS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model_name  VARCHAR(50)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availability_status  VARCHAR(12)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center_no, model_name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center_no -&gt; DELIVERY_CENTER(center_no) ON DELETE CASCADE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model_name -&gt; AIRCRAFT_MODEL(model_name)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address  VARCHAR(200)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contact_no  VARCHAR(15)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  VARCHAR(100)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AVIATION_OPERATOR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aoc_number  VARCHAR(20)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operator_name  VARCHAR(100)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designated_airfield  VARCHAR(100)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 -&gt; BUYER(buyer_id)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PRIVATE_BUYER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cnic  CHAR(13)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first_name  VARCHAR(40)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last_name  VARCHAR(40)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 -&gt; BUYER(buyer_id)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REGISTERS_WITH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center_no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buyer_id, center_no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 -&gt; PRIVATE_BUYER(buyer_id) ON DELETE CASCADE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center_no -&gt; DELIVERY_CENTER(center_no)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AIRCRAFT_ORDER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order_id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order_date  DATE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advance_payment  DECIMAL(14,2)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center_no  INT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order_id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buyer_id -&gt; BUYER(buyer_id)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aircraft_id -&gt; AIRCRAFT(aircraft_id)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center_no -&gt; DELIVERY_CENTER(center_no)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OPERATOR_ORDER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order_id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delivery_charges  DECIMAL(12,2)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cancellation_date  DATE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cancellation_fee  DECIMAL(14,2)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order_id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order_id -&gt; AIRCRAFT_ORDER(order_id) ON DELETE CASCADE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C - Constraint Descriptions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80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it is needed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(composite)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INSTALLED_ON, ASSEMBLED_FROM, PART_OF, DISPLAYS, REGISTERS_WITH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M:N pair is stored once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FOREIGN KEY, NOT NULL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AIRCRAFT.model_name, AIRCRAFT.livery_color, AIRCRAFT_ORDER.buyer_id, AIRCRAFT_ORDER.aircraft_id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(1,1): every aircraft has one model and one livery; every order has one buyer and one aircraft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FOREIGN KEY, nullable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AIRCRAFT_ORDER.center_no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COLLECTED_AT is (0,1): only private orders have a collection center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AIRCRAFT_ORDER.aircraft_id; AVIATION_OPERATOR.aoc_number; PRIVATE_BUYER.cnic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order per aircraft (max 1); AOC number and CNIC identify one buyer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variant IN (TURBOFAN, TURBOPROP); cabin_class IN (NARROW_BODY, WIDE_BODY); Y/N flags; percentages 0 to 100; quantity &gt; 0; parent_id &lt;&gt; sub_id; cancellation date and fee together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case study names the allowed values; a component cannot contain itself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Dates, prices, names, addresses, subclass attributes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 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Subclass tables; INSTALLED_ON, ASSEMBLED_FROM, DISPLAYS, REGISTERS_WITH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These rows have no meaning without their parent row</w:t>
            </w:r>
          </w:p>
        </w:tc>
      </w:tr>
    </w:tbl>
    <w:p>
      <w:pPr>
        <w:spacing w:after="40"/>
      </w:pPr>
    </w:p>
    <w:p>
      <w:pPr>
        <w:spacing w:after="90" w:line="2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 plain SQL cannot declare</w:t>
      </w:r>
      <w:r>
        <w:rPr>
          <w:rFonts w:ascii="Arial" w:cs="Arial" w:eastAsia="Arial" w:hAnsi="Arial"/>
          <w:sz w:val="20"/>
          <w:szCs w:val="20"/>
        </w:rPr>
        <w:t xml:space="preserve"> (enforced by trigger or transaction logic):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706"/>
      </w:tblGrid>
      <w:tr>
        <w:trPr>
          <w:cantSplit/>
          <w:tblHeader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it is enforced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Payment: operator advance 20% of price; private buyer 30% before the launch date, full price after; cancellation fee 5% of the advance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logic (price needs livery and system percentages); stored as amounts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operator orders may be cancelled; private orders must have center_no, operator orders must not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on AIRCRAFT_ORDER and OPERATOR_ORDER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final_price = base_price x (1 + livery % + 2% per onboard system)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Derived: computed by a query or view, not stored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BUYER is disjoint and total; every aircraft has at least one component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or one transaction; SQL cannot demand a minimum of 1 child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D - Design Justification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D.1 Entities and relationships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AIRCRAFT</w:t>
      </w:r>
      <w:r>
        <w:rPr>
          <w:rFonts w:ascii="Arial" w:cs="Arial" w:eastAsia="Arial" w:hAnsi="Arial"/>
          <w:sz w:val="20"/>
          <w:szCs w:val="20"/>
        </w:rPr>
        <w:t xml:space="preserve"> is the central entity with subclasses for the three types, because each type has its own attributes.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AIRCRAFT_MODEL, LIVERY, ONBOARD_SYSTEM and COMPONENT</w:t>
      </w:r>
      <w:r>
        <w:rPr>
          <w:rFonts w:ascii="Arial" w:cs="Arial" w:eastAsia="Arial" w:hAnsi="Arial"/>
          <w:sz w:val="20"/>
          <w:szCs w:val="20"/>
        </w:rPr>
        <w:t xml:space="preserve"> are separate entities because each is shared by many aircraft and carries its own data (price percentage, weight).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BUYER is a generalization:</w:t>
      </w:r>
      <w:r>
        <w:rPr>
          <w:rFonts w:ascii="Arial" w:cs="Arial" w:eastAsia="Arial" w:hAnsi="Arial"/>
          <w:sz w:val="20"/>
          <w:szCs w:val="20"/>
        </w:rPr>
        <w:t xml:space="preserve"> operators and private buyers have different keys but the same contact data, and both place orders. A surrogate buyer_id lets AIRCRAFT_ORDER point to one table.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DELIVERY_CENTER</w:t>
      </w:r>
      <w:r>
        <w:rPr>
          <w:rFonts w:ascii="Arial" w:cs="Arial" w:eastAsia="Arial" w:hAnsi="Arial"/>
          <w:sz w:val="20"/>
          <w:szCs w:val="20"/>
        </w:rPr>
        <w:t xml:space="preserve"> keeps the manager as attributes (a composite name), because the manager is described by only three values.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Recursive PART_OF</w:t>
      </w:r>
      <w:r>
        <w:rPr>
          <w:rFonts w:ascii="Arial" w:cs="Arial" w:eastAsia="Arial" w:hAnsi="Arial"/>
          <w:sz w:val="20"/>
          <w:szCs w:val="20"/>
        </w:rPr>
        <w:t xml:space="preserve"> is M:N between COMPONENT and itself with attribute quantity, so it becomes a table with two foreign keys to COMPONENT (parent_id, sub_id).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M:N relationships</w:t>
      </w:r>
      <w:r>
        <w:rPr>
          <w:rFonts w:ascii="Arial" w:cs="Arial" w:eastAsia="Arial" w:hAnsi="Arial"/>
          <w:sz w:val="20"/>
          <w:szCs w:val="20"/>
        </w:rPr>
        <w:t xml:space="preserve"> (ASSEMBLED_FROM, INSTALLED_ON, DISPLAYS, REGISTERS_WITH) become tables; DISPLAYS stores availability_status because it belongs to the pair (center, model).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(min,max):</w:t>
      </w:r>
      <w:r>
        <w:rPr>
          <w:rFonts w:ascii="Arial" w:cs="Arial" w:eastAsia="Arial" w:hAnsi="Arial"/>
          <w:sz w:val="20"/>
          <w:szCs w:val="20"/>
        </w:rPr>
        <w:t xml:space="preserve"> an aircraft always has a model and a livery (1,1) but may have no onboard system (0,N); an order always has one buyer (1,1); only private orders have a collection center (0,1).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D.2 Constraints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UNIQUE on AIRCRAFT_ORDER.aircraft_id</w:t>
      </w:r>
      <w:r>
        <w:rPr>
          <w:rFonts w:ascii="Arial" w:cs="Arial" w:eastAsia="Arial" w:hAnsi="Arial"/>
          <w:sz w:val="20"/>
          <w:szCs w:val="20"/>
        </w:rPr>
        <w:t xml:space="preserve"> gives the maximum 1 of FOR_AIRCRAFT.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CHECK constraints</w:t>
      </w:r>
      <w:r>
        <w:rPr>
          <w:rFonts w:ascii="Arial" w:cs="Arial" w:eastAsia="Arial" w:hAnsi="Arial"/>
          <w:sz w:val="20"/>
          <w:szCs w:val="20"/>
        </w:rPr>
        <w:t xml:space="preserve"> keep only the allowed values from the case study.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8A for all specializations</w:t>
      </w:r>
      <w:r>
        <w:rPr>
          <w:rFonts w:ascii="Arial" w:cs="Arial" w:eastAsia="Arial" w:hAnsi="Arial"/>
          <w:sz w:val="20"/>
          <w:szCs w:val="20"/>
        </w:rPr>
        <w:t xml:space="preserve"> keeps one table per rectangle; rules about which subclass applies need triggers (Part C).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types:</w:t>
      </w:r>
      <w:r>
        <w:rPr>
          <w:rFonts w:ascii="Arial" w:cs="Arial" w:eastAsia="Arial" w:hAnsi="Arial"/>
          <w:sz w:val="20"/>
          <w:szCs w:val="20"/>
        </w:rPr>
        <w:t xml:space="preserve"> DECIMAL for prices and weights (exact money values); INT for years and counts; CHAR(13) for CNIC; VARCHAR for names; DATE for dates.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D.3 Assumptions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4606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Assumption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aircraft_id and model_name are keys; variant (turbofan or turboprop) is an attribute of AIRCRAFT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"Each model can be produced in two variants"; each aircraft is one of them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three aircraft types are disjoint and partial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case study says "including"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aircraft has exactly one livery and any number of onboard systems; final_price is derived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Price rules: livery 4% to 6%, 2% per system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component is a part type; PART_OF is M:N with quantity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"May have zero, one or many sub-components"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delivery center manager is stored as attributes, not as an entity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name, CNIC are given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order is for one aircraft and one aircraft has at most one order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Simplification: a cancelled aircraft is not re-ordered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A7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 orders store the chosen collection center; operator orders use the operator's designated airfield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"Private buyers must collect from a delivery center"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A8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availability_status values are AVAILABLE, LIMITED, UNAVAILABLE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case study does not list values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A9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Registering a private buyer with the company means a PRIVATE_BUYER row; REGISTERS_WITH links to centers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"Register with the company" and "with multiple delivery centers"</w:t>
            </w:r>
          </w:p>
        </w:tc>
      </w:tr>
    </w:tbl>
    <w:sectPr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b25fd22d4ce3bc74bb2d664f7fe715d4501f3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2026-10-06T15:40:29.268Z</dcterms:created>
  <dcterms:modified xsi:type="dcterms:W3CDTF">2026-10-06T15:40:29.268Z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