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7E1FE" w14:textId="77777777" w:rsidR="00A40478" w:rsidRDefault="00A40478">
      <w:pPr>
        <w:pStyle w:val="Heading1"/>
        <w:spacing w:before="360" w:after="735"/>
        <w:ind w:left="360" w:right="360"/>
        <w:rPr>
          <w:b w:val="0"/>
          <w:bCs w:val="0"/>
          <w:color w:val="000000"/>
          <w:sz w:val="22"/>
          <w:szCs w:val="22"/>
        </w:rPr>
      </w:pPr>
    </w:p>
    <w:p w14:paraId="1D77E1FF" w14:textId="77777777" w:rsidR="00A40478" w:rsidRDefault="00E64DC9">
      <w:pPr>
        <w:pBdr>
          <w:top w:val="nil"/>
          <w:left w:val="nil"/>
          <w:bottom w:val="nil"/>
          <w:right w:val="nil"/>
          <w:between w:val="nil"/>
        </w:pBdr>
        <w:spacing w:after="150"/>
        <w:ind w:left="360" w:right="360"/>
        <w:rPr>
          <w:color w:val="FFFFFF"/>
          <w:sz w:val="36"/>
          <w:szCs w:val="36"/>
          <w:shd w:val="clear" w:color="auto" w:fill="002B49"/>
        </w:rPr>
      </w:pPr>
      <w:r>
        <w:rPr>
          <w:color w:val="FFFFFF"/>
          <w:sz w:val="36"/>
          <w:szCs w:val="36"/>
          <w:shd w:val="clear" w:color="auto" w:fill="002B49"/>
        </w:rPr>
        <w:t>DETAILED COMPREHENSIVE ENVIRONMENTAL &amp; WASTE MANAGEMENT OPERATIONAL MANUAL</w:t>
      </w:r>
    </w:p>
    <w:p w14:paraId="1D77E200" w14:textId="77777777" w:rsidR="00A40478" w:rsidRDefault="00E64DC9">
      <w:pPr>
        <w:pBdr>
          <w:top w:val="nil"/>
          <w:left w:val="nil"/>
          <w:bottom w:val="nil"/>
          <w:right w:val="nil"/>
          <w:between w:val="nil"/>
        </w:pBdr>
        <w:spacing w:after="60"/>
        <w:ind w:left="360" w:right="360"/>
        <w:rPr>
          <w:color w:val="B2DFDB"/>
          <w:sz w:val="18"/>
          <w:szCs w:val="18"/>
          <w:shd w:val="clear" w:color="auto" w:fill="002B49"/>
        </w:rPr>
      </w:pPr>
      <w:r>
        <w:rPr>
          <w:b/>
          <w:bCs/>
          <w:color w:val="B2DFDB"/>
          <w:sz w:val="18"/>
          <w:szCs w:val="18"/>
          <w:shd w:val="clear" w:color="auto" w:fill="002B49"/>
        </w:rPr>
        <w:t>Project Name:</w:t>
      </w:r>
      <w:r>
        <w:rPr>
          <w:color w:val="B2DFDB"/>
          <w:sz w:val="18"/>
          <w:szCs w:val="18"/>
          <w:shd w:val="clear" w:color="auto" w:fill="002B49"/>
        </w:rPr>
        <w:t xml:space="preserve"> KAZ Power Plant Upgrade Project (Basra, Iraq)</w:t>
      </w:r>
    </w:p>
    <w:p w14:paraId="1D77E201" w14:textId="6EA75165" w:rsidR="00A40478" w:rsidRDefault="00E64DC9">
      <w:pPr>
        <w:pBdr>
          <w:top w:val="nil"/>
          <w:left w:val="nil"/>
          <w:bottom w:val="nil"/>
          <w:right w:val="nil"/>
          <w:between w:val="nil"/>
        </w:pBdr>
        <w:spacing w:after="60"/>
        <w:ind w:left="360" w:right="360"/>
        <w:rPr>
          <w:color w:val="B2DFDB"/>
          <w:sz w:val="18"/>
          <w:szCs w:val="18"/>
          <w:shd w:val="clear" w:color="auto" w:fill="002B49"/>
        </w:rPr>
      </w:pPr>
      <w:r>
        <w:rPr>
          <w:b/>
          <w:bCs/>
          <w:color w:val="B2DFDB"/>
          <w:sz w:val="18"/>
          <w:szCs w:val="18"/>
          <w:shd w:val="clear" w:color="auto" w:fill="002B49"/>
        </w:rPr>
        <w:t>Document ID:</w:t>
      </w:r>
      <w:r>
        <w:rPr>
          <w:color w:val="B2DFDB"/>
          <w:sz w:val="18"/>
          <w:szCs w:val="18"/>
          <w:shd w:val="clear" w:color="auto" w:fill="002B49"/>
        </w:rPr>
        <w:t xml:space="preserve"> KAZ-EHS-MAN-2026-002-RE  |  </w:t>
      </w:r>
      <w:r>
        <w:rPr>
          <w:b/>
          <w:bCs/>
          <w:color w:val="B2DFDB"/>
          <w:sz w:val="18"/>
          <w:szCs w:val="18"/>
          <w:shd w:val="clear" w:color="auto" w:fill="002B49"/>
        </w:rPr>
        <w:t>Revision:</w:t>
      </w:r>
      <w:r>
        <w:rPr>
          <w:color w:val="B2DFDB"/>
          <w:sz w:val="18"/>
          <w:szCs w:val="18"/>
          <w:shd w:val="clear" w:color="auto" w:fill="002B49"/>
        </w:rPr>
        <w:t xml:space="preserve"> Rev. 1 (Updated per Review Comments)</w:t>
      </w:r>
    </w:p>
    <w:p w14:paraId="1D77E202" w14:textId="77777777" w:rsidR="00A40478" w:rsidRDefault="00E64DC9">
      <w:pPr>
        <w:pBdr>
          <w:top w:val="nil"/>
          <w:left w:val="nil"/>
          <w:bottom w:val="nil"/>
          <w:right w:val="nil"/>
          <w:between w:val="nil"/>
        </w:pBdr>
        <w:spacing w:after="60"/>
        <w:ind w:left="360" w:right="360"/>
        <w:rPr>
          <w:b/>
          <w:bCs/>
          <w:color w:val="FFFFFF"/>
          <w:sz w:val="16"/>
          <w:szCs w:val="16"/>
          <w:shd w:val="clear" w:color="auto" w:fill="00897B"/>
        </w:rPr>
      </w:pPr>
      <w:r>
        <w:rPr>
          <w:b/>
          <w:bCs/>
          <w:color w:val="B2DFDB"/>
          <w:sz w:val="18"/>
          <w:szCs w:val="18"/>
          <w:shd w:val="clear" w:color="auto" w:fill="002B49"/>
        </w:rPr>
        <w:t>Author &amp; Lead EHS:</w:t>
      </w:r>
      <w:r>
        <w:rPr>
          <w:color w:val="B2DFDB"/>
          <w:sz w:val="18"/>
          <w:szCs w:val="18"/>
          <w:shd w:val="clear" w:color="auto" w:fill="002B49"/>
        </w:rPr>
        <w:t xml:space="preserve"> Ahmed Mansoor Hashim Kazem (EHS Manager)  |  </w:t>
      </w:r>
      <w:r>
        <w:rPr>
          <w:b/>
          <w:bCs/>
          <w:color w:val="FFFFFF"/>
          <w:sz w:val="16"/>
          <w:szCs w:val="16"/>
          <w:shd w:val="clear" w:color="auto" w:fill="00897B"/>
        </w:rPr>
        <w:t>DRAFT FOR REVIEW (ISSUED FOR REVIEW – PENDING FINAL APPROVAL)</w:t>
      </w:r>
    </w:p>
    <w:tbl>
      <w:tblPr>
        <w:tblStyle w:val="a"/>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2340"/>
        <w:gridCol w:w="7020"/>
      </w:tblGrid>
      <w:tr w:rsidR="00A40478" w14:paraId="1D77E205" w14:textId="77777777">
        <w:trPr>
          <w:tblHeader/>
        </w:trPr>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03"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Document Parameter</w:t>
            </w:r>
          </w:p>
        </w:tc>
        <w:tc>
          <w:tcPr>
            <w:tcW w:w="702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04"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Project Specification &amp; Control Framework</w:t>
            </w:r>
          </w:p>
        </w:tc>
      </w:tr>
      <w:tr w:rsidR="00A40478" w14:paraId="1D77E208"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06" w14:textId="77777777" w:rsidR="00A40478" w:rsidRDefault="00E64DC9">
            <w:pPr>
              <w:pBdr>
                <w:top w:val="nil"/>
                <w:left w:val="nil"/>
                <w:bottom w:val="nil"/>
                <w:right w:val="nil"/>
                <w:between w:val="nil"/>
              </w:pBdr>
              <w:spacing w:before="135" w:after="135"/>
              <w:rPr>
                <w:b/>
                <w:bCs/>
                <w:sz w:val="18"/>
                <w:szCs w:val="18"/>
              </w:rPr>
            </w:pPr>
            <w:r>
              <w:rPr>
                <w:b/>
                <w:bCs/>
                <w:sz w:val="18"/>
                <w:szCs w:val="18"/>
              </w:rPr>
              <w:t>Project Name &amp; Location</w:t>
            </w:r>
          </w:p>
        </w:tc>
        <w:tc>
          <w:tcPr>
            <w:tcW w:w="702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07" w14:textId="77777777" w:rsidR="00A40478" w:rsidRDefault="00E64DC9">
            <w:pPr>
              <w:pBdr>
                <w:top w:val="nil"/>
                <w:left w:val="nil"/>
                <w:bottom w:val="nil"/>
                <w:right w:val="nil"/>
                <w:between w:val="nil"/>
              </w:pBdr>
              <w:spacing w:before="135" w:after="135"/>
              <w:rPr>
                <w:sz w:val="18"/>
                <w:szCs w:val="18"/>
              </w:rPr>
            </w:pPr>
            <w:r>
              <w:rPr>
                <w:sz w:val="18"/>
                <w:szCs w:val="18"/>
              </w:rPr>
              <w:t>KAZ Power Plant Upgrade Project (Basra, Iraq)</w:t>
            </w:r>
          </w:p>
        </w:tc>
      </w:tr>
      <w:tr w:rsidR="00A40478" w14:paraId="1D77E20B"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09" w14:textId="77777777" w:rsidR="00A40478" w:rsidRDefault="00E64DC9">
            <w:pPr>
              <w:pBdr>
                <w:top w:val="nil"/>
                <w:left w:val="nil"/>
                <w:bottom w:val="nil"/>
                <w:right w:val="nil"/>
                <w:between w:val="nil"/>
              </w:pBdr>
              <w:spacing w:before="135" w:after="135"/>
              <w:rPr>
                <w:b/>
                <w:bCs/>
                <w:sz w:val="18"/>
                <w:szCs w:val="18"/>
              </w:rPr>
            </w:pPr>
            <w:r>
              <w:rPr>
                <w:b/>
                <w:bCs/>
                <w:sz w:val="18"/>
                <w:szCs w:val="18"/>
              </w:rPr>
              <w:t>Owner / Beneficiary</w:t>
            </w:r>
          </w:p>
        </w:tc>
        <w:tc>
          <w:tcPr>
            <w:tcW w:w="702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0A" w14:textId="3F8154D9" w:rsidR="00A40478" w:rsidRDefault="00E64DC9">
            <w:pPr>
              <w:pBdr>
                <w:top w:val="nil"/>
                <w:left w:val="nil"/>
                <w:bottom w:val="nil"/>
                <w:right w:val="nil"/>
                <w:between w:val="nil"/>
              </w:pBdr>
              <w:spacing w:before="135" w:after="135"/>
              <w:rPr>
                <w:sz w:val="18"/>
                <w:szCs w:val="18"/>
              </w:rPr>
            </w:pPr>
            <w:r>
              <w:rPr>
                <w:sz w:val="18"/>
                <w:szCs w:val="18"/>
              </w:rPr>
              <w:t>Ministry of Electricity (M</w:t>
            </w:r>
            <w:r w:rsidR="00AD0C9F">
              <w:rPr>
                <w:sz w:val="18"/>
                <w:szCs w:val="18"/>
              </w:rPr>
              <w:t>O</w:t>
            </w:r>
            <w:r>
              <w:rPr>
                <w:sz w:val="18"/>
                <w:szCs w:val="18"/>
              </w:rPr>
              <w:t>E) &amp; Basrah Gas Company (BGC)</w:t>
            </w:r>
          </w:p>
        </w:tc>
      </w:tr>
      <w:tr w:rsidR="00A40478" w14:paraId="1D77E20E"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0C" w14:textId="77777777" w:rsidR="00A40478" w:rsidRDefault="00E64DC9">
            <w:pPr>
              <w:pBdr>
                <w:top w:val="nil"/>
                <w:left w:val="nil"/>
                <w:bottom w:val="nil"/>
                <w:right w:val="nil"/>
                <w:between w:val="nil"/>
              </w:pBdr>
              <w:spacing w:before="135" w:after="135"/>
              <w:rPr>
                <w:b/>
                <w:bCs/>
                <w:sz w:val="18"/>
                <w:szCs w:val="18"/>
              </w:rPr>
            </w:pPr>
            <w:r>
              <w:rPr>
                <w:b/>
                <w:bCs/>
                <w:sz w:val="18"/>
                <w:szCs w:val="18"/>
              </w:rPr>
              <w:t>Main Contractor</w:t>
            </w:r>
          </w:p>
        </w:tc>
        <w:tc>
          <w:tcPr>
            <w:tcW w:w="702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0D" w14:textId="77777777" w:rsidR="00A40478" w:rsidRDefault="00E64DC9">
            <w:pPr>
              <w:pBdr>
                <w:top w:val="nil"/>
                <w:left w:val="nil"/>
                <w:bottom w:val="nil"/>
                <w:right w:val="nil"/>
                <w:between w:val="nil"/>
              </w:pBdr>
              <w:spacing w:before="135" w:after="135"/>
              <w:rPr>
                <w:sz w:val="18"/>
                <w:szCs w:val="18"/>
              </w:rPr>
            </w:pPr>
            <w:r>
              <w:rPr>
                <w:sz w:val="18"/>
                <w:szCs w:val="18"/>
              </w:rPr>
              <w:t>Siemens Energy</w:t>
            </w:r>
          </w:p>
        </w:tc>
      </w:tr>
      <w:tr w:rsidR="00A40478" w14:paraId="1D77E211"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0F" w14:textId="77777777" w:rsidR="00A40478" w:rsidRDefault="00E64DC9">
            <w:pPr>
              <w:pBdr>
                <w:top w:val="nil"/>
                <w:left w:val="nil"/>
                <w:bottom w:val="nil"/>
                <w:right w:val="nil"/>
                <w:between w:val="nil"/>
              </w:pBdr>
              <w:spacing w:before="135" w:after="135"/>
              <w:rPr>
                <w:b/>
                <w:bCs/>
                <w:sz w:val="18"/>
                <w:szCs w:val="18"/>
              </w:rPr>
            </w:pPr>
            <w:r>
              <w:rPr>
                <w:b/>
                <w:bCs/>
                <w:sz w:val="18"/>
                <w:szCs w:val="18"/>
              </w:rPr>
              <w:t>Document Author</w:t>
            </w:r>
          </w:p>
        </w:tc>
        <w:tc>
          <w:tcPr>
            <w:tcW w:w="702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10" w14:textId="77777777" w:rsidR="00A40478" w:rsidRDefault="00E64DC9">
            <w:pPr>
              <w:pBdr>
                <w:top w:val="nil"/>
                <w:left w:val="nil"/>
                <w:bottom w:val="nil"/>
                <w:right w:val="nil"/>
                <w:between w:val="nil"/>
              </w:pBdr>
              <w:spacing w:before="135" w:after="135"/>
              <w:rPr>
                <w:sz w:val="18"/>
                <w:szCs w:val="18"/>
              </w:rPr>
            </w:pPr>
            <w:r>
              <w:rPr>
                <w:sz w:val="18"/>
                <w:szCs w:val="18"/>
              </w:rPr>
              <w:t>Ahmed Mansoor Hashim Kazem (EHS Manager, NEBOSH IGC Certified)</w:t>
            </w:r>
          </w:p>
        </w:tc>
      </w:tr>
      <w:tr w:rsidR="00A40478" w14:paraId="1D77E214"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12" w14:textId="77777777" w:rsidR="00A40478" w:rsidRDefault="00E64DC9">
            <w:pPr>
              <w:pBdr>
                <w:top w:val="nil"/>
                <w:left w:val="nil"/>
                <w:bottom w:val="nil"/>
                <w:right w:val="nil"/>
                <w:between w:val="nil"/>
              </w:pBdr>
              <w:spacing w:before="135" w:after="135"/>
              <w:rPr>
                <w:b/>
                <w:bCs/>
                <w:sz w:val="18"/>
                <w:szCs w:val="18"/>
              </w:rPr>
            </w:pPr>
            <w:r>
              <w:rPr>
                <w:b/>
                <w:bCs/>
                <w:sz w:val="18"/>
                <w:szCs w:val="18"/>
              </w:rPr>
              <w:t>Applicable Regulatory Framework</w:t>
            </w:r>
          </w:p>
        </w:tc>
        <w:tc>
          <w:tcPr>
            <w:tcW w:w="702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13" w14:textId="35C385C0" w:rsidR="00A40478" w:rsidRDefault="00E64DC9">
            <w:pPr>
              <w:pBdr>
                <w:top w:val="nil"/>
                <w:left w:val="nil"/>
                <w:bottom w:val="nil"/>
                <w:right w:val="nil"/>
                <w:between w:val="nil"/>
              </w:pBdr>
              <w:spacing w:before="135" w:after="135"/>
              <w:rPr>
                <w:sz w:val="18"/>
                <w:szCs w:val="18"/>
              </w:rPr>
            </w:pPr>
            <w:r>
              <w:rPr>
                <w:sz w:val="18"/>
                <w:szCs w:val="18"/>
              </w:rPr>
              <w:t>Iraqi Environmental Law No. 27 (2009), M</w:t>
            </w:r>
            <w:r w:rsidR="00E515F7">
              <w:rPr>
                <w:sz w:val="18"/>
                <w:szCs w:val="18"/>
              </w:rPr>
              <w:t>O</w:t>
            </w:r>
            <w:r>
              <w:rPr>
                <w:sz w:val="18"/>
                <w:szCs w:val="18"/>
              </w:rPr>
              <w:t>E Project EHS Guidelines, WHO Potable Water Criteria, Siemens Energy Global EHS Standards</w:t>
            </w:r>
          </w:p>
          <w:p>
            <w:pPr>
              <w:spacing w:after="40" w:before="0"/>
            </w:pPr>
            <w:r>
              <w:rPr>
                <w:b w:val="0"/>
                <w:sz w:val="18"/>
              </w:rPr>
              <w:t>Technical-limit references: WHO Guidelines for Drinking-water Quality &amp; Iraqi Environmental Law No. 27 (2009) for water; WHO Environmental Noise Guidelines for noise; WHO Global Air Quality Guidelines (2021) for particulate matter; OSHA 29 CFR 1910.146 &amp; ACGIH TLV for gas thresholds (see Section 9).</w:t>
            </w:r>
          </w:p>
        </w:tc>
      </w:tr>
    </w:tbl>
    <w:p w14:paraId="1D77E215" w14:textId="77777777" w:rsidR="00A40478" w:rsidRDefault="00E64DC9">
      <w:pPr>
        <w:pStyle w:val="Heading2"/>
        <w:spacing w:after="390"/>
      </w:pPr>
      <w:r>
        <w:t>SECTION 1: PURPOSE, SCOPE &amp; RESPONSIBILITY MATRIX</w:t>
      </w:r>
    </w:p>
    <w:p w14:paraId="1D77E216" w14:textId="77777777" w:rsidR="00A40478" w:rsidRDefault="00E64DC9">
      <w:pPr>
        <w:pStyle w:val="Heading3"/>
        <w:spacing w:before="0"/>
      </w:pPr>
      <w:r>
        <w:pict w14:anchorId="1D77E2DF">
          <v:rect id="_x0000_i1025" style="width:0;height:1.5pt" o:hralign="center" o:hrstd="t" o:hr="t" fillcolor="#a0a0a0" stroked="f"/>
        </w:pict>
      </w:r>
      <w:r>
        <w:t>1.1 Purpose</w:t>
      </w:r>
    </w:p>
    <w:p w14:paraId="1D77E217" w14:textId="77777777" w:rsidR="00A40478" w:rsidRDefault="00E64DC9">
      <w:pPr>
        <w:pBdr>
          <w:top w:val="nil"/>
          <w:left w:val="nil"/>
          <w:bottom w:val="nil"/>
          <w:right w:val="nil"/>
          <w:between w:val="nil"/>
        </w:pBdr>
        <w:spacing w:after="300"/>
      </w:pPr>
      <w:r>
        <w:t>This Manual provides exhaustive, step-by-step operational protocols for material handling, chemical isolation, environmental quality testing, noise and atmospheric control, sewage management, emergency spill response, and waste tracking for the KAZ Power Plant Upgrade Project. Compliance is mandatory across all project phases for all Siemens Energy personnel, subcontractors, suppliers, and visitors.</w:t>
      </w:r>
    </w:p>
    <w:p w14:paraId="1D77E218" w14:textId="77777777" w:rsidR="00A40478" w:rsidRDefault="00E64DC9">
      <w:pPr>
        <w:pStyle w:val="Heading3"/>
        <w:spacing w:before="0" w:after="270"/>
      </w:pPr>
      <w:r>
        <w:lastRenderedPageBreak/>
        <w:t>1.2 Roles &amp; Responsibility Breakdown</w:t>
      </w:r>
    </w:p>
    <w:tbl>
      <w:tblPr>
        <w:tblStyle w:val="a0"/>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2340"/>
        <w:gridCol w:w="7020"/>
      </w:tblGrid>
      <w:tr w:rsidR="00A40478" w14:paraId="1D77E21B" w14:textId="77777777">
        <w:trPr>
          <w:tblHeader/>
        </w:trPr>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19"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Role</w:t>
            </w:r>
          </w:p>
        </w:tc>
        <w:tc>
          <w:tcPr>
            <w:tcW w:w="702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1A"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Specific Environmental &amp; Material Operational Responsibilities</w:t>
            </w:r>
          </w:p>
        </w:tc>
      </w:tr>
      <w:tr w:rsidR="00A40478" w14:paraId="1D77E21E"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1C" w14:textId="77777777" w:rsidR="00A40478" w:rsidRDefault="00E64DC9">
            <w:pPr>
              <w:pBdr>
                <w:top w:val="nil"/>
                <w:left w:val="nil"/>
                <w:bottom w:val="nil"/>
                <w:right w:val="nil"/>
                <w:between w:val="nil"/>
              </w:pBdr>
              <w:spacing w:before="135" w:after="135"/>
              <w:rPr>
                <w:b/>
                <w:bCs/>
                <w:sz w:val="18"/>
                <w:szCs w:val="18"/>
              </w:rPr>
            </w:pPr>
            <w:r>
              <w:rPr>
                <w:b/>
                <w:bCs/>
                <w:sz w:val="18"/>
                <w:szCs w:val="18"/>
              </w:rPr>
              <w:t>EHS Manager (Ahmed Mansoor)</w:t>
            </w:r>
          </w:p>
        </w:tc>
        <w:tc>
          <w:tcPr>
            <w:tcW w:w="702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1D" w14:textId="719F01E1" w:rsidR="00A40478" w:rsidRDefault="00E64DC9">
            <w:pPr>
              <w:pBdr>
                <w:top w:val="nil"/>
                <w:left w:val="nil"/>
                <w:bottom w:val="nil"/>
                <w:right w:val="nil"/>
                <w:between w:val="nil"/>
              </w:pBdr>
              <w:spacing w:before="135" w:after="135"/>
              <w:rPr>
                <w:sz w:val="18"/>
                <w:szCs w:val="18"/>
              </w:rPr>
            </w:pPr>
            <w:r>
              <w:rPr>
                <w:sz w:val="18"/>
                <w:szCs w:val="18"/>
              </w:rPr>
              <w:t>Overall governance, regulatory compliance with M</w:t>
            </w:r>
            <w:r w:rsidR="00E515F7">
              <w:rPr>
                <w:sz w:val="18"/>
                <w:szCs w:val="18"/>
              </w:rPr>
              <w:t>O</w:t>
            </w:r>
            <w:r>
              <w:rPr>
                <w:sz w:val="18"/>
                <w:szCs w:val="18"/>
              </w:rPr>
              <w:t>E and Ministry of Environment, approval of third-party monitoring labs, auditing waste manifests, leading tier-2 spill responses, and issuing stop-work notices for environmental breaches.</w:t>
            </w:r>
          </w:p>
        </w:tc>
      </w:tr>
      <w:tr w:rsidR="00A40478" w14:paraId="1D77E221"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1F" w14:textId="77777777" w:rsidR="00A40478" w:rsidRDefault="00E64DC9">
            <w:pPr>
              <w:pBdr>
                <w:top w:val="nil"/>
                <w:left w:val="nil"/>
                <w:bottom w:val="nil"/>
                <w:right w:val="nil"/>
                <w:between w:val="nil"/>
              </w:pBdr>
              <w:spacing w:before="135" w:after="135"/>
              <w:rPr>
                <w:b/>
                <w:bCs/>
                <w:sz w:val="18"/>
                <w:szCs w:val="18"/>
              </w:rPr>
            </w:pPr>
            <w:r>
              <w:rPr>
                <w:b/>
                <w:bCs/>
                <w:sz w:val="18"/>
                <w:szCs w:val="18"/>
              </w:rPr>
              <w:t>Site EHS Officers / Supervisors</w:t>
            </w:r>
          </w:p>
        </w:tc>
        <w:tc>
          <w:tcPr>
            <w:tcW w:w="702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20" w14:textId="77777777" w:rsidR="00A40478" w:rsidRDefault="00E64DC9">
            <w:pPr>
              <w:pBdr>
                <w:top w:val="nil"/>
                <w:left w:val="nil"/>
                <w:bottom w:val="nil"/>
                <w:right w:val="nil"/>
                <w:between w:val="nil"/>
              </w:pBdr>
              <w:spacing w:before="135" w:after="135"/>
              <w:rPr>
                <w:sz w:val="18"/>
                <w:szCs w:val="18"/>
              </w:rPr>
            </w:pPr>
            <w:r>
              <w:rPr>
                <w:sz w:val="18"/>
                <w:szCs w:val="18"/>
              </w:rPr>
              <w:t>Daily field inspections of chemical bunds, verifying MSDS postings, performing gas testing prior to excavation/entry, overseeing weekly water sampling, enforcing spill kit inspections, and auditing waste yards.</w:t>
            </w:r>
          </w:p>
        </w:tc>
      </w:tr>
      <w:tr w:rsidR="00A40478" w14:paraId="1D77E224"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22" w14:textId="77777777" w:rsidR="00A40478" w:rsidRDefault="00E64DC9">
            <w:pPr>
              <w:pBdr>
                <w:top w:val="nil"/>
                <w:left w:val="nil"/>
                <w:bottom w:val="nil"/>
                <w:right w:val="nil"/>
                <w:between w:val="nil"/>
              </w:pBdr>
              <w:spacing w:before="135" w:after="135"/>
              <w:rPr>
                <w:b/>
                <w:bCs/>
                <w:sz w:val="18"/>
                <w:szCs w:val="18"/>
              </w:rPr>
            </w:pPr>
            <w:r>
              <w:rPr>
                <w:b/>
                <w:bCs/>
                <w:sz w:val="18"/>
                <w:szCs w:val="18"/>
              </w:rPr>
              <w:t>Construction Managers &amp; Engineers</w:t>
            </w:r>
          </w:p>
        </w:tc>
        <w:tc>
          <w:tcPr>
            <w:tcW w:w="702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23" w14:textId="77777777" w:rsidR="00A40478" w:rsidRDefault="00E64DC9">
            <w:pPr>
              <w:pBdr>
                <w:top w:val="nil"/>
                <w:left w:val="nil"/>
                <w:bottom w:val="nil"/>
                <w:right w:val="nil"/>
                <w:between w:val="nil"/>
              </w:pBdr>
              <w:spacing w:before="135" w:after="135"/>
              <w:rPr>
                <w:sz w:val="18"/>
                <w:szCs w:val="18"/>
              </w:rPr>
            </w:pPr>
            <w:r>
              <w:rPr>
                <w:sz w:val="18"/>
                <w:szCs w:val="18"/>
              </w:rPr>
              <w:t>Ensuring work crews maintain designated buffer distances, enforcing vehicle speed limits (5 km/h), ensuring drip trays are used under mobile machinery, and verifying materials are stored per compatibility rules.</w:t>
            </w:r>
          </w:p>
        </w:tc>
      </w:tr>
      <w:tr w:rsidR="00A40478" w14:paraId="1D77E227"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25" w14:textId="77777777" w:rsidR="00A40478" w:rsidRDefault="00E64DC9">
            <w:pPr>
              <w:pBdr>
                <w:top w:val="nil"/>
                <w:left w:val="nil"/>
                <w:bottom w:val="nil"/>
                <w:right w:val="nil"/>
                <w:between w:val="nil"/>
              </w:pBdr>
              <w:spacing w:before="135" w:after="135"/>
              <w:rPr>
                <w:b/>
                <w:bCs/>
                <w:sz w:val="18"/>
                <w:szCs w:val="18"/>
              </w:rPr>
            </w:pPr>
            <w:r>
              <w:rPr>
                <w:b/>
                <w:bCs/>
                <w:sz w:val="18"/>
                <w:szCs w:val="18"/>
              </w:rPr>
              <w:t>Subcontractors &amp; Suppliers</w:t>
            </w:r>
          </w:p>
        </w:tc>
        <w:tc>
          <w:tcPr>
            <w:tcW w:w="702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26" w14:textId="77777777" w:rsidR="00A40478" w:rsidRDefault="00E64DC9">
            <w:pPr>
              <w:pBdr>
                <w:top w:val="nil"/>
                <w:left w:val="nil"/>
                <w:bottom w:val="nil"/>
                <w:right w:val="nil"/>
                <w:between w:val="nil"/>
              </w:pBdr>
              <w:spacing w:before="135" w:after="135"/>
              <w:rPr>
                <w:sz w:val="18"/>
                <w:szCs w:val="18"/>
              </w:rPr>
            </w:pPr>
            <w:r>
              <w:rPr>
                <w:sz w:val="18"/>
                <w:szCs w:val="18"/>
              </w:rPr>
              <w:t>Strict adherence to chemical containment rules, providing valid SDS for all delivered chemicals, utilizing correct waste skips, and reporting all spills or environmental incidents immediately to Siemens Energy EHS.</w:t>
            </w:r>
          </w:p>
        </w:tc>
      </w:tr>
    </w:tbl>
    <w:p w14:paraId="1D77E228" w14:textId="77777777" w:rsidR="00A40478" w:rsidRDefault="00E64DC9">
      <w:pPr>
        <w:pStyle w:val="Heading2"/>
      </w:pPr>
      <w:r>
        <w:t>SECTION 2: ITEM-BY-ITEM MATERIAL &amp; CHEMICAL STORAGE STANDARDS (SOPs)</w:t>
      </w:r>
    </w:p>
    <w:p w14:paraId="1D77E229" w14:textId="77777777" w:rsidR="00A40478" w:rsidRDefault="00E64DC9">
      <w:pPr>
        <w:pBdr>
          <w:top w:val="nil"/>
          <w:left w:val="nil"/>
          <w:bottom w:val="nil"/>
          <w:right w:val="nil"/>
          <w:between w:val="nil"/>
        </w:pBdr>
        <w:spacing w:after="270"/>
      </w:pPr>
      <w:r>
        <w:pict w14:anchorId="1D77E2E0">
          <v:rect id="_x0000_i1026" style="width:0;height:1.5pt" o:hralign="center" o:hrstd="t" o:hr="t" fillcolor="#a0a0a0" stroked="f"/>
        </w:pict>
      </w:r>
      <w:r>
        <w:t>All materials and chemicals brought to the KAZ Power Plant site must be categorized, contained, and handled in strict compliance with the following Standard Operating Procedures (SOPs):</w:t>
      </w:r>
    </w:p>
    <w:tbl>
      <w:tblPr>
        <w:tblStyle w:val="a1"/>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2340"/>
        <w:gridCol w:w="2340"/>
        <w:gridCol w:w="2340"/>
        <w:gridCol w:w="2340"/>
      </w:tblGrid>
      <w:tr w:rsidR="00A40478" w14:paraId="1D77E22E" w14:textId="77777777">
        <w:trPr>
          <w:tblHeader/>
        </w:trPr>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2A"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Material Category</w:t>
            </w:r>
          </w:p>
        </w:tc>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2B"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Specific Containment &amp; Technical Specifications</w:t>
            </w:r>
          </w:p>
        </w:tc>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2C"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Operational Handling &amp; Transport Protocols</w:t>
            </w:r>
          </w:p>
        </w:tc>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2D"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Mandatory Safety, PPE &amp; Spill Provisions</w:t>
            </w:r>
          </w:p>
        </w:tc>
      </w:tr>
      <w:tr w:rsidR="00A40478" w14:paraId="1D77E239"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2F" w14:textId="77777777" w:rsidR="00A40478" w:rsidRDefault="00E64DC9">
            <w:pPr>
              <w:pBdr>
                <w:top w:val="nil"/>
                <w:left w:val="nil"/>
                <w:bottom w:val="nil"/>
                <w:right w:val="nil"/>
                <w:between w:val="nil"/>
              </w:pBdr>
              <w:spacing w:before="135" w:after="135"/>
              <w:rPr>
                <w:b/>
                <w:bCs/>
                <w:sz w:val="18"/>
                <w:szCs w:val="18"/>
              </w:rPr>
            </w:pPr>
            <w:r>
              <w:rPr>
                <w:b/>
                <w:bCs/>
                <w:sz w:val="18"/>
                <w:szCs w:val="18"/>
              </w:rPr>
              <w:t>1. Diesel Fuel &amp; Lube Oils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30" w14:textId="77777777" w:rsidR="00A40478" w:rsidRDefault="00E64DC9">
            <w:pPr>
              <w:numPr>
                <w:ilvl w:val="0"/>
                <w:numId w:val="1"/>
              </w:numPr>
              <w:pBdr>
                <w:top w:val="nil"/>
                <w:left w:val="nil"/>
                <w:bottom w:val="nil"/>
                <w:right w:val="nil"/>
                <w:between w:val="nil"/>
              </w:pBdr>
            </w:pPr>
            <w:r>
              <w:rPr>
                <w:sz w:val="18"/>
                <w:szCs w:val="18"/>
              </w:rPr>
              <w:t xml:space="preserve">Double-walled steel tanks OR single-walled tanks housed inside a 110% capacity reinforced </w:t>
            </w:r>
            <w:r>
              <w:rPr>
                <w:sz w:val="18"/>
                <w:szCs w:val="18"/>
              </w:rPr>
              <w:lastRenderedPageBreak/>
              <w:t>concrete bunded yard.</w:t>
            </w:r>
          </w:p>
          <w:p w14:paraId="1D77E231" w14:textId="77777777" w:rsidR="00A40478" w:rsidRDefault="00E64DC9">
            <w:pPr>
              <w:numPr>
                <w:ilvl w:val="0"/>
                <w:numId w:val="1"/>
              </w:numPr>
              <w:pBdr>
                <w:top w:val="nil"/>
                <w:left w:val="nil"/>
                <w:bottom w:val="nil"/>
                <w:right w:val="nil"/>
                <w:between w:val="nil"/>
              </w:pBdr>
            </w:pPr>
            <w:r>
              <w:rPr>
                <w:sz w:val="18"/>
                <w:szCs w:val="18"/>
              </w:rPr>
              <w:t>Shaded overhead canopy to reduce thermal stress.</w:t>
            </w:r>
          </w:p>
          <w:p w14:paraId="1D77E232" w14:textId="77777777" w:rsidR="00A40478" w:rsidRDefault="00E64DC9">
            <w:pPr>
              <w:numPr>
                <w:ilvl w:val="0"/>
                <w:numId w:val="1"/>
              </w:numPr>
              <w:pBdr>
                <w:top w:val="nil"/>
                <w:left w:val="nil"/>
                <w:bottom w:val="nil"/>
                <w:right w:val="nil"/>
                <w:between w:val="nil"/>
              </w:pBdr>
              <w:spacing w:after="90"/>
            </w:pPr>
            <w:r>
              <w:rPr>
                <w:sz w:val="18"/>
                <w:szCs w:val="18"/>
              </w:rPr>
              <w:t>Impermeable epoxy-lined floor with a sumped drainage point.</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33" w14:textId="77777777" w:rsidR="00A40478" w:rsidRDefault="00E64DC9">
            <w:pPr>
              <w:numPr>
                <w:ilvl w:val="0"/>
                <w:numId w:val="18"/>
              </w:numPr>
              <w:pBdr>
                <w:top w:val="nil"/>
                <w:left w:val="nil"/>
                <w:bottom w:val="nil"/>
                <w:right w:val="nil"/>
                <w:between w:val="nil"/>
              </w:pBdr>
            </w:pPr>
            <w:r>
              <w:rPr>
                <w:sz w:val="18"/>
                <w:szCs w:val="18"/>
              </w:rPr>
              <w:lastRenderedPageBreak/>
              <w:t xml:space="preserve">Refueling restricted strictly to paved concrete pads equipped with drainage channels </w:t>
            </w:r>
            <w:r>
              <w:rPr>
                <w:sz w:val="18"/>
                <w:szCs w:val="18"/>
              </w:rPr>
              <w:lastRenderedPageBreak/>
              <w:t>leading to an oil-water separator.</w:t>
            </w:r>
          </w:p>
          <w:p w14:paraId="1D77E234" w14:textId="77777777" w:rsidR="00A40478" w:rsidRDefault="00E64DC9">
            <w:pPr>
              <w:numPr>
                <w:ilvl w:val="0"/>
                <w:numId w:val="18"/>
              </w:numPr>
              <w:pBdr>
                <w:top w:val="nil"/>
                <w:left w:val="nil"/>
                <w:bottom w:val="nil"/>
                <w:right w:val="nil"/>
                <w:between w:val="nil"/>
              </w:pBdr>
            </w:pPr>
            <w:r>
              <w:rPr>
                <w:sz w:val="18"/>
                <w:szCs w:val="18"/>
              </w:rPr>
              <w:t>Fuel hoses equipped with grounded earth clamps and automatic shut-off non-sparking nozzles.</w:t>
            </w:r>
          </w:p>
          <w:p w14:paraId="1D77E235" w14:textId="77777777" w:rsidR="00A40478" w:rsidRDefault="00E64DC9">
            <w:pPr>
              <w:numPr>
                <w:ilvl w:val="0"/>
                <w:numId w:val="18"/>
              </w:numPr>
              <w:pBdr>
                <w:top w:val="nil"/>
                <w:left w:val="nil"/>
                <w:bottom w:val="nil"/>
                <w:right w:val="nil"/>
                <w:between w:val="nil"/>
              </w:pBdr>
              <w:spacing w:after="90"/>
            </w:pPr>
            <w:r>
              <w:rPr>
                <w:sz w:val="18"/>
                <w:szCs w:val="18"/>
              </w:rPr>
              <w:t>Drip trays mandatory under all stationary diesel generators and pumps.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36" w14:textId="77777777" w:rsidR="00A40478" w:rsidRDefault="00E64DC9">
            <w:pPr>
              <w:numPr>
                <w:ilvl w:val="0"/>
                <w:numId w:val="19"/>
              </w:numPr>
              <w:pBdr>
                <w:top w:val="nil"/>
                <w:left w:val="nil"/>
                <w:bottom w:val="nil"/>
                <w:right w:val="nil"/>
                <w:between w:val="nil"/>
              </w:pBdr>
            </w:pPr>
            <w:r>
              <w:rPr>
                <w:sz w:val="18"/>
                <w:szCs w:val="18"/>
              </w:rPr>
              <w:lastRenderedPageBreak/>
              <w:t>Nitrile gloves, safety splash goggles, steel-toe oil-resistant boots.</w:t>
            </w:r>
          </w:p>
          <w:p w14:paraId="1D77E237" w14:textId="77777777" w:rsidR="00A40478" w:rsidRDefault="00E64DC9">
            <w:pPr>
              <w:numPr>
                <w:ilvl w:val="0"/>
                <w:numId w:val="19"/>
              </w:numPr>
              <w:pBdr>
                <w:top w:val="nil"/>
                <w:left w:val="nil"/>
                <w:bottom w:val="nil"/>
                <w:right w:val="nil"/>
                <w:between w:val="nil"/>
              </w:pBdr>
            </w:pPr>
            <w:r>
              <w:rPr>
                <w:sz w:val="18"/>
                <w:szCs w:val="18"/>
              </w:rPr>
              <w:t xml:space="preserve">Dedicated 120L Spill </w:t>
            </w:r>
            <w:r>
              <w:rPr>
                <w:sz w:val="18"/>
                <w:szCs w:val="18"/>
              </w:rPr>
              <w:lastRenderedPageBreak/>
              <w:t>Kit (oil-absorbent pads, booms, particulate).</w:t>
            </w:r>
          </w:p>
          <w:p w14:paraId="1D77E238" w14:textId="77777777" w:rsidR="00A40478" w:rsidRDefault="00E64DC9">
            <w:pPr>
              <w:numPr>
                <w:ilvl w:val="0"/>
                <w:numId w:val="19"/>
              </w:numPr>
              <w:pBdr>
                <w:top w:val="nil"/>
                <w:left w:val="nil"/>
                <w:bottom w:val="nil"/>
                <w:right w:val="nil"/>
                <w:between w:val="nil"/>
              </w:pBdr>
              <w:spacing w:after="90"/>
            </w:pPr>
            <w:r>
              <w:rPr>
                <w:sz w:val="18"/>
                <w:szCs w:val="18"/>
              </w:rPr>
              <w:t>2x 50kg Heavy-Duty Foam Fire Extinguishers stationed within 5 meters.</w:t>
            </w:r>
          </w:p>
        </w:tc>
      </w:tr>
      <w:tr w:rsidR="00A40478" w14:paraId="1D77E243"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3A" w14:textId="77777777" w:rsidR="00A40478" w:rsidRDefault="00E64DC9">
            <w:pPr>
              <w:pBdr>
                <w:top w:val="nil"/>
                <w:left w:val="nil"/>
                <w:bottom w:val="nil"/>
                <w:right w:val="nil"/>
                <w:between w:val="nil"/>
              </w:pBdr>
              <w:spacing w:before="135" w:after="135"/>
              <w:rPr>
                <w:b/>
                <w:bCs/>
                <w:sz w:val="18"/>
                <w:szCs w:val="18"/>
              </w:rPr>
            </w:pPr>
            <w:r>
              <w:rPr>
                <w:b/>
                <w:bCs/>
                <w:sz w:val="18"/>
                <w:szCs w:val="18"/>
              </w:rPr>
              <w:lastRenderedPageBreak/>
              <w:t>2. Paints, Thinners, Resins &amp; Solvents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3B" w14:textId="77777777" w:rsidR="00A40478" w:rsidRDefault="00E64DC9">
            <w:pPr>
              <w:numPr>
                <w:ilvl w:val="0"/>
                <w:numId w:val="20"/>
              </w:numPr>
              <w:pBdr>
                <w:top w:val="nil"/>
                <w:left w:val="nil"/>
                <w:bottom w:val="nil"/>
                <w:right w:val="nil"/>
                <w:between w:val="nil"/>
              </w:pBdr>
            </w:pPr>
            <w:r>
              <w:rPr>
                <w:sz w:val="18"/>
                <w:szCs w:val="18"/>
              </w:rPr>
              <w:t>Fire-rated, lockable, naturally ventilated Chemical Storage Container.</w:t>
            </w:r>
          </w:p>
          <w:p w14:paraId="1D77E23C" w14:textId="77777777" w:rsidR="00A40478" w:rsidRDefault="00E64DC9">
            <w:pPr>
              <w:numPr>
                <w:ilvl w:val="0"/>
                <w:numId w:val="20"/>
              </w:numPr>
              <w:pBdr>
                <w:top w:val="nil"/>
                <w:left w:val="nil"/>
                <w:bottom w:val="nil"/>
                <w:right w:val="nil"/>
                <w:between w:val="nil"/>
              </w:pBdr>
            </w:pPr>
            <w:r>
              <w:rPr>
                <w:sz w:val="18"/>
                <w:szCs w:val="18"/>
              </w:rPr>
              <w:t>Mounted on polyethylene spill pallets (min. 220L containment capacity).</w:t>
            </w:r>
          </w:p>
          <w:p w14:paraId="1D77E23D" w14:textId="77777777" w:rsidR="00A40478" w:rsidRDefault="00E64DC9">
            <w:pPr>
              <w:numPr>
                <w:ilvl w:val="0"/>
                <w:numId w:val="20"/>
              </w:numPr>
              <w:pBdr>
                <w:top w:val="nil"/>
                <w:left w:val="nil"/>
                <w:bottom w:val="nil"/>
                <w:right w:val="nil"/>
                <w:between w:val="nil"/>
              </w:pBdr>
              <w:spacing w:after="90"/>
            </w:pPr>
            <w:r>
              <w:rPr>
                <w:sz w:val="18"/>
                <w:szCs w:val="18"/>
              </w:rPr>
              <w:t>Oxidizers and flammable solvents separated by at least 3 meters.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3E" w14:textId="77777777" w:rsidR="00A40478" w:rsidRDefault="00E64DC9">
            <w:pPr>
              <w:numPr>
                <w:ilvl w:val="0"/>
                <w:numId w:val="21"/>
              </w:numPr>
              <w:pBdr>
                <w:top w:val="nil"/>
                <w:left w:val="nil"/>
                <w:bottom w:val="nil"/>
                <w:right w:val="nil"/>
                <w:between w:val="nil"/>
              </w:pBdr>
            </w:pPr>
            <w:r>
              <w:rPr>
                <w:sz w:val="18"/>
                <w:szCs w:val="18"/>
              </w:rPr>
              <w:t>Mixing and thinning permitted exclusively inside designated, ventilated containment bays.</w:t>
            </w:r>
          </w:p>
          <w:p w14:paraId="1D77E23F" w14:textId="77777777" w:rsidR="00A40478" w:rsidRDefault="00E64DC9">
            <w:pPr>
              <w:numPr>
                <w:ilvl w:val="0"/>
                <w:numId w:val="21"/>
              </w:numPr>
              <w:pBdr>
                <w:top w:val="nil"/>
                <w:left w:val="nil"/>
                <w:bottom w:val="nil"/>
                <w:right w:val="nil"/>
                <w:between w:val="nil"/>
              </w:pBdr>
            </w:pPr>
            <w:r>
              <w:rPr>
                <w:sz w:val="18"/>
                <w:szCs w:val="18"/>
              </w:rPr>
              <w:t>Only shift-required quantities transferred to active work areas using sealed, labeled safety cans.</w:t>
            </w:r>
          </w:p>
          <w:p w14:paraId="1D77E240" w14:textId="77777777" w:rsidR="00A40478" w:rsidRDefault="00E64DC9">
            <w:pPr>
              <w:numPr>
                <w:ilvl w:val="0"/>
                <w:numId w:val="21"/>
              </w:numPr>
              <w:pBdr>
                <w:top w:val="nil"/>
                <w:left w:val="nil"/>
                <w:bottom w:val="nil"/>
                <w:right w:val="nil"/>
                <w:between w:val="nil"/>
              </w:pBdr>
              <w:spacing w:after="90"/>
            </w:pPr>
            <w:r>
              <w:rPr>
                <w:sz w:val="18"/>
                <w:szCs w:val="18"/>
              </w:rPr>
              <w:t>Latching container doors when unattended.</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41" w14:textId="77777777" w:rsidR="00A40478" w:rsidRDefault="00E64DC9">
            <w:pPr>
              <w:numPr>
                <w:ilvl w:val="0"/>
                <w:numId w:val="22"/>
              </w:numPr>
              <w:pBdr>
                <w:top w:val="nil"/>
                <w:left w:val="nil"/>
                <w:bottom w:val="nil"/>
                <w:right w:val="nil"/>
                <w:between w:val="nil"/>
              </w:pBdr>
            </w:pPr>
            <w:r>
              <w:rPr>
                <w:sz w:val="18"/>
                <w:szCs w:val="18"/>
              </w:rPr>
              <w:t>Organic vapor cartridge respirators (A2-P3), chemical rubber aprons, full face shields, neoprene gloves.</w:t>
            </w:r>
          </w:p>
          <w:p w14:paraId="1D77E242" w14:textId="77777777" w:rsidR="00A40478" w:rsidRDefault="00E64DC9">
            <w:pPr>
              <w:numPr>
                <w:ilvl w:val="0"/>
                <w:numId w:val="22"/>
              </w:numPr>
              <w:pBdr>
                <w:top w:val="nil"/>
                <w:left w:val="nil"/>
                <w:bottom w:val="nil"/>
                <w:right w:val="nil"/>
                <w:between w:val="nil"/>
              </w:pBdr>
              <w:spacing w:after="90"/>
            </w:pPr>
            <w:r>
              <w:rPr>
                <w:sz w:val="18"/>
                <w:szCs w:val="18"/>
              </w:rPr>
              <w:t>Self-contained emergency eye wash station (minimum 15-minute continuous flow) within 10m.</w:t>
            </w:r>
          </w:p>
        </w:tc>
      </w:tr>
      <w:tr w:rsidR="00A40478" w14:paraId="1D77E24D"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44" w14:textId="77777777" w:rsidR="00A40478" w:rsidRDefault="00E64DC9">
            <w:pPr>
              <w:pBdr>
                <w:top w:val="nil"/>
                <w:left w:val="nil"/>
                <w:bottom w:val="nil"/>
                <w:right w:val="nil"/>
                <w:between w:val="nil"/>
              </w:pBdr>
              <w:spacing w:before="135" w:after="135"/>
              <w:rPr>
                <w:b/>
                <w:bCs/>
                <w:sz w:val="18"/>
                <w:szCs w:val="18"/>
              </w:rPr>
            </w:pPr>
            <w:r>
              <w:rPr>
                <w:b/>
                <w:bCs/>
                <w:sz w:val="18"/>
                <w:szCs w:val="18"/>
              </w:rPr>
              <w:t>3. Compressed Gas Cylinders (O2, C2H2, Ar)</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45" w14:textId="77777777" w:rsidR="00A40478" w:rsidRDefault="00E64DC9">
            <w:pPr>
              <w:numPr>
                <w:ilvl w:val="0"/>
                <w:numId w:val="23"/>
              </w:numPr>
              <w:pBdr>
                <w:top w:val="nil"/>
                <w:left w:val="nil"/>
                <w:bottom w:val="nil"/>
                <w:right w:val="nil"/>
                <w:between w:val="nil"/>
              </w:pBdr>
            </w:pPr>
            <w:r>
              <w:rPr>
                <w:sz w:val="18"/>
                <w:szCs w:val="18"/>
              </w:rPr>
              <w:t>Upright vertical position secured with dual steel chains inside heavy-duty wire-mesh cages.</w:t>
            </w:r>
          </w:p>
          <w:p w14:paraId="1D77E246" w14:textId="77777777" w:rsidR="00A40478" w:rsidRDefault="00E64DC9">
            <w:pPr>
              <w:numPr>
                <w:ilvl w:val="0"/>
                <w:numId w:val="23"/>
              </w:numPr>
              <w:pBdr>
                <w:top w:val="nil"/>
                <w:left w:val="nil"/>
                <w:bottom w:val="nil"/>
                <w:right w:val="nil"/>
                <w:between w:val="nil"/>
              </w:pBdr>
            </w:pPr>
            <w:r>
              <w:rPr>
                <w:sz w:val="18"/>
                <w:szCs w:val="18"/>
              </w:rPr>
              <w:t>Shaded roof with open sides for max natural ventilation.</w:t>
            </w:r>
          </w:p>
          <w:p w14:paraId="1D77E247" w14:textId="77777777" w:rsidR="00A40478" w:rsidRDefault="00E64DC9">
            <w:pPr>
              <w:numPr>
                <w:ilvl w:val="0"/>
                <w:numId w:val="23"/>
              </w:numPr>
              <w:pBdr>
                <w:top w:val="nil"/>
                <w:left w:val="nil"/>
                <w:bottom w:val="nil"/>
                <w:right w:val="nil"/>
                <w:between w:val="nil"/>
              </w:pBdr>
              <w:spacing w:after="90"/>
            </w:pPr>
            <w:r>
              <w:rPr>
                <w:sz w:val="18"/>
                <w:szCs w:val="18"/>
              </w:rPr>
              <w:t>Oxygen cylinders separated from Acetylene/flammables by 6 meters or a 1.5m high 30-minute fire-rated wall.</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48" w14:textId="77777777" w:rsidR="00A40478" w:rsidRDefault="00E64DC9">
            <w:pPr>
              <w:numPr>
                <w:ilvl w:val="0"/>
                <w:numId w:val="24"/>
              </w:numPr>
              <w:pBdr>
                <w:top w:val="nil"/>
                <w:left w:val="nil"/>
                <w:bottom w:val="nil"/>
                <w:right w:val="nil"/>
                <w:between w:val="nil"/>
              </w:pBdr>
            </w:pPr>
            <w:r>
              <w:rPr>
                <w:sz w:val="18"/>
                <w:szCs w:val="18"/>
              </w:rPr>
              <w:t>Transported only in dedicated cylinder trolleys with protective screw caps fitted over valves.</w:t>
            </w:r>
          </w:p>
          <w:p w14:paraId="1D77E249" w14:textId="77777777" w:rsidR="00A40478" w:rsidRDefault="00E64DC9">
            <w:pPr>
              <w:numPr>
                <w:ilvl w:val="0"/>
                <w:numId w:val="24"/>
              </w:numPr>
              <w:pBdr>
                <w:top w:val="nil"/>
                <w:left w:val="nil"/>
                <w:bottom w:val="nil"/>
                <w:right w:val="nil"/>
                <w:between w:val="nil"/>
              </w:pBdr>
            </w:pPr>
            <w:r>
              <w:rPr>
                <w:sz w:val="18"/>
                <w:szCs w:val="18"/>
              </w:rPr>
              <w:t>Dual-ended Flashback Arrestors installed at both torch handles and regulator outlets.</w:t>
            </w:r>
          </w:p>
          <w:p w14:paraId="1D77E24A" w14:textId="77777777" w:rsidR="00A40478" w:rsidRDefault="00E64DC9">
            <w:pPr>
              <w:numPr>
                <w:ilvl w:val="0"/>
                <w:numId w:val="24"/>
              </w:numPr>
              <w:pBdr>
                <w:top w:val="nil"/>
                <w:left w:val="nil"/>
                <w:bottom w:val="nil"/>
                <w:right w:val="nil"/>
                <w:between w:val="nil"/>
              </w:pBdr>
              <w:spacing w:after="90"/>
            </w:pPr>
            <w:r>
              <w:rPr>
                <w:sz w:val="18"/>
                <w:szCs w:val="18"/>
              </w:rPr>
              <w:t>Soap-solution leak testing required daily before ignition.</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4B" w14:textId="77777777" w:rsidR="00A40478" w:rsidRDefault="00E64DC9">
            <w:pPr>
              <w:numPr>
                <w:ilvl w:val="0"/>
                <w:numId w:val="25"/>
              </w:numPr>
              <w:pBdr>
                <w:top w:val="nil"/>
                <w:left w:val="nil"/>
                <w:bottom w:val="nil"/>
                <w:right w:val="nil"/>
                <w:between w:val="nil"/>
              </w:pBdr>
            </w:pPr>
            <w:r>
              <w:rPr>
                <w:sz w:val="18"/>
                <w:szCs w:val="18"/>
              </w:rPr>
              <w:t>Heavy-duty leather welding gauntlets, shade-5 cutting glasses, safety boots.</w:t>
            </w:r>
          </w:p>
          <w:p w14:paraId="1D77E24C" w14:textId="77777777" w:rsidR="00A40478" w:rsidRDefault="00E64DC9">
            <w:pPr>
              <w:numPr>
                <w:ilvl w:val="0"/>
                <w:numId w:val="25"/>
              </w:numPr>
              <w:pBdr>
                <w:top w:val="nil"/>
                <w:left w:val="nil"/>
                <w:bottom w:val="nil"/>
                <w:right w:val="nil"/>
                <w:between w:val="nil"/>
              </w:pBdr>
              <w:spacing w:after="90"/>
            </w:pPr>
            <w:r>
              <w:rPr>
                <w:sz w:val="18"/>
                <w:szCs w:val="18"/>
              </w:rPr>
              <w:t>10kg Dry Chemical Powder and CO2 extinguishers attached to cylinder cages.</w:t>
            </w:r>
          </w:p>
        </w:tc>
      </w:tr>
      <w:tr w:rsidR="00A40478" w14:paraId="1D77E256"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4E" w14:textId="77777777" w:rsidR="00A40478" w:rsidRDefault="00E64DC9">
            <w:pPr>
              <w:pBdr>
                <w:top w:val="nil"/>
                <w:left w:val="nil"/>
                <w:bottom w:val="nil"/>
                <w:right w:val="nil"/>
                <w:between w:val="nil"/>
              </w:pBdr>
              <w:spacing w:before="135" w:after="135"/>
              <w:rPr>
                <w:b/>
                <w:bCs/>
                <w:sz w:val="18"/>
                <w:szCs w:val="18"/>
              </w:rPr>
            </w:pPr>
            <w:r>
              <w:rPr>
                <w:b/>
                <w:bCs/>
                <w:sz w:val="18"/>
                <w:szCs w:val="18"/>
              </w:rPr>
              <w:lastRenderedPageBreak/>
              <w:t>4. Cement, Lime, Grout &amp; Powder Additives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4F" w14:textId="77777777" w:rsidR="00A40478" w:rsidRDefault="00E64DC9">
            <w:pPr>
              <w:numPr>
                <w:ilvl w:val="0"/>
                <w:numId w:val="26"/>
              </w:numPr>
              <w:pBdr>
                <w:top w:val="nil"/>
                <w:left w:val="nil"/>
                <w:bottom w:val="nil"/>
                <w:right w:val="nil"/>
                <w:between w:val="nil"/>
              </w:pBdr>
            </w:pPr>
            <w:r>
              <w:rPr>
                <w:sz w:val="18"/>
                <w:szCs w:val="18"/>
              </w:rPr>
              <w:t>Stored in fully enclosed, weatherproof warehouse structures.</w:t>
            </w:r>
          </w:p>
          <w:p w14:paraId="1D77E250" w14:textId="77777777" w:rsidR="00A40478" w:rsidRDefault="00E64DC9">
            <w:pPr>
              <w:numPr>
                <w:ilvl w:val="0"/>
                <w:numId w:val="26"/>
              </w:numPr>
              <w:pBdr>
                <w:top w:val="nil"/>
                <w:left w:val="nil"/>
                <w:bottom w:val="nil"/>
                <w:right w:val="nil"/>
                <w:between w:val="nil"/>
              </w:pBdr>
            </w:pPr>
            <w:r>
              <w:rPr>
                <w:sz w:val="18"/>
                <w:szCs w:val="18"/>
              </w:rPr>
              <w:t>Elevated off the ground by at least 15 cm using heavy timber pallets.</w:t>
            </w:r>
          </w:p>
          <w:p w14:paraId="1D77E251" w14:textId="77777777" w:rsidR="00A40478" w:rsidRDefault="00E64DC9">
            <w:pPr>
              <w:numPr>
                <w:ilvl w:val="0"/>
                <w:numId w:val="26"/>
              </w:numPr>
              <w:pBdr>
                <w:top w:val="nil"/>
                <w:left w:val="nil"/>
                <w:bottom w:val="nil"/>
                <w:right w:val="nil"/>
                <w:between w:val="nil"/>
              </w:pBdr>
              <w:spacing w:after="90"/>
            </w:pPr>
            <w:r>
              <w:rPr>
                <w:sz w:val="18"/>
                <w:szCs w:val="18"/>
              </w:rPr>
              <w:t>Covered with heavy-duty UV-resistant tarpaulins during transit and storage.</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52" w14:textId="77777777" w:rsidR="00A40478" w:rsidRDefault="00E64DC9">
            <w:pPr>
              <w:numPr>
                <w:ilvl w:val="0"/>
                <w:numId w:val="27"/>
              </w:numPr>
              <w:pBdr>
                <w:top w:val="nil"/>
                <w:left w:val="nil"/>
                <w:bottom w:val="nil"/>
                <w:right w:val="nil"/>
                <w:between w:val="nil"/>
              </w:pBdr>
            </w:pPr>
            <w:r>
              <w:rPr>
                <w:sz w:val="18"/>
                <w:szCs w:val="18"/>
              </w:rPr>
              <w:t>Water-misting or localized dust suppression during bag opening and concrete batch hopper feeding.</w:t>
            </w:r>
          </w:p>
          <w:p w14:paraId="1D77E253" w14:textId="77777777" w:rsidR="00A40478" w:rsidRDefault="00E64DC9">
            <w:pPr>
              <w:numPr>
                <w:ilvl w:val="0"/>
                <w:numId w:val="27"/>
              </w:numPr>
              <w:pBdr>
                <w:top w:val="nil"/>
                <w:left w:val="nil"/>
                <w:bottom w:val="nil"/>
                <w:right w:val="nil"/>
                <w:between w:val="nil"/>
              </w:pBdr>
              <w:spacing w:after="90"/>
            </w:pPr>
            <w:r>
              <w:rPr>
                <w:sz w:val="18"/>
                <w:szCs w:val="18"/>
              </w:rPr>
              <w:t>Empty paper sacks compacted and bundled immediately inside heavy plastic bags to prevent wind dispersion.</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54" w14:textId="77777777" w:rsidR="00A40478" w:rsidRDefault="00E64DC9">
            <w:pPr>
              <w:numPr>
                <w:ilvl w:val="0"/>
                <w:numId w:val="28"/>
              </w:numPr>
              <w:pBdr>
                <w:top w:val="nil"/>
                <w:left w:val="nil"/>
                <w:bottom w:val="nil"/>
                <w:right w:val="nil"/>
                <w:between w:val="nil"/>
              </w:pBdr>
            </w:pPr>
            <w:r>
              <w:rPr>
                <w:sz w:val="18"/>
                <w:szCs w:val="18"/>
              </w:rPr>
              <w:t>FFP3 particulate dust respirators, tight-sealing safety goggles, heavy rubber gloves.</w:t>
            </w:r>
          </w:p>
          <w:p w14:paraId="1D77E255" w14:textId="77777777" w:rsidR="00A40478" w:rsidRDefault="00E64DC9">
            <w:pPr>
              <w:numPr>
                <w:ilvl w:val="0"/>
                <w:numId w:val="28"/>
              </w:numPr>
              <w:pBdr>
                <w:top w:val="nil"/>
                <w:left w:val="nil"/>
                <w:bottom w:val="nil"/>
                <w:right w:val="nil"/>
                <w:between w:val="nil"/>
              </w:pBdr>
              <w:spacing w:after="90"/>
            </w:pPr>
            <w:r>
              <w:rPr>
                <w:sz w:val="18"/>
                <w:szCs w:val="18"/>
              </w:rPr>
              <w:t>Emergency eye wash station available at concrete batching area.</w:t>
            </w:r>
          </w:p>
        </w:tc>
      </w:tr>
      <w:tr w:rsidR="00A40478" w14:paraId="1D77E25D"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57" w14:textId="77777777" w:rsidR="00A40478" w:rsidRDefault="00E64DC9">
            <w:pPr>
              <w:pBdr>
                <w:top w:val="nil"/>
                <w:left w:val="nil"/>
                <w:bottom w:val="nil"/>
                <w:right w:val="nil"/>
                <w:between w:val="nil"/>
              </w:pBdr>
              <w:spacing w:before="135" w:after="135"/>
              <w:rPr>
                <w:b/>
                <w:bCs/>
                <w:sz w:val="18"/>
                <w:szCs w:val="18"/>
              </w:rPr>
            </w:pPr>
            <w:r>
              <w:rPr>
                <w:b/>
                <w:bCs/>
                <w:sz w:val="18"/>
                <w:szCs w:val="18"/>
              </w:rPr>
              <w:t>5. Rebar, Structural Steel, Alloy Piping &amp; Cables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58" w14:textId="77777777" w:rsidR="00A40478" w:rsidRDefault="00E64DC9">
            <w:pPr>
              <w:numPr>
                <w:ilvl w:val="0"/>
                <w:numId w:val="29"/>
              </w:numPr>
              <w:pBdr>
                <w:top w:val="nil"/>
                <w:left w:val="nil"/>
                <w:bottom w:val="nil"/>
                <w:right w:val="nil"/>
                <w:between w:val="nil"/>
              </w:pBdr>
            </w:pPr>
            <w:r>
              <w:rPr>
                <w:sz w:val="18"/>
                <w:szCs w:val="18"/>
              </w:rPr>
              <w:t>Designated paved/gravel laydown yard with perimeter security fencing.</w:t>
            </w:r>
          </w:p>
          <w:p w14:paraId="1D77E259" w14:textId="77777777" w:rsidR="00A40478" w:rsidRDefault="00E64DC9">
            <w:pPr>
              <w:numPr>
                <w:ilvl w:val="0"/>
                <w:numId w:val="29"/>
              </w:numPr>
              <w:pBdr>
                <w:top w:val="nil"/>
                <w:left w:val="nil"/>
                <w:bottom w:val="nil"/>
                <w:right w:val="nil"/>
                <w:between w:val="nil"/>
              </w:pBdr>
              <w:spacing w:after="90"/>
            </w:pPr>
            <w:r>
              <w:rPr>
                <w:sz w:val="18"/>
                <w:szCs w:val="18"/>
              </w:rPr>
              <w:t>Elevated minimum 15 cm off bare ground using heavy wooden dunnage to prevent soil contact and corrosion.</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5A" w14:textId="77777777" w:rsidR="00A40478" w:rsidRDefault="00E64DC9">
            <w:pPr>
              <w:numPr>
                <w:ilvl w:val="0"/>
                <w:numId w:val="30"/>
              </w:numPr>
              <w:pBdr>
                <w:top w:val="nil"/>
                <w:left w:val="nil"/>
                <w:bottom w:val="nil"/>
                <w:right w:val="nil"/>
                <w:between w:val="nil"/>
              </w:pBdr>
            </w:pPr>
            <w:r>
              <w:rPr>
                <w:sz w:val="18"/>
                <w:szCs w:val="18"/>
              </w:rPr>
              <w:t>Segregated by material grade, structural profile, and heat number.</w:t>
            </w:r>
          </w:p>
          <w:p w14:paraId="1D77E25B" w14:textId="77777777" w:rsidR="00A40478" w:rsidRDefault="00E64DC9">
            <w:pPr>
              <w:numPr>
                <w:ilvl w:val="0"/>
                <w:numId w:val="30"/>
              </w:numPr>
              <w:pBdr>
                <w:top w:val="nil"/>
                <w:left w:val="nil"/>
                <w:bottom w:val="nil"/>
                <w:right w:val="nil"/>
                <w:between w:val="nil"/>
              </w:pBdr>
              <w:spacing w:after="90"/>
            </w:pPr>
            <w:r>
              <w:rPr>
                <w:sz w:val="18"/>
                <w:szCs w:val="18"/>
              </w:rPr>
              <w:t>Alloy piping fitted with plastic protective end-caps at all times to prevent dust and moisture ingress.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5C" w14:textId="77777777" w:rsidR="00A40478" w:rsidRDefault="00E64DC9">
            <w:pPr>
              <w:numPr>
                <w:ilvl w:val="0"/>
                <w:numId w:val="31"/>
              </w:numPr>
              <w:pBdr>
                <w:top w:val="nil"/>
                <w:left w:val="nil"/>
                <w:bottom w:val="nil"/>
                <w:right w:val="nil"/>
                <w:between w:val="nil"/>
              </w:pBdr>
              <w:spacing w:after="90"/>
            </w:pPr>
            <w:r>
              <w:rPr>
                <w:sz w:val="18"/>
                <w:szCs w:val="18"/>
              </w:rPr>
              <w:t>Cut-resistant Level 5 safety gloves, high-visibility vest, steel-toe safety boots, hard hat.</w:t>
            </w:r>
          </w:p>
        </w:tc>
      </w:tr>
    </w:tbl>
    <w:p w14:paraId="1D77E25E" w14:textId="77777777" w:rsidR="00A40478" w:rsidRDefault="00E64DC9">
      <w:pPr>
        <w:pStyle w:val="Heading2"/>
      </w:pPr>
      <w:r>
        <w:t>SECTION 3: ENVIRONMENTAL TESTING, MONITORING &amp; QUALITY ASSURANCE PROGRAM</w:t>
      </w:r>
    </w:p>
    <w:p w14:paraId="1D77E25F" w14:textId="77777777" w:rsidR="00A40478" w:rsidRDefault="00E64DC9">
      <w:pPr>
        <w:pBdr>
          <w:top w:val="nil"/>
          <w:left w:val="nil"/>
          <w:bottom w:val="nil"/>
          <w:right w:val="nil"/>
          <w:between w:val="nil"/>
        </w:pBdr>
        <w:spacing w:after="300"/>
      </w:pPr>
      <w:r>
        <w:pict w14:anchorId="1D77E2E1">
          <v:rect id="_x0000_i1027" style="width:0;height:1.5pt" o:hralign="center" o:hrstd="t" o:hr="t" fillcolor="#a0a0a0" stroked="f"/>
        </w:pict>
      </w:r>
      <w:r>
        <w:t>All environmental sampling, laboratory analysis, and field monitoring must be performed by an independent, third-party laboratory certified by the Iraqi Ministry of Environment, supervised by Siemens Energy EHS.</w:t>
      </w:r>
    </w:p>
    <w:p w14:paraId="1D77E260" w14:textId="77777777" w:rsidR="00A40478" w:rsidRDefault="00E64DC9">
      <w:pPr>
        <w:pStyle w:val="Heading3"/>
        <w:spacing w:before="0" w:after="270"/>
      </w:pPr>
      <w:r>
        <w:t>3.1 Comprehensive Water Quality Testing Framework</w:t>
      </w:r>
    </w:p>
    <w:tbl>
      <w:tblPr>
        <w:tblStyle w:val="a2"/>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1872"/>
        <w:gridCol w:w="1872"/>
        <w:gridCol w:w="1872"/>
        <w:gridCol w:w="1872"/>
        <w:gridCol w:w="1872"/>
      </w:tblGrid>
      <w:tr w:rsidR="00A40478" w14:paraId="1D77E266" w14:textId="77777777">
        <w:trPr>
          <w:tblHeader/>
        </w:trPr>
        <w:tc>
          <w:tcPr>
            <w:tcW w:w="1872"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61"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lastRenderedPageBreak/>
              <w:t>Water Category</w:t>
            </w:r>
          </w:p>
        </w:tc>
        <w:tc>
          <w:tcPr>
            <w:tcW w:w="1872"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62"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Sampling Point</w:t>
            </w:r>
          </w:p>
        </w:tc>
        <w:tc>
          <w:tcPr>
            <w:tcW w:w="1872"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63"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Testing Frequency</w:t>
            </w:r>
          </w:p>
        </w:tc>
        <w:tc>
          <w:tcPr>
            <w:tcW w:w="1872"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64"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Target Parameters &amp; Mandatory Limits</w:t>
            </w:r>
          </w:p>
        </w:tc>
        <w:tc>
          <w:tcPr>
            <w:tcW w:w="1872"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65"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Corrective Action Protocol (Non-Compliance)</w:t>
            </w:r>
          </w:p>
        </w:tc>
      </w:tr>
      <w:tr w:rsidR="00A40478" w14:paraId="1D77E273" w14:textId="77777777">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67" w14:textId="77777777" w:rsidR="00A40478" w:rsidRDefault="00E64DC9">
            <w:pPr>
              <w:pBdr>
                <w:top w:val="nil"/>
                <w:left w:val="nil"/>
                <w:bottom w:val="nil"/>
                <w:right w:val="nil"/>
                <w:between w:val="nil"/>
              </w:pBdr>
              <w:spacing w:before="135" w:after="135"/>
              <w:rPr>
                <w:b/>
                <w:bCs/>
                <w:sz w:val="18"/>
                <w:szCs w:val="18"/>
              </w:rPr>
            </w:pPr>
            <w:r>
              <w:rPr>
                <w:b/>
                <w:bCs/>
                <w:sz w:val="18"/>
                <w:szCs w:val="18"/>
              </w:rPr>
              <w:t>Potable Drinking Water</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68" w14:textId="77777777" w:rsidR="00A40478" w:rsidRDefault="00E64DC9">
            <w:pPr>
              <w:pBdr>
                <w:top w:val="nil"/>
                <w:left w:val="nil"/>
                <w:bottom w:val="nil"/>
                <w:right w:val="nil"/>
                <w:between w:val="nil"/>
              </w:pBdr>
              <w:spacing w:before="135" w:after="135"/>
              <w:rPr>
                <w:sz w:val="18"/>
                <w:szCs w:val="18"/>
              </w:rPr>
            </w:pPr>
            <w:r>
              <w:rPr>
                <w:sz w:val="18"/>
                <w:szCs w:val="18"/>
              </w:rPr>
              <w:t>Camp Mess Hall, Office Dispensers, Site Water Coolers</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69" w14:textId="77777777" w:rsidR="00A40478" w:rsidRDefault="00E64DC9">
            <w:pPr>
              <w:pBdr>
                <w:top w:val="nil"/>
                <w:left w:val="nil"/>
                <w:bottom w:val="nil"/>
                <w:right w:val="nil"/>
                <w:between w:val="nil"/>
              </w:pBdr>
              <w:spacing w:before="135" w:after="135"/>
              <w:rPr>
                <w:sz w:val="18"/>
                <w:szCs w:val="18"/>
              </w:rPr>
            </w:pPr>
            <w:r>
              <w:rPr>
                <w:sz w:val="18"/>
                <w:szCs w:val="18"/>
              </w:rPr>
              <w:t>Weekly (In-House Field Kit) / Monthly (Certified Lab)</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6A" w14:textId="77777777" w:rsidR="00A40478" w:rsidRDefault="00E64DC9">
            <w:pPr>
              <w:numPr>
                <w:ilvl w:val="0"/>
                <w:numId w:val="2"/>
              </w:numPr>
              <w:pBdr>
                <w:top w:val="nil"/>
                <w:left w:val="nil"/>
                <w:bottom w:val="nil"/>
                <w:right w:val="nil"/>
                <w:between w:val="nil"/>
              </w:pBdr>
            </w:pPr>
            <w:r>
              <w:rPr>
                <w:sz w:val="18"/>
                <w:szCs w:val="18"/>
              </w:rPr>
              <w:t>pH: 6.5 – 8.5</w:t>
            </w:r>
          </w:p>
          <w:p w14:paraId="1D77E26B" w14:textId="77777777" w:rsidR="00A40478" w:rsidRDefault="00E64DC9">
            <w:pPr>
              <w:numPr>
                <w:ilvl w:val="0"/>
                <w:numId w:val="2"/>
              </w:numPr>
              <w:pBdr>
                <w:top w:val="nil"/>
                <w:left w:val="nil"/>
                <w:bottom w:val="nil"/>
                <w:right w:val="nil"/>
                <w:between w:val="nil"/>
              </w:pBdr>
            </w:pPr>
            <w:r>
              <w:rPr>
                <w:sz w:val="18"/>
                <w:szCs w:val="18"/>
              </w:rPr>
              <w:t>Turbidity: &lt; 1.0 NTU</w:t>
            </w:r>
          </w:p>
          <w:p w14:paraId="1D77E26C" w14:textId="77777777" w:rsidR="00A40478" w:rsidRDefault="00E64DC9">
            <w:pPr>
              <w:numPr>
                <w:ilvl w:val="0"/>
                <w:numId w:val="2"/>
              </w:numPr>
              <w:pBdr>
                <w:top w:val="nil"/>
                <w:left w:val="nil"/>
                <w:bottom w:val="nil"/>
                <w:right w:val="nil"/>
                <w:between w:val="nil"/>
              </w:pBdr>
            </w:pPr>
            <w:r>
              <w:rPr>
                <w:sz w:val="18"/>
                <w:szCs w:val="18"/>
              </w:rPr>
              <w:t>Free Residual Chlorine: 0.2 – 0.5 mg/L</w:t>
            </w:r>
          </w:p>
          <w:p w14:paraId="1D77E26D" w14:textId="77777777" w:rsidR="00A40478" w:rsidRDefault="00E64DC9">
            <w:pPr>
              <w:numPr>
                <w:ilvl w:val="0"/>
                <w:numId w:val="2"/>
              </w:numPr>
              <w:pBdr>
                <w:top w:val="nil"/>
                <w:left w:val="nil"/>
                <w:bottom w:val="nil"/>
                <w:right w:val="nil"/>
                <w:between w:val="nil"/>
              </w:pBdr>
            </w:pPr>
            <w:r>
              <w:rPr>
                <w:sz w:val="18"/>
                <w:szCs w:val="18"/>
              </w:rPr>
              <w:t>Total Coliforms &amp; E. coli: 0 CFU / 100 mL</w:t>
            </w:r>
          </w:p>
          <w:p w14:paraId="1D77E26E" w14:textId="77777777" w:rsidR="00A40478" w:rsidRDefault="00E64DC9">
            <w:pPr>
              <w:numPr>
                <w:ilvl w:val="0"/>
                <w:numId w:val="2"/>
              </w:numPr>
              <w:pBdr>
                <w:top w:val="nil"/>
                <w:left w:val="nil"/>
                <w:bottom w:val="nil"/>
                <w:right w:val="nil"/>
                <w:between w:val="nil"/>
              </w:pBdr>
              <w:spacing w:after="90"/>
            </w:pPr>
            <w:r>
              <w:rPr>
                <w:sz w:val="18"/>
                <w:szCs w:val="18"/>
              </w:rPr>
              <w:t>TDS: &lt; 500 mg/L</w:t>
            </w:r>
          </w:p>
          <w:p>
            <w:pPr>
              <w:spacing w:after="40" w:before="0"/>
            </w:pPr>
            <w:r>
              <w:rPr>
                <w:b w:val="0"/>
                <w:sz w:val="18"/>
              </w:rPr>
              <w:t>(Ref: WHO Guidelines for Drinking-water Quality; Iraqi Environmental Law No. 27 (2009).)</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6F" w14:textId="77777777" w:rsidR="00A40478" w:rsidRDefault="00E64DC9">
            <w:pPr>
              <w:numPr>
                <w:ilvl w:val="0"/>
                <w:numId w:val="3"/>
              </w:numPr>
              <w:pBdr>
                <w:top w:val="nil"/>
                <w:left w:val="nil"/>
                <w:bottom w:val="nil"/>
                <w:right w:val="nil"/>
                <w:between w:val="nil"/>
              </w:pBdr>
            </w:pPr>
            <w:r>
              <w:rPr>
                <w:sz w:val="18"/>
                <w:szCs w:val="18"/>
              </w:rPr>
              <w:t>Immediately isolate affected water dispenser/tank.</w:t>
            </w:r>
          </w:p>
          <w:p w14:paraId="1D77E270" w14:textId="77777777" w:rsidR="00A40478" w:rsidRDefault="00E64DC9">
            <w:pPr>
              <w:numPr>
                <w:ilvl w:val="0"/>
                <w:numId w:val="3"/>
              </w:numPr>
              <w:pBdr>
                <w:top w:val="nil"/>
                <w:left w:val="nil"/>
                <w:bottom w:val="nil"/>
                <w:right w:val="nil"/>
                <w:between w:val="nil"/>
              </w:pBdr>
            </w:pPr>
            <w:r>
              <w:rPr>
                <w:sz w:val="18"/>
                <w:szCs w:val="18"/>
              </w:rPr>
              <w:t>Provide bottled drinking water to all staff.</w:t>
            </w:r>
          </w:p>
          <w:p w14:paraId="1D77E271" w14:textId="77777777" w:rsidR="00A40478" w:rsidRDefault="00E64DC9">
            <w:pPr>
              <w:numPr>
                <w:ilvl w:val="0"/>
                <w:numId w:val="3"/>
              </w:numPr>
              <w:pBdr>
                <w:top w:val="nil"/>
                <w:left w:val="nil"/>
                <w:bottom w:val="nil"/>
                <w:right w:val="nil"/>
                <w:between w:val="nil"/>
              </w:pBdr>
            </w:pPr>
            <w:r>
              <w:rPr>
                <w:sz w:val="18"/>
                <w:szCs w:val="18"/>
              </w:rPr>
              <w:t>Shock-chlorinate distribution piping (50 ppm for 24 hrs).</w:t>
            </w:r>
          </w:p>
          <w:p w14:paraId="1D77E272" w14:textId="77777777" w:rsidR="00A40478" w:rsidRDefault="00E64DC9">
            <w:pPr>
              <w:numPr>
                <w:ilvl w:val="0"/>
                <w:numId w:val="3"/>
              </w:numPr>
              <w:pBdr>
                <w:top w:val="nil"/>
                <w:left w:val="nil"/>
                <w:bottom w:val="nil"/>
                <w:right w:val="nil"/>
                <w:between w:val="nil"/>
              </w:pBdr>
              <w:spacing w:after="90"/>
            </w:pPr>
            <w:r>
              <w:rPr>
                <w:sz w:val="18"/>
                <w:szCs w:val="18"/>
              </w:rPr>
              <w:t>Flush system, re-sample, and re-test before re-commissioning.</w:t>
            </w:r>
          </w:p>
        </w:tc>
      </w:tr>
      <w:tr w:rsidR="00A40478" w14:paraId="1D77E27E" w14:textId="77777777">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74" w14:textId="77777777" w:rsidR="00A40478" w:rsidRDefault="00E64DC9">
            <w:pPr>
              <w:pBdr>
                <w:top w:val="nil"/>
                <w:left w:val="nil"/>
                <w:bottom w:val="nil"/>
                <w:right w:val="nil"/>
                <w:between w:val="nil"/>
              </w:pBdr>
              <w:spacing w:before="135" w:after="135"/>
              <w:rPr>
                <w:b/>
                <w:bCs/>
                <w:sz w:val="18"/>
                <w:szCs w:val="18"/>
              </w:rPr>
            </w:pPr>
            <w:r>
              <w:rPr>
                <w:b/>
                <w:bCs/>
                <w:sz w:val="18"/>
                <w:szCs w:val="18"/>
              </w:rPr>
              <w:t>Construction &amp; Equipment Washing Water</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75" w14:textId="77777777" w:rsidR="00A40478" w:rsidRDefault="00E64DC9">
            <w:pPr>
              <w:pBdr>
                <w:top w:val="nil"/>
                <w:left w:val="nil"/>
                <w:bottom w:val="nil"/>
                <w:right w:val="nil"/>
                <w:between w:val="nil"/>
              </w:pBdr>
              <w:spacing w:before="135" w:after="135"/>
              <w:rPr>
                <w:sz w:val="18"/>
                <w:szCs w:val="18"/>
              </w:rPr>
            </w:pPr>
            <w:r>
              <w:rPr>
                <w:sz w:val="18"/>
                <w:szCs w:val="18"/>
              </w:rPr>
              <w:t>Batching Plant Supply Tank, Equipment Wash Bays</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76" w14:textId="77777777" w:rsidR="00A40478" w:rsidRDefault="00E64DC9">
            <w:pPr>
              <w:pBdr>
                <w:top w:val="nil"/>
                <w:left w:val="nil"/>
                <w:bottom w:val="nil"/>
                <w:right w:val="nil"/>
                <w:between w:val="nil"/>
              </w:pBdr>
              <w:spacing w:before="135" w:after="135"/>
              <w:rPr>
                <w:sz w:val="18"/>
                <w:szCs w:val="18"/>
              </w:rPr>
            </w:pPr>
            <w:r>
              <w:rPr>
                <w:sz w:val="18"/>
                <w:szCs w:val="18"/>
              </w:rPr>
              <w:t>Monthly</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77" w14:textId="77777777" w:rsidR="00A40478" w:rsidRDefault="00E64DC9">
            <w:pPr>
              <w:numPr>
                <w:ilvl w:val="0"/>
                <w:numId w:val="4"/>
              </w:numPr>
              <w:pBdr>
                <w:top w:val="nil"/>
                <w:left w:val="nil"/>
                <w:bottom w:val="nil"/>
                <w:right w:val="nil"/>
                <w:between w:val="nil"/>
              </w:pBdr>
            </w:pPr>
            <w:r>
              <w:rPr>
                <w:sz w:val="18"/>
                <w:szCs w:val="18"/>
              </w:rPr>
              <w:t>pH: 6.0 – 9.0</w:t>
            </w:r>
          </w:p>
          <w:p w14:paraId="1D77E278" w14:textId="77777777" w:rsidR="00A40478" w:rsidRDefault="00E64DC9">
            <w:pPr>
              <w:numPr>
                <w:ilvl w:val="0"/>
                <w:numId w:val="4"/>
              </w:numPr>
              <w:pBdr>
                <w:top w:val="nil"/>
                <w:left w:val="nil"/>
                <w:bottom w:val="nil"/>
                <w:right w:val="nil"/>
                <w:between w:val="nil"/>
              </w:pBdr>
            </w:pPr>
            <w:r>
              <w:rPr>
                <w:sz w:val="18"/>
                <w:szCs w:val="18"/>
              </w:rPr>
              <w:t>Total Suspended Solids (TSS): &lt; 50 mg/L</w:t>
            </w:r>
          </w:p>
          <w:p w14:paraId="1D77E279" w14:textId="77777777" w:rsidR="00A40478" w:rsidRDefault="00E64DC9">
            <w:pPr>
              <w:numPr>
                <w:ilvl w:val="0"/>
                <w:numId w:val="4"/>
              </w:numPr>
              <w:pBdr>
                <w:top w:val="nil"/>
                <w:left w:val="nil"/>
                <w:bottom w:val="nil"/>
                <w:right w:val="nil"/>
                <w:between w:val="nil"/>
              </w:pBdr>
            </w:pPr>
            <w:r>
              <w:rPr>
                <w:sz w:val="18"/>
                <w:szCs w:val="18"/>
              </w:rPr>
              <w:t>Oil &amp; Grease: &lt; 10 mg/L</w:t>
            </w:r>
          </w:p>
          <w:p w14:paraId="1D77E27A" w14:textId="77777777" w:rsidR="00A40478" w:rsidRDefault="00E64DC9">
            <w:pPr>
              <w:numPr>
                <w:ilvl w:val="0"/>
                <w:numId w:val="4"/>
              </w:numPr>
              <w:pBdr>
                <w:top w:val="nil"/>
                <w:left w:val="nil"/>
                <w:bottom w:val="nil"/>
                <w:right w:val="nil"/>
                <w:between w:val="nil"/>
              </w:pBdr>
              <w:spacing w:after="90"/>
            </w:pPr>
            <w:r>
              <w:rPr>
                <w:sz w:val="18"/>
                <w:szCs w:val="18"/>
              </w:rPr>
              <w:t>Sulfates (SO4): &lt; 1000 mg/L</w:t>
            </w:r>
          </w:p>
          <w:p>
            <w:pPr>
              <w:spacing w:after="40" w:before="0"/>
            </w:pPr>
            <w:r>
              <w:rPr>
                <w:b w:val="0"/>
                <w:sz w:val="18"/>
              </w:rPr>
              <w:t>(Ref: Iraqi Environmental Law No. 27 (2009); MoE discharge requirements.)</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7B" w14:textId="77777777" w:rsidR="00A40478" w:rsidRDefault="00E64DC9">
            <w:pPr>
              <w:numPr>
                <w:ilvl w:val="0"/>
                <w:numId w:val="5"/>
              </w:numPr>
              <w:pBdr>
                <w:top w:val="nil"/>
                <w:left w:val="nil"/>
                <w:bottom w:val="nil"/>
                <w:right w:val="nil"/>
                <w:between w:val="nil"/>
              </w:pBdr>
            </w:pPr>
            <w:r>
              <w:rPr>
                <w:sz w:val="18"/>
                <w:szCs w:val="18"/>
              </w:rPr>
              <w:t>Halt washing operations if Oil/Grease &gt; 10 mg/L.</w:t>
            </w:r>
          </w:p>
          <w:p w14:paraId="1D77E27C" w14:textId="77777777" w:rsidR="00A40478" w:rsidRDefault="00E64DC9">
            <w:pPr>
              <w:numPr>
                <w:ilvl w:val="0"/>
                <w:numId w:val="5"/>
              </w:numPr>
              <w:pBdr>
                <w:top w:val="nil"/>
                <w:left w:val="nil"/>
                <w:bottom w:val="nil"/>
                <w:right w:val="nil"/>
                <w:between w:val="nil"/>
              </w:pBdr>
            </w:pPr>
            <w:r>
              <w:rPr>
                <w:sz w:val="18"/>
                <w:szCs w:val="18"/>
              </w:rPr>
              <w:t>Clean oil-water separator coalescing plates. (where fitted)</w:t>
            </w:r>
          </w:p>
          <w:p w14:paraId="1D77E27D" w14:textId="77777777" w:rsidR="00A40478" w:rsidRDefault="00E64DC9">
            <w:pPr>
              <w:numPr>
                <w:ilvl w:val="0"/>
                <w:numId w:val="5"/>
              </w:numPr>
              <w:pBdr>
                <w:top w:val="nil"/>
                <w:left w:val="nil"/>
                <w:bottom w:val="nil"/>
                <w:right w:val="nil"/>
                <w:between w:val="nil"/>
              </w:pBdr>
              <w:spacing w:after="90"/>
            </w:pPr>
            <w:r>
              <w:rPr>
                <w:sz w:val="18"/>
                <w:szCs w:val="18"/>
              </w:rPr>
              <w:t>Divert wash water through dual-settlement basins.</w:t>
            </w:r>
          </w:p>
        </w:tc>
      </w:tr>
      <w:tr w:rsidR="00A40478" w14:paraId="1D77E28A" w14:textId="77777777">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7F" w14:textId="77777777" w:rsidR="00A40478" w:rsidRDefault="00E64DC9">
            <w:pPr>
              <w:pBdr>
                <w:top w:val="nil"/>
                <w:left w:val="nil"/>
                <w:bottom w:val="nil"/>
                <w:right w:val="nil"/>
                <w:between w:val="nil"/>
              </w:pBdr>
              <w:spacing w:before="135" w:after="135"/>
              <w:rPr>
                <w:b/>
                <w:bCs/>
                <w:sz w:val="18"/>
                <w:szCs w:val="18"/>
              </w:rPr>
            </w:pPr>
            <w:r>
              <w:rPr>
                <w:b/>
                <w:bCs/>
                <w:sz w:val="18"/>
                <w:szCs w:val="18"/>
              </w:rPr>
              <w:t>STP Treated Sewage Effluent</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80" w14:textId="77777777" w:rsidR="00A40478" w:rsidRDefault="00E64DC9">
            <w:pPr>
              <w:pBdr>
                <w:top w:val="nil"/>
                <w:left w:val="nil"/>
                <w:bottom w:val="nil"/>
                <w:right w:val="nil"/>
                <w:between w:val="nil"/>
              </w:pBdr>
              <w:spacing w:before="135" w:after="135"/>
              <w:rPr>
                <w:sz w:val="18"/>
                <w:szCs w:val="18"/>
              </w:rPr>
            </w:pPr>
            <w:r>
              <w:rPr>
                <w:sz w:val="18"/>
                <w:szCs w:val="18"/>
              </w:rPr>
              <w:t>Modular STP Outlet Discharge Line</w:t>
            </w:r>
          </w:p>
          <w:p>
            <w:pPr>
              <w:spacing w:after="40" w:before="0"/>
            </w:pPr>
            <w:r>
              <w:rPr>
                <w:b w:val="0"/>
                <w:sz w:val="18"/>
              </w:rPr>
              <w:t>(Applicable where an on-site modular STP is installed; where no STP is available, sewage is handled by septic tanks and licensed tanker disposal.)</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81" w14:textId="77777777" w:rsidR="00A40478" w:rsidRDefault="00E64DC9">
            <w:pPr>
              <w:pBdr>
                <w:top w:val="nil"/>
                <w:left w:val="nil"/>
                <w:bottom w:val="nil"/>
                <w:right w:val="nil"/>
                <w:between w:val="nil"/>
              </w:pBdr>
              <w:spacing w:before="135" w:after="135"/>
              <w:rPr>
                <w:sz w:val="18"/>
                <w:szCs w:val="18"/>
              </w:rPr>
            </w:pPr>
            <w:r>
              <w:rPr>
                <w:sz w:val="18"/>
                <w:szCs w:val="18"/>
              </w:rPr>
              <w:t>Bi-Weekly</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82" w14:textId="77777777" w:rsidR="00A40478" w:rsidRDefault="00E64DC9">
            <w:pPr>
              <w:numPr>
                <w:ilvl w:val="0"/>
                <w:numId w:val="6"/>
              </w:numPr>
              <w:pBdr>
                <w:top w:val="nil"/>
                <w:left w:val="nil"/>
                <w:bottom w:val="nil"/>
                <w:right w:val="nil"/>
                <w:between w:val="nil"/>
              </w:pBdr>
            </w:pPr>
            <w:r>
              <w:rPr>
                <w:sz w:val="18"/>
                <w:szCs w:val="18"/>
              </w:rPr>
              <w:t>BOD5: &lt; 30 mg/L</w:t>
            </w:r>
          </w:p>
          <w:p w14:paraId="1D77E283" w14:textId="77777777" w:rsidR="00A40478" w:rsidRDefault="00E64DC9">
            <w:pPr>
              <w:numPr>
                <w:ilvl w:val="0"/>
                <w:numId w:val="6"/>
              </w:numPr>
              <w:pBdr>
                <w:top w:val="nil"/>
                <w:left w:val="nil"/>
                <w:bottom w:val="nil"/>
                <w:right w:val="nil"/>
                <w:between w:val="nil"/>
              </w:pBdr>
            </w:pPr>
            <w:r>
              <w:rPr>
                <w:sz w:val="18"/>
                <w:szCs w:val="18"/>
              </w:rPr>
              <w:t>COD: &lt; 100 mg/L</w:t>
            </w:r>
          </w:p>
          <w:p w14:paraId="1D77E284" w14:textId="77777777" w:rsidR="00A40478" w:rsidRDefault="00E64DC9">
            <w:pPr>
              <w:numPr>
                <w:ilvl w:val="0"/>
                <w:numId w:val="6"/>
              </w:numPr>
              <w:pBdr>
                <w:top w:val="nil"/>
                <w:left w:val="nil"/>
                <w:bottom w:val="nil"/>
                <w:right w:val="nil"/>
                <w:between w:val="nil"/>
              </w:pBdr>
            </w:pPr>
            <w:r>
              <w:rPr>
                <w:sz w:val="18"/>
                <w:szCs w:val="18"/>
              </w:rPr>
              <w:t>TSS: &lt; 30 mg/L</w:t>
            </w:r>
          </w:p>
          <w:p w14:paraId="1D77E285" w14:textId="77777777" w:rsidR="00A40478" w:rsidRDefault="00E64DC9">
            <w:pPr>
              <w:numPr>
                <w:ilvl w:val="0"/>
                <w:numId w:val="6"/>
              </w:numPr>
              <w:pBdr>
                <w:top w:val="nil"/>
                <w:left w:val="nil"/>
                <w:bottom w:val="nil"/>
                <w:right w:val="nil"/>
                <w:between w:val="nil"/>
              </w:pBdr>
            </w:pPr>
            <w:r>
              <w:rPr>
                <w:sz w:val="18"/>
                <w:szCs w:val="18"/>
              </w:rPr>
              <w:t>E. coli: Zero / 100 mL</w:t>
            </w:r>
          </w:p>
          <w:p w14:paraId="1D77E286" w14:textId="77777777" w:rsidR="00A40478" w:rsidRDefault="00E64DC9">
            <w:pPr>
              <w:numPr>
                <w:ilvl w:val="0"/>
                <w:numId w:val="6"/>
              </w:numPr>
              <w:pBdr>
                <w:top w:val="nil"/>
                <w:left w:val="nil"/>
                <w:bottom w:val="nil"/>
                <w:right w:val="nil"/>
                <w:between w:val="nil"/>
              </w:pBdr>
              <w:spacing w:after="90"/>
            </w:pPr>
            <w:r>
              <w:rPr>
                <w:sz w:val="18"/>
                <w:szCs w:val="18"/>
              </w:rPr>
              <w:t>pH: 6.5 – 8.5</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87" w14:textId="77777777" w:rsidR="00A40478" w:rsidRDefault="00E64DC9">
            <w:pPr>
              <w:numPr>
                <w:ilvl w:val="0"/>
                <w:numId w:val="7"/>
              </w:numPr>
              <w:pBdr>
                <w:top w:val="nil"/>
                <w:left w:val="nil"/>
                <w:bottom w:val="nil"/>
                <w:right w:val="nil"/>
                <w:between w:val="nil"/>
              </w:pBdr>
            </w:pPr>
            <w:r>
              <w:rPr>
                <w:sz w:val="18"/>
                <w:szCs w:val="18"/>
              </w:rPr>
              <w:t>Re-route effluent back to aeration tank for extended treatment.</w:t>
            </w:r>
          </w:p>
          <w:p w14:paraId="1D77E288" w14:textId="77777777" w:rsidR="00A40478" w:rsidRDefault="00E64DC9">
            <w:pPr>
              <w:numPr>
                <w:ilvl w:val="0"/>
                <w:numId w:val="7"/>
              </w:numPr>
              <w:pBdr>
                <w:top w:val="nil"/>
                <w:left w:val="nil"/>
                <w:bottom w:val="nil"/>
                <w:right w:val="nil"/>
                <w:between w:val="nil"/>
              </w:pBdr>
            </w:pPr>
            <w:r>
              <w:rPr>
                <w:sz w:val="18"/>
                <w:szCs w:val="18"/>
              </w:rPr>
              <w:t>Adjust UV disinfection intensity / dosing rates.</w:t>
            </w:r>
          </w:p>
          <w:p w14:paraId="1D77E289" w14:textId="77777777" w:rsidR="00A40478" w:rsidRDefault="00E64DC9">
            <w:pPr>
              <w:numPr>
                <w:ilvl w:val="0"/>
                <w:numId w:val="7"/>
              </w:numPr>
              <w:pBdr>
                <w:top w:val="nil"/>
                <w:left w:val="nil"/>
                <w:bottom w:val="nil"/>
                <w:right w:val="nil"/>
                <w:between w:val="nil"/>
              </w:pBdr>
              <w:spacing w:after="90"/>
            </w:pPr>
            <w:r>
              <w:rPr>
                <w:sz w:val="18"/>
                <w:szCs w:val="18"/>
              </w:rPr>
              <w:t xml:space="preserve">No discharge </w:t>
            </w:r>
            <w:r>
              <w:rPr>
                <w:sz w:val="18"/>
                <w:szCs w:val="18"/>
              </w:rPr>
              <w:lastRenderedPageBreak/>
              <w:t>permitted until re-test meets MoE irrigation standards.</w:t>
            </w:r>
          </w:p>
        </w:tc>
      </w:tr>
    </w:tbl>
    <w:p w14:paraId="1D77E28B" w14:textId="77777777" w:rsidR="00A40478" w:rsidRDefault="00E64DC9">
      <w:pPr>
        <w:pStyle w:val="Heading3"/>
      </w:pPr>
      <w:r>
        <w:lastRenderedPageBreak/>
        <w:t>3.2 Gas Detection &amp; Hazardous Atmosphere Protocol</w:t>
      </w:r>
    </w:p>
    <w:p w14:paraId="1D77E28C" w14:textId="77777777" w:rsidR="00A40478" w:rsidRDefault="00E64DC9">
      <w:pPr>
        <w:numPr>
          <w:ilvl w:val="0"/>
          <w:numId w:val="8"/>
        </w:numPr>
        <w:pBdr>
          <w:top w:val="nil"/>
          <w:left w:val="nil"/>
          <w:bottom w:val="nil"/>
          <w:right w:val="nil"/>
          <w:between w:val="nil"/>
        </w:pBdr>
      </w:pPr>
      <w:r>
        <w:rPr>
          <w:b/>
          <w:bCs/>
          <w:sz w:val="18"/>
          <w:szCs w:val="18"/>
        </w:rPr>
        <w:t>Fixed Continuous Gas Detection:</w:t>
      </w:r>
      <w:r>
        <w:rPr>
          <w:sz w:val="18"/>
          <w:szCs w:val="18"/>
        </w:rPr>
        <w:t xml:space="preserve"> Permanently installed, calibrated gas sensors linked to the Site Central EHS Control Room are required at live electrical switchyards, chemical storage yards, and fuel unloading docks. (Applicable where such fixed gas detection systems are installed on site; where fixed detection is not available, calibrated portable multi-gas detectors shall be deployed at the same locations as an equivalent control.)</w:t>
      </w:r>
    </w:p>
    <w:p w14:paraId="1D77E28D" w14:textId="77777777" w:rsidR="00A40478" w:rsidRDefault="00E64DC9">
      <w:pPr>
        <w:numPr>
          <w:ilvl w:val="0"/>
          <w:numId w:val="8"/>
        </w:numPr>
        <w:pBdr>
          <w:top w:val="nil"/>
          <w:left w:val="nil"/>
          <w:bottom w:val="nil"/>
          <w:right w:val="nil"/>
          <w:between w:val="nil"/>
        </w:pBdr>
      </w:pPr>
      <w:r>
        <w:rPr>
          <w:b/>
          <w:bCs/>
          <w:sz w:val="18"/>
          <w:szCs w:val="18"/>
        </w:rPr>
        <w:t>Confined Space &amp; Excavation Gas Entry Permits:</w:t>
      </w:r>
      <w:r>
        <w:rPr>
          <w:sz w:val="18"/>
          <w:szCs w:val="18"/>
        </w:rPr>
        <w:t xml:space="preserve"> Prior to entering any excavation deeper than 1.2m, underground trench, or enclosed vessel, a multi-gas detector (4-Gas: O2, LEL, H2S, CO) must be calibrated and used to test top, middle, and bottom atmospheres:</w:t>
      </w:r>
    </w:p>
    <w:p w14:paraId="1D77E28E" w14:textId="77777777" w:rsidR="00A40478" w:rsidRDefault="00E64DC9">
      <w:pPr>
        <w:numPr>
          <w:ilvl w:val="1"/>
          <w:numId w:val="9"/>
        </w:numPr>
        <w:pBdr>
          <w:top w:val="nil"/>
          <w:left w:val="nil"/>
          <w:bottom w:val="nil"/>
          <w:right w:val="nil"/>
          <w:between w:val="nil"/>
        </w:pBdr>
      </w:pPr>
      <w:r>
        <w:rPr>
          <w:b/>
          <w:bCs/>
          <w:sz w:val="18"/>
          <w:szCs w:val="18"/>
        </w:rPr>
        <w:t>Oxygen (O2):</w:t>
      </w:r>
      <w:r>
        <w:rPr>
          <w:sz w:val="18"/>
          <w:szCs w:val="18"/>
        </w:rPr>
        <w:t xml:space="preserve"> Safe working range: </w:t>
      </w:r>
      <w:r>
        <w:rPr>
          <w:b/>
          <w:bCs/>
          <w:sz w:val="18"/>
          <w:szCs w:val="18"/>
        </w:rPr>
        <w:t>19.5% to 23.5%</w:t>
      </w:r>
      <w:r>
        <w:rPr>
          <w:sz w:val="18"/>
          <w:szCs w:val="18"/>
        </w:rPr>
        <w:t>. Work stopped if outside this range.</w:t>
      </w:r>
    </w:p>
    <w:p w14:paraId="1D77E28F" w14:textId="77777777" w:rsidR="00A40478" w:rsidRDefault="00E64DC9">
      <w:pPr>
        <w:numPr>
          <w:ilvl w:val="1"/>
          <w:numId w:val="9"/>
        </w:numPr>
        <w:pBdr>
          <w:top w:val="nil"/>
          <w:left w:val="nil"/>
          <w:bottom w:val="nil"/>
          <w:right w:val="nil"/>
          <w:between w:val="nil"/>
        </w:pBdr>
      </w:pPr>
      <w:r>
        <w:rPr>
          <w:b/>
          <w:bCs/>
          <w:sz w:val="18"/>
          <w:szCs w:val="18"/>
        </w:rPr>
        <w:t>Combustible Gases (LEL):</w:t>
      </w:r>
      <w:r>
        <w:rPr>
          <w:sz w:val="18"/>
          <w:szCs w:val="18"/>
        </w:rPr>
        <w:t xml:space="preserve"> Must be </w:t>
      </w:r>
      <w:r>
        <w:rPr>
          <w:b/>
          <w:bCs/>
          <w:sz w:val="18"/>
          <w:szCs w:val="18"/>
        </w:rPr>
        <w:t>0% LEL</w:t>
      </w:r>
      <w:r>
        <w:rPr>
          <w:sz w:val="18"/>
          <w:szCs w:val="18"/>
        </w:rPr>
        <w:t>. Action level: Stop work and evacuate if &gt; 5% LEL.</w:t>
      </w:r>
    </w:p>
    <w:p w14:paraId="1D77E290" w14:textId="77777777" w:rsidR="00A40478" w:rsidRDefault="00E64DC9">
      <w:pPr>
        <w:numPr>
          <w:ilvl w:val="1"/>
          <w:numId w:val="9"/>
        </w:numPr>
        <w:pBdr>
          <w:top w:val="nil"/>
          <w:left w:val="nil"/>
          <w:bottom w:val="nil"/>
          <w:right w:val="nil"/>
          <w:between w:val="nil"/>
        </w:pBdr>
      </w:pPr>
      <w:r>
        <w:rPr>
          <w:b/>
          <w:bCs/>
          <w:sz w:val="18"/>
          <w:szCs w:val="18"/>
        </w:rPr>
        <w:t>Hydrogen Sulfide (H2S):</w:t>
      </w:r>
      <w:r>
        <w:rPr>
          <w:sz w:val="18"/>
          <w:szCs w:val="18"/>
        </w:rPr>
        <w:t xml:space="preserve"> Mandatory threshold: </w:t>
      </w:r>
      <w:r>
        <w:rPr>
          <w:b/>
          <w:bCs/>
          <w:sz w:val="18"/>
          <w:szCs w:val="18"/>
        </w:rPr>
        <w:t>&lt; 5 ppm</w:t>
      </w:r>
      <w:r>
        <w:rPr>
          <w:sz w:val="18"/>
          <w:szCs w:val="18"/>
        </w:rPr>
        <w:t>. Evacuate if &gt; 10 ppm.</w:t>
      </w:r>
    </w:p>
    <w:p w14:paraId="1D77E291" w14:textId="77777777" w:rsidR="00A40478" w:rsidRDefault="00E64DC9">
      <w:pPr>
        <w:numPr>
          <w:ilvl w:val="1"/>
          <w:numId w:val="9"/>
        </w:numPr>
        <w:pBdr>
          <w:top w:val="nil"/>
          <w:left w:val="nil"/>
          <w:bottom w:val="nil"/>
          <w:right w:val="nil"/>
          <w:between w:val="nil"/>
        </w:pBdr>
        <w:spacing w:after="90"/>
      </w:pPr>
      <w:r>
        <w:rPr>
          <w:b/>
          <w:bCs/>
          <w:sz w:val="18"/>
          <w:szCs w:val="18"/>
        </w:rPr>
        <w:t>Carbon Monoxide (CO):</w:t>
      </w:r>
      <w:r>
        <w:rPr>
          <w:sz w:val="18"/>
          <w:szCs w:val="18"/>
        </w:rPr>
        <w:t xml:space="preserve"> Mandatory threshold: </w:t>
      </w:r>
      <w:r>
        <w:rPr>
          <w:b/>
          <w:bCs/>
          <w:sz w:val="18"/>
          <w:szCs w:val="18"/>
        </w:rPr>
        <w:t>&lt; 25 ppm</w:t>
      </w:r>
      <w:r>
        <w:rPr>
          <w:sz w:val="18"/>
          <w:szCs w:val="18"/>
        </w:rPr>
        <w:t>. Evacuate if &gt; 50 ppm.</w:t>
      </w:r>
    </w:p>
    <w:p>
      <w:r>
        <w:rPr>
          <w:sz w:val="18"/>
        </w:rPr>
        <w:t>Reference: the gas exposure thresholds above follow OSHA 29 CFR 1910.146 (permit-required confined spaces) and ACGIH TLV / OSHA PEL values — see Section 9.</w:t>
      </w:r>
    </w:p>
    <w:p w14:paraId="1D77E292" w14:textId="77777777" w:rsidR="00A40478" w:rsidRDefault="00E64DC9">
      <w:pPr>
        <w:pStyle w:val="Heading3"/>
        <w:spacing w:after="270"/>
      </w:pPr>
      <w:r>
        <w:t>3.3 Noise Boundary &amp; Workplace Acoustic Control</w:t>
      </w:r>
    </w:p>
    <w:tbl>
      <w:tblPr>
        <w:tblStyle w:val="a3"/>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2340"/>
        <w:gridCol w:w="2340"/>
        <w:gridCol w:w="2340"/>
        <w:gridCol w:w="2340"/>
      </w:tblGrid>
      <w:tr w:rsidR="00A40478" w14:paraId="1D77E297" w14:textId="77777777">
        <w:trPr>
          <w:tblHeader/>
        </w:trPr>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93"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Zone Category</w:t>
            </w:r>
          </w:p>
        </w:tc>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94"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Monitoring Method &amp; Location</w:t>
            </w:r>
          </w:p>
        </w:tc>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95"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Maximum Sound Level Limit</w:t>
            </w:r>
          </w:p>
        </w:tc>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96"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Mandatory Operational Controls</w:t>
            </w:r>
          </w:p>
        </w:tc>
      </w:tr>
      <w:tr w:rsidR="00A40478" w14:paraId="1D77E29D"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98" w14:textId="77777777" w:rsidR="00A40478" w:rsidRDefault="00E64DC9">
            <w:pPr>
              <w:pBdr>
                <w:top w:val="nil"/>
                <w:left w:val="nil"/>
                <w:bottom w:val="nil"/>
                <w:right w:val="nil"/>
                <w:between w:val="nil"/>
              </w:pBdr>
              <w:spacing w:before="135" w:after="135"/>
              <w:rPr>
                <w:b/>
                <w:bCs/>
                <w:sz w:val="18"/>
                <w:szCs w:val="18"/>
              </w:rPr>
            </w:pPr>
            <w:r>
              <w:rPr>
                <w:b/>
                <w:bCs/>
                <w:sz w:val="18"/>
                <w:szCs w:val="18"/>
              </w:rPr>
              <w:t>Project Boundary Fence</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99" w14:textId="77777777" w:rsidR="00A40478" w:rsidRDefault="00E64DC9">
            <w:pPr>
              <w:pBdr>
                <w:top w:val="nil"/>
                <w:left w:val="nil"/>
                <w:bottom w:val="nil"/>
                <w:right w:val="nil"/>
                <w:between w:val="nil"/>
              </w:pBdr>
              <w:spacing w:before="135" w:after="135"/>
              <w:rPr>
                <w:sz w:val="18"/>
                <w:szCs w:val="18"/>
              </w:rPr>
            </w:pPr>
            <w:r>
              <w:rPr>
                <w:sz w:val="18"/>
                <w:szCs w:val="18"/>
              </w:rPr>
              <w:t>Monthly 24-hr sampling using calibrated Type-1 Sound Level Meters at N, S, E, W boundaries.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9A" w14:textId="77777777" w:rsidR="00A40478" w:rsidRDefault="00E64DC9">
            <w:pPr>
              <w:pBdr>
                <w:top w:val="nil"/>
                <w:left w:val="nil"/>
                <w:bottom w:val="nil"/>
                <w:right w:val="nil"/>
                <w:between w:val="nil"/>
              </w:pBdr>
              <w:rPr>
                <w:b/>
                <w:bCs/>
                <w:sz w:val="18"/>
                <w:szCs w:val="18"/>
              </w:rPr>
            </w:pPr>
            <w:r>
              <w:rPr>
                <w:sz w:val="18"/>
                <w:szCs w:val="18"/>
              </w:rPr>
              <w:t xml:space="preserve">Daytime: </w:t>
            </w:r>
            <w:r>
              <w:rPr>
                <w:b/>
                <w:bCs/>
                <w:sz w:val="18"/>
                <w:szCs w:val="18"/>
              </w:rPr>
              <w:t>70 dB(A)</w:t>
            </w:r>
          </w:p>
          <w:p w14:paraId="1D77E29B" w14:textId="77777777" w:rsidR="00A40478" w:rsidRDefault="00E64DC9">
            <w:pPr>
              <w:pBdr>
                <w:top w:val="nil"/>
                <w:left w:val="nil"/>
                <w:bottom w:val="nil"/>
                <w:right w:val="nil"/>
                <w:between w:val="nil"/>
              </w:pBdr>
              <w:spacing w:before="135" w:after="135"/>
              <w:rPr>
                <w:b/>
                <w:bCs/>
                <w:sz w:val="18"/>
                <w:szCs w:val="18"/>
              </w:rPr>
            </w:pPr>
            <w:r>
              <w:rPr>
                <w:sz w:val="18"/>
                <w:szCs w:val="18"/>
              </w:rPr>
              <w:t xml:space="preserve">Nighttime: </w:t>
            </w:r>
            <w:r>
              <w:rPr>
                <w:b/>
                <w:bCs/>
                <w:sz w:val="18"/>
                <w:szCs w:val="18"/>
              </w:rPr>
              <w:t>55 dB(A)</w:t>
            </w:r>
          </w:p>
          <w:p>
            <w:pPr>
              <w:spacing w:after="40" w:before="0"/>
            </w:pPr>
            <w:r>
              <w:rPr>
                <w:b w:val="0"/>
                <w:sz w:val="18"/>
              </w:rPr>
              <w:t>(Ref: WHO Environmental Noise Guidelines; Iraqi noise regulations.)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9C" w14:textId="77777777" w:rsidR="00A40478" w:rsidRDefault="00E64DC9">
            <w:pPr>
              <w:pBdr>
                <w:top w:val="nil"/>
                <w:left w:val="nil"/>
                <w:bottom w:val="nil"/>
                <w:right w:val="nil"/>
                <w:between w:val="nil"/>
              </w:pBdr>
              <w:spacing w:before="135" w:after="135"/>
              <w:rPr>
                <w:sz w:val="18"/>
                <w:szCs w:val="18"/>
              </w:rPr>
            </w:pPr>
            <w:r>
              <w:rPr>
                <w:sz w:val="18"/>
                <w:szCs w:val="18"/>
              </w:rPr>
              <w:t>Position stationary generators away from perimeter fencing; install acoustic barrier blankets around heavy piling rigs.</w:t>
            </w:r>
          </w:p>
        </w:tc>
      </w:tr>
      <w:tr w:rsidR="00A40478" w14:paraId="1D77E2A2"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9E" w14:textId="77777777" w:rsidR="00A40478" w:rsidRDefault="00E64DC9">
            <w:pPr>
              <w:pBdr>
                <w:top w:val="nil"/>
                <w:left w:val="nil"/>
                <w:bottom w:val="nil"/>
                <w:right w:val="nil"/>
                <w:between w:val="nil"/>
              </w:pBdr>
              <w:spacing w:before="135" w:after="135"/>
              <w:rPr>
                <w:b/>
                <w:bCs/>
                <w:sz w:val="18"/>
                <w:szCs w:val="18"/>
              </w:rPr>
            </w:pPr>
            <w:r>
              <w:rPr>
                <w:b/>
                <w:bCs/>
                <w:sz w:val="18"/>
                <w:szCs w:val="18"/>
              </w:rPr>
              <w:t>Workplace High-Noise Areas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9F" w14:textId="77777777" w:rsidR="00A40478" w:rsidRDefault="00E64DC9">
            <w:pPr>
              <w:pBdr>
                <w:top w:val="nil"/>
                <w:left w:val="nil"/>
                <w:bottom w:val="nil"/>
                <w:right w:val="nil"/>
                <w:between w:val="nil"/>
              </w:pBdr>
              <w:spacing w:before="135" w:after="135"/>
              <w:rPr>
                <w:sz w:val="18"/>
                <w:szCs w:val="18"/>
              </w:rPr>
            </w:pPr>
            <w:r>
              <w:rPr>
                <w:sz w:val="18"/>
                <w:szCs w:val="18"/>
              </w:rPr>
              <w:t>Handheld decibel surveys conducted during grinding, piling, concrete crushing, or turbine alignment.</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A0" w14:textId="77777777" w:rsidR="00A40478" w:rsidRDefault="00E64DC9">
            <w:pPr>
              <w:pBdr>
                <w:top w:val="nil"/>
                <w:left w:val="nil"/>
                <w:bottom w:val="nil"/>
                <w:right w:val="nil"/>
                <w:between w:val="nil"/>
              </w:pBdr>
              <w:spacing w:before="135" w:after="135"/>
              <w:rPr>
                <w:b/>
                <w:bCs/>
                <w:sz w:val="18"/>
                <w:szCs w:val="18"/>
              </w:rPr>
            </w:pPr>
            <w:r>
              <w:rPr>
                <w:sz w:val="18"/>
                <w:szCs w:val="18"/>
              </w:rPr>
              <w:t xml:space="preserve">Action Level: </w:t>
            </w:r>
            <w:r>
              <w:rPr>
                <w:b/>
                <w:bCs/>
                <w:sz w:val="18"/>
                <w:szCs w:val="18"/>
              </w:rPr>
              <w:t>85 dB(A)</w:t>
            </w:r>
          </w:p>
          <w:p>
            <w:pPr>
              <w:spacing w:after="40" w:before="0"/>
            </w:pPr>
            <w:r>
              <w:rPr>
                <w:b w:val="0"/>
                <w:sz w:val="18"/>
              </w:rPr>
              <w:t>(Ref: OSHA 29 CFR 1910.95 – 85 dB(A) action level.)</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A1" w14:textId="77777777" w:rsidR="00A40478" w:rsidRDefault="00E64DC9">
            <w:pPr>
              <w:pBdr>
                <w:top w:val="nil"/>
                <w:left w:val="nil"/>
                <w:bottom w:val="nil"/>
                <w:right w:val="nil"/>
                <w:between w:val="nil"/>
              </w:pBdr>
              <w:spacing w:before="135" w:after="135"/>
              <w:rPr>
                <w:sz w:val="18"/>
                <w:szCs w:val="18"/>
              </w:rPr>
            </w:pPr>
            <w:r>
              <w:rPr>
                <w:sz w:val="18"/>
                <w:szCs w:val="18"/>
              </w:rPr>
              <w:t>Designate area as "Mandatory Hearing Protection Zone". Issue dual protection (earplugs + earmuffs) if noise exceeds 100 dB(A). Limit shift exposure times.</w:t>
            </w:r>
          </w:p>
        </w:tc>
      </w:tr>
    </w:tbl>
    <w:p w14:paraId="1D77E2A3" w14:textId="77777777" w:rsidR="00A40478" w:rsidRDefault="00E64DC9">
      <w:pPr>
        <w:pStyle w:val="Heading3"/>
      </w:pPr>
      <w:r>
        <w:lastRenderedPageBreak/>
        <w:t>3.4 Air Quality, Dust Migration &amp; Distance Buffer Control</w:t>
      </w:r>
    </w:p>
    <w:p w14:paraId="1D77E2A4" w14:textId="77777777" w:rsidR="00A40478" w:rsidRDefault="00E64DC9">
      <w:pPr>
        <w:numPr>
          <w:ilvl w:val="0"/>
          <w:numId w:val="10"/>
        </w:numPr>
        <w:pBdr>
          <w:top w:val="nil"/>
          <w:left w:val="nil"/>
          <w:bottom w:val="nil"/>
          <w:right w:val="nil"/>
          <w:between w:val="nil"/>
        </w:pBdr>
      </w:pPr>
      <w:r>
        <w:rPr>
          <w:b/>
          <w:bCs/>
          <w:sz w:val="18"/>
          <w:szCs w:val="18"/>
        </w:rPr>
        <w:t>Particulate Matter Monitoring:</w:t>
      </w:r>
      <w:r>
        <w:rPr>
          <w:sz w:val="18"/>
          <w:szCs w:val="18"/>
        </w:rPr>
        <w:t xml:space="preserve"> High-volume air samplers stationed upwind and downwind monthly. Target limits: </w:t>
      </w:r>
      <w:r>
        <w:rPr>
          <w:b/>
          <w:bCs/>
          <w:sz w:val="18"/>
          <w:szCs w:val="18"/>
        </w:rPr>
        <w:t>PM10 &lt; 150 µg/m³</w:t>
      </w:r>
      <w:r>
        <w:rPr>
          <w:sz w:val="18"/>
          <w:szCs w:val="18"/>
        </w:rPr>
        <w:t xml:space="preserve"> (24-hr average); </w:t>
      </w:r>
      <w:r>
        <w:rPr>
          <w:b/>
          <w:bCs/>
          <w:sz w:val="18"/>
          <w:szCs w:val="18"/>
        </w:rPr>
        <w:t>PM2.5 &lt; 35 µg/m³</w:t>
      </w:r>
      <w:r>
        <w:rPr>
          <w:sz w:val="18"/>
          <w:szCs w:val="18"/>
        </w:rPr>
        <w:t xml:space="preserve"> (24-hr average). (Ref: WHO Global Air Quality Guidelines 2021; US EPA NAAQS.)</w:t>
      </w:r>
    </w:p>
    <w:p w14:paraId="1D77E2A5" w14:textId="77777777" w:rsidR="00A40478" w:rsidRDefault="00E64DC9">
      <w:pPr>
        <w:numPr>
          <w:ilvl w:val="0"/>
          <w:numId w:val="10"/>
        </w:numPr>
        <w:pBdr>
          <w:top w:val="nil"/>
          <w:left w:val="nil"/>
          <w:bottom w:val="nil"/>
          <w:right w:val="nil"/>
          <w:between w:val="nil"/>
        </w:pBdr>
      </w:pPr>
      <w:r>
        <w:rPr>
          <w:b/>
          <w:bCs/>
          <w:sz w:val="18"/>
          <w:szCs w:val="18"/>
        </w:rPr>
        <w:t>Mandatory Distance Buffers:</w:t>
      </w:r>
    </w:p>
    <w:p w14:paraId="1D77E2A6" w14:textId="77777777" w:rsidR="00A40478" w:rsidRDefault="00E64DC9">
      <w:pPr>
        <w:numPr>
          <w:ilvl w:val="1"/>
          <w:numId w:val="11"/>
        </w:numPr>
        <w:pBdr>
          <w:top w:val="nil"/>
          <w:left w:val="nil"/>
          <w:bottom w:val="nil"/>
          <w:right w:val="nil"/>
          <w:between w:val="nil"/>
        </w:pBdr>
      </w:pPr>
      <w:r>
        <w:rPr>
          <w:sz w:val="18"/>
          <w:szCs w:val="18"/>
        </w:rPr>
        <w:t xml:space="preserve">Concrete batching plants and stone crushers must maintain a minimum </w:t>
      </w:r>
      <w:r>
        <w:rPr>
          <w:b/>
          <w:bCs/>
          <w:sz w:val="18"/>
          <w:szCs w:val="18"/>
        </w:rPr>
        <w:t>100-meter buffer distance</w:t>
      </w:r>
      <w:r>
        <w:rPr>
          <w:sz w:val="18"/>
          <w:szCs w:val="18"/>
        </w:rPr>
        <w:t xml:space="preserve"> from site office complexes, mess halls, and live control rooms.</w:t>
      </w:r>
    </w:p>
    <w:p w14:paraId="1D77E2A7" w14:textId="77777777" w:rsidR="00A40478" w:rsidRDefault="00E64DC9">
      <w:pPr>
        <w:numPr>
          <w:ilvl w:val="1"/>
          <w:numId w:val="11"/>
        </w:numPr>
        <w:pBdr>
          <w:top w:val="nil"/>
          <w:left w:val="nil"/>
          <w:bottom w:val="nil"/>
          <w:right w:val="nil"/>
          <w:between w:val="nil"/>
        </w:pBdr>
      </w:pPr>
      <w:r>
        <w:rPr>
          <w:sz w:val="18"/>
          <w:szCs w:val="18"/>
        </w:rPr>
        <w:t xml:space="preserve">Chemical and fuel storage yards must maintain a minimum </w:t>
      </w:r>
      <w:r>
        <w:rPr>
          <w:b/>
          <w:bCs/>
          <w:sz w:val="18"/>
          <w:szCs w:val="18"/>
        </w:rPr>
        <w:t>50-meter buffer distance</w:t>
      </w:r>
      <w:r>
        <w:rPr>
          <w:sz w:val="18"/>
          <w:szCs w:val="18"/>
        </w:rPr>
        <w:t xml:space="preserve"> from site drainage channels, hot-work zones, and ignition sources.</w:t>
      </w:r>
    </w:p>
    <w:p w14:paraId="1D77E2A8" w14:textId="77777777" w:rsidR="00A40478" w:rsidRDefault="00E64DC9">
      <w:pPr>
        <w:numPr>
          <w:ilvl w:val="0"/>
          <w:numId w:val="10"/>
        </w:numPr>
        <w:pBdr>
          <w:top w:val="nil"/>
          <w:left w:val="nil"/>
          <w:bottom w:val="nil"/>
          <w:right w:val="nil"/>
          <w:between w:val="nil"/>
        </w:pBdr>
        <w:spacing w:after="90"/>
      </w:pPr>
      <w:r>
        <w:rPr>
          <w:b/>
          <w:bCs/>
          <w:sz w:val="18"/>
          <w:szCs w:val="18"/>
        </w:rPr>
        <w:t>Dust Suppression Protocol:</w:t>
      </w:r>
      <w:r>
        <w:rPr>
          <w:sz w:val="18"/>
          <w:szCs w:val="18"/>
        </w:rPr>
        <w:t xml:space="preserve"> Water tanker trucks must spray unpaved haul roads every 2 hours during hot/dry conditions (and every hour during windy conditions &gt; 20 km/h). All construction site vehicles restricted to a maximum speed of </w:t>
      </w:r>
      <w:r>
        <w:rPr>
          <w:b/>
          <w:bCs/>
          <w:sz w:val="18"/>
          <w:szCs w:val="18"/>
        </w:rPr>
        <w:t>5 km/h</w:t>
      </w:r>
      <w:r>
        <w:rPr>
          <w:sz w:val="18"/>
          <w:szCs w:val="18"/>
        </w:rPr>
        <w:t>. Topsoil stockpiles exceeding 2 meters in height must be covered with tarpaulins or misted with chemical dust binders.</w:t>
      </w:r>
    </w:p>
    <w:p w14:paraId="1D77E2A9" w14:textId="77777777" w:rsidR="00A40478" w:rsidRDefault="00E64DC9">
      <w:pPr>
        <w:pStyle w:val="Heading2"/>
      </w:pPr>
      <w:r>
        <w:t>SECTION 4: WASTEWATER &amp; CONCRETE WASHOUT MANAGEMENT</w:t>
      </w:r>
    </w:p>
    <w:p w14:paraId="1D77E2AA" w14:textId="77777777" w:rsidR="00A40478" w:rsidRDefault="00E64DC9">
      <w:pPr>
        <w:numPr>
          <w:ilvl w:val="0"/>
          <w:numId w:val="12"/>
        </w:numPr>
        <w:pBdr>
          <w:top w:val="nil"/>
          <w:left w:val="nil"/>
          <w:bottom w:val="nil"/>
          <w:right w:val="nil"/>
          <w:between w:val="nil"/>
        </w:pBdr>
      </w:pPr>
      <w:r>
        <w:pict w14:anchorId="1D77E2E2">
          <v:rect id="_x0000_i1028" style="width:0;height:1.5pt" o:hralign="center" o:hrstd="t" o:hr="t" fillcolor="#a0a0a0" stroked="f"/>
        </w:pict>
      </w:r>
      <w:r>
        <w:rPr>
          <w:b/>
          <w:bCs/>
          <w:sz w:val="18"/>
          <w:szCs w:val="18"/>
        </w:rPr>
        <w:t>Sanitary Sewage Systems:</w:t>
      </w:r>
      <w:r>
        <w:rPr>
          <w:sz w:val="18"/>
          <w:szCs w:val="18"/>
        </w:rPr>
        <w:t xml:space="preserve"> All site office toilets, mess hall kitchens, and ablution units must discharge through sealed HDPE piping directly into underground, leak-tested septic tanks or an on-site Modular Sewage Treatment Plant (STP), where installed. Where no on-site STP is available, sewage shall be managed via sealed, leak-tested septic tanks and licensed tanker removal.</w:t>
      </w:r>
    </w:p>
    <w:p w14:paraId="1D77E2AB" w14:textId="77777777" w:rsidR="00A40478" w:rsidRDefault="00E64DC9">
      <w:pPr>
        <w:numPr>
          <w:ilvl w:val="0"/>
          <w:numId w:val="12"/>
        </w:numPr>
        <w:pBdr>
          <w:top w:val="nil"/>
          <w:left w:val="nil"/>
          <w:bottom w:val="nil"/>
          <w:right w:val="nil"/>
          <w:between w:val="nil"/>
        </w:pBdr>
      </w:pPr>
      <w:r>
        <w:rPr>
          <w:b/>
          <w:bCs/>
          <w:sz w:val="18"/>
          <w:szCs w:val="18"/>
        </w:rPr>
        <w:t>Septic Tank Emptying Protocol:</w:t>
      </w:r>
      <w:r>
        <w:rPr>
          <w:sz w:val="18"/>
          <w:szCs w:val="18"/>
        </w:rPr>
        <w:t xml:space="preserve"> Septic tanks must be inspected daily by the EHS team. Tanks must be pumped out before reaching </w:t>
      </w:r>
      <w:r>
        <w:rPr>
          <w:b/>
          <w:bCs/>
          <w:sz w:val="18"/>
          <w:szCs w:val="18"/>
        </w:rPr>
        <w:t>80% capacity</w:t>
      </w:r>
      <w:r>
        <w:rPr>
          <w:sz w:val="18"/>
          <w:szCs w:val="18"/>
        </w:rPr>
        <w:t xml:space="preserve"> using licensed municipal vacuum tankers. Disposal manifests are mandatory for every tanker trip.</w:t>
      </w:r>
    </w:p>
    <w:p w14:paraId="1D77E2AC" w14:textId="77777777" w:rsidR="00A40478" w:rsidRDefault="00E64DC9">
      <w:pPr>
        <w:numPr>
          <w:ilvl w:val="0"/>
          <w:numId w:val="12"/>
        </w:numPr>
        <w:pBdr>
          <w:top w:val="nil"/>
          <w:left w:val="nil"/>
          <w:bottom w:val="nil"/>
          <w:right w:val="nil"/>
          <w:between w:val="nil"/>
        </w:pBdr>
        <w:spacing w:after="90"/>
      </w:pPr>
      <w:r>
        <w:rPr>
          <w:b/>
          <w:bCs/>
          <w:sz w:val="18"/>
          <w:szCs w:val="18"/>
        </w:rPr>
        <w:t>Concrete Washout Pits:</w:t>
      </w:r>
      <w:r>
        <w:rPr>
          <w:sz w:val="18"/>
          <w:szCs w:val="18"/>
        </w:rPr>
        <w:t xml:space="preserve"> Direct washing of concrete transit mixer chutes onto open ground is strictly prohibited. Transit mixers must wash exclusively into dedicated, lined concrete washout pits (min. 1.5mm HDPE geomembrane lining). Wash water is neutralized using CO2/acid dosing to achieve a pH between 6.0 and 9.0 before re-use for road dust suppression. Cured solid concrete sludge is excavated and disposed of as inert construction waste.</w:t>
      </w:r>
    </w:p>
    <w:p w14:paraId="1D77E2AD" w14:textId="77777777" w:rsidR="00A40478" w:rsidRDefault="00E64DC9">
      <w:pPr>
        <w:pStyle w:val="Heading2"/>
        <w:spacing w:after="390"/>
      </w:pPr>
      <w:r>
        <w:t>SECTION 5: EMERGENCY SPILL RESPONSE OPERATIONAL PROCEDURE (SOP)</w:t>
      </w:r>
    </w:p>
    <w:p w14:paraId="1D77E2AE" w14:textId="77777777" w:rsidR="00A40478" w:rsidRDefault="00E64DC9">
      <w:pPr>
        <w:pBdr>
          <w:top w:val="nil"/>
          <w:left w:val="nil"/>
          <w:bottom w:val="nil"/>
          <w:right w:val="nil"/>
          <w:between w:val="nil"/>
        </w:pBdr>
        <w:spacing w:before="225" w:after="675"/>
        <w:ind w:left="555" w:right="225"/>
        <w:rPr>
          <w:b/>
          <w:bCs/>
          <w:sz w:val="18"/>
          <w:szCs w:val="18"/>
          <w:shd w:val="clear" w:color="auto" w:fill="FFFBE3"/>
        </w:rPr>
      </w:pPr>
      <w:r>
        <w:pict w14:anchorId="1D77E2E3">
          <v:rect id="_x0000_i1029" style="width:0;height:1.5pt" o:hralign="center" o:hrstd="t" o:hr="t" fillcolor="#a0a0a0" stroked="f"/>
        </w:pict>
      </w:r>
      <w:r>
        <w:rPr>
          <w:b/>
          <w:bCs/>
          <w:sz w:val="18"/>
          <w:szCs w:val="18"/>
          <w:shd w:val="clear" w:color="auto" w:fill="FFFBE3"/>
        </w:rPr>
        <w:t>EMERGENCY SPILL RESPONSE PROTOCOL (STEP-BY-STEP):</w:t>
      </w:r>
    </w:p>
    <w:p w14:paraId="1D77E2AF" w14:textId="77777777" w:rsidR="00A40478" w:rsidRDefault="00E64DC9">
      <w:pPr>
        <w:numPr>
          <w:ilvl w:val="0"/>
          <w:numId w:val="13"/>
        </w:numPr>
        <w:pBdr>
          <w:top w:val="nil"/>
          <w:left w:val="nil"/>
          <w:bottom w:val="nil"/>
          <w:right w:val="nil"/>
          <w:between w:val="nil"/>
        </w:pBdr>
        <w:ind w:right="225"/>
      </w:pPr>
      <w:r>
        <w:rPr>
          <w:b/>
          <w:bCs/>
          <w:sz w:val="18"/>
          <w:szCs w:val="18"/>
          <w:shd w:val="clear" w:color="auto" w:fill="FFFBE3"/>
        </w:rPr>
        <w:t>SAFETY FIRST &amp; EVACUATION:</w:t>
      </w:r>
      <w:r>
        <w:rPr>
          <w:sz w:val="18"/>
          <w:szCs w:val="18"/>
          <w:shd w:val="clear" w:color="auto" w:fill="FFFBE3"/>
        </w:rPr>
        <w:t xml:space="preserve"> Immediately stop the leak source if safe to do so. Evacuate non-essential personnel upwind. Eliminate all open flames and ignition sources.</w:t>
      </w:r>
    </w:p>
    <w:p w14:paraId="1D77E2B0" w14:textId="77777777" w:rsidR="00A40478" w:rsidRDefault="00E64DC9">
      <w:pPr>
        <w:numPr>
          <w:ilvl w:val="0"/>
          <w:numId w:val="13"/>
        </w:numPr>
        <w:pBdr>
          <w:top w:val="nil"/>
          <w:left w:val="nil"/>
          <w:bottom w:val="nil"/>
          <w:right w:val="nil"/>
          <w:between w:val="nil"/>
        </w:pBdr>
        <w:ind w:right="225"/>
      </w:pPr>
      <w:r>
        <w:rPr>
          <w:b/>
          <w:bCs/>
          <w:sz w:val="18"/>
          <w:szCs w:val="18"/>
          <w:shd w:val="clear" w:color="auto" w:fill="FFFBE3"/>
        </w:rPr>
        <w:t>NOTIFICATION:</w:t>
      </w:r>
      <w:r>
        <w:rPr>
          <w:sz w:val="18"/>
          <w:szCs w:val="18"/>
          <w:shd w:val="clear" w:color="auto" w:fill="FFFBE3"/>
        </w:rPr>
        <w:t xml:space="preserve"> Report the spill immediately to the EHS Control Room and EHS Manager (Ahmed Mansoor) detailing: location, substance type, estimated volume, and any injuries.</w:t>
      </w:r>
    </w:p>
    <w:p w14:paraId="1D77E2B1" w14:textId="77777777" w:rsidR="00A40478" w:rsidRDefault="00E64DC9">
      <w:pPr>
        <w:numPr>
          <w:ilvl w:val="0"/>
          <w:numId w:val="13"/>
        </w:numPr>
        <w:pBdr>
          <w:top w:val="nil"/>
          <w:left w:val="nil"/>
          <w:bottom w:val="nil"/>
          <w:right w:val="nil"/>
          <w:between w:val="nil"/>
        </w:pBdr>
        <w:ind w:right="225"/>
      </w:pPr>
      <w:r>
        <w:rPr>
          <w:b/>
          <w:bCs/>
          <w:sz w:val="18"/>
          <w:szCs w:val="18"/>
          <w:shd w:val="clear" w:color="auto" w:fill="FFFBE3"/>
        </w:rPr>
        <w:t>CONTAINMENT:</w:t>
      </w:r>
      <w:r>
        <w:rPr>
          <w:sz w:val="18"/>
          <w:szCs w:val="18"/>
          <w:shd w:val="clear" w:color="auto" w:fill="FFFBE3"/>
        </w:rPr>
        <w:t xml:space="preserve"> Deploy spill booms and absorbent socks from the nearest Spill Kit Station to encircle the spill and prevent entry into drainage channels or unpaved soil.</w:t>
      </w:r>
    </w:p>
    <w:p w14:paraId="1D77E2B2" w14:textId="77777777" w:rsidR="00A40478" w:rsidRDefault="00E64DC9">
      <w:pPr>
        <w:numPr>
          <w:ilvl w:val="0"/>
          <w:numId w:val="13"/>
        </w:numPr>
        <w:pBdr>
          <w:top w:val="nil"/>
          <w:left w:val="nil"/>
          <w:bottom w:val="nil"/>
          <w:right w:val="nil"/>
          <w:between w:val="nil"/>
        </w:pBdr>
        <w:ind w:right="225"/>
      </w:pPr>
      <w:r>
        <w:rPr>
          <w:b/>
          <w:bCs/>
          <w:sz w:val="18"/>
          <w:szCs w:val="18"/>
          <w:shd w:val="clear" w:color="auto" w:fill="FFFBE3"/>
        </w:rPr>
        <w:t>CLEAN-UP:</w:t>
      </w:r>
      <w:r>
        <w:rPr>
          <w:sz w:val="18"/>
          <w:szCs w:val="18"/>
          <w:shd w:val="clear" w:color="auto" w:fill="FFFBE3"/>
        </w:rPr>
        <w:t xml:space="preserve"> Apply oil-absorbent pads or loose particulate to soak up contained liquid. Place all </w:t>
      </w:r>
      <w:r>
        <w:rPr>
          <w:sz w:val="18"/>
          <w:szCs w:val="18"/>
          <w:shd w:val="clear" w:color="auto" w:fill="FFFBE3"/>
        </w:rPr>
        <w:lastRenderedPageBreak/>
        <w:t>contaminated materials into heavy-duty hazardous waste bags.</w:t>
      </w:r>
    </w:p>
    <w:p w14:paraId="1D77E2B3" w14:textId="77777777" w:rsidR="00A40478" w:rsidRDefault="00E64DC9">
      <w:pPr>
        <w:numPr>
          <w:ilvl w:val="0"/>
          <w:numId w:val="13"/>
        </w:numPr>
        <w:pBdr>
          <w:top w:val="nil"/>
          <w:left w:val="nil"/>
          <w:bottom w:val="nil"/>
          <w:right w:val="nil"/>
          <w:between w:val="nil"/>
        </w:pBdr>
        <w:spacing w:after="90"/>
        <w:ind w:right="225"/>
      </w:pPr>
      <w:r>
        <w:rPr>
          <w:b/>
          <w:bCs/>
          <w:sz w:val="18"/>
          <w:szCs w:val="18"/>
          <w:shd w:val="clear" w:color="auto" w:fill="FFFBE3"/>
        </w:rPr>
        <w:t>DISPOSAL &amp; REPORTING:</w:t>
      </w:r>
      <w:r>
        <w:rPr>
          <w:sz w:val="18"/>
          <w:szCs w:val="18"/>
          <w:shd w:val="clear" w:color="auto" w:fill="FFFBE3"/>
        </w:rPr>
        <w:t xml:space="preserve"> Label bags as "Hazardous Oil/Chemical Waste", transfer them to the Red Bin in the Central Waste Yard, and complete an EHS Incident Report within 12 hours.</w:t>
      </w:r>
    </w:p>
    <w:p w14:paraId="1D77E2B4" w14:textId="77777777" w:rsidR="00A40478" w:rsidRDefault="00E64DC9">
      <w:pPr>
        <w:pStyle w:val="Heading2"/>
        <w:spacing w:before="0" w:after="390"/>
      </w:pPr>
      <w:r>
        <w:t>SECTION 6: CENTRAL WASTE YARD, LOGISTICS &amp; MANIFEST SYSTEM</w:t>
      </w:r>
    </w:p>
    <w:p w14:paraId="1D77E2B5" w14:textId="77777777" w:rsidR="00A40478" w:rsidRDefault="00E64DC9">
      <w:pPr>
        <w:pStyle w:val="Heading3"/>
        <w:spacing w:before="0"/>
      </w:pPr>
      <w:r>
        <w:pict w14:anchorId="1D77E2E4">
          <v:rect id="_x0000_i1030" style="width:0;height:1.5pt" o:hralign="center" o:hrstd="t" o:hr="t" fillcolor="#a0a0a0" stroked="f"/>
        </w:pict>
      </w:r>
      <w:r>
        <w:t>6.1 Central Waste Yard Specifications</w:t>
      </w:r>
    </w:p>
    <w:p w14:paraId="1D77E2B6" w14:textId="77777777" w:rsidR="00A40478" w:rsidRDefault="00E64DC9">
      <w:pPr>
        <w:pBdr>
          <w:top w:val="nil"/>
          <w:left w:val="nil"/>
          <w:bottom w:val="nil"/>
          <w:right w:val="nil"/>
          <w:between w:val="nil"/>
        </w:pBdr>
        <w:spacing w:after="90"/>
      </w:pPr>
      <w:r>
        <w:t>The Central Waste Yard for the KAZ Power Plant Upgrade Project is built to the following technical standards:</w:t>
      </w:r>
    </w:p>
    <w:p w14:paraId="1D77E2B7" w14:textId="77777777" w:rsidR="00A40478" w:rsidRDefault="00E64DC9">
      <w:pPr>
        <w:numPr>
          <w:ilvl w:val="0"/>
          <w:numId w:val="14"/>
        </w:numPr>
        <w:pBdr>
          <w:top w:val="nil"/>
          <w:left w:val="nil"/>
          <w:bottom w:val="nil"/>
          <w:right w:val="nil"/>
          <w:between w:val="nil"/>
        </w:pBdr>
      </w:pPr>
      <w:r>
        <w:rPr>
          <w:b/>
          <w:bCs/>
          <w:sz w:val="18"/>
          <w:szCs w:val="18"/>
        </w:rPr>
        <w:t>Flooring &amp; Containment:</w:t>
      </w:r>
      <w:r>
        <w:rPr>
          <w:sz w:val="18"/>
          <w:szCs w:val="18"/>
        </w:rPr>
        <w:t xml:space="preserve"> Reinforced concrete floor slab treated with chemical-resistant epoxy sealant, surrounded by a 30 cm high liquid-tight bund wall (110% storage capacity).</w:t>
      </w:r>
    </w:p>
    <w:p w14:paraId="1D77E2B8" w14:textId="77777777" w:rsidR="00A40478" w:rsidRDefault="00E64DC9">
      <w:pPr>
        <w:numPr>
          <w:ilvl w:val="0"/>
          <w:numId w:val="14"/>
        </w:numPr>
        <w:pBdr>
          <w:top w:val="nil"/>
          <w:left w:val="nil"/>
          <w:bottom w:val="nil"/>
          <w:right w:val="nil"/>
          <w:between w:val="nil"/>
        </w:pBdr>
      </w:pPr>
      <w:r>
        <w:rPr>
          <w:b/>
          <w:bCs/>
          <w:sz w:val="18"/>
          <w:szCs w:val="18"/>
        </w:rPr>
        <w:t>Protection:</w:t>
      </w:r>
      <w:r>
        <w:rPr>
          <w:sz w:val="18"/>
          <w:szCs w:val="18"/>
        </w:rPr>
        <w:t xml:space="preserve"> Heavy-duty steel roof canopy providing 100% shade against direct sunlight and rain. Secured perimeter wire-mesh fence with lockable sliding gates.</w:t>
      </w:r>
    </w:p>
    <w:p w14:paraId="1D77E2B9" w14:textId="77777777" w:rsidR="00A40478" w:rsidRDefault="00E64DC9">
      <w:pPr>
        <w:numPr>
          <w:ilvl w:val="0"/>
          <w:numId w:val="14"/>
        </w:numPr>
        <w:pBdr>
          <w:top w:val="nil"/>
          <w:left w:val="nil"/>
          <w:bottom w:val="nil"/>
          <w:right w:val="nil"/>
          <w:between w:val="nil"/>
        </w:pBdr>
      </w:pPr>
      <w:r>
        <w:rPr>
          <w:b/>
          <w:bCs/>
          <w:sz w:val="18"/>
          <w:szCs w:val="18"/>
        </w:rPr>
        <w:t>Color-Coded Skip Segregation:</w:t>
      </w:r>
    </w:p>
    <w:p w14:paraId="1D77E2BA" w14:textId="77777777" w:rsidR="00A40478" w:rsidRDefault="00E64DC9">
      <w:pPr>
        <w:numPr>
          <w:ilvl w:val="1"/>
          <w:numId w:val="15"/>
        </w:numPr>
        <w:pBdr>
          <w:top w:val="nil"/>
          <w:left w:val="nil"/>
          <w:bottom w:val="nil"/>
          <w:right w:val="nil"/>
          <w:between w:val="nil"/>
        </w:pBdr>
      </w:pPr>
      <w:r>
        <w:rPr>
          <w:b/>
          <w:bCs/>
          <w:color w:val="FF0000"/>
          <w:sz w:val="18"/>
          <w:szCs w:val="18"/>
        </w:rPr>
        <w:t>RED SKIPS:</w:t>
      </w:r>
      <w:r>
        <w:rPr>
          <w:sz w:val="18"/>
          <w:szCs w:val="18"/>
        </w:rPr>
        <w:t xml:space="preserve"> Hazardous Waste (oily rags, contaminated soil, empty chemical cans, used filters, batteries).</w:t>
      </w:r>
    </w:p>
    <w:p w14:paraId="1D77E2BB" w14:textId="77777777" w:rsidR="00A40478" w:rsidRDefault="00E64DC9">
      <w:pPr>
        <w:numPr>
          <w:ilvl w:val="1"/>
          <w:numId w:val="15"/>
        </w:numPr>
        <w:pBdr>
          <w:top w:val="nil"/>
          <w:left w:val="nil"/>
          <w:bottom w:val="nil"/>
          <w:right w:val="nil"/>
          <w:between w:val="nil"/>
        </w:pBdr>
      </w:pPr>
      <w:r>
        <w:rPr>
          <w:b/>
          <w:bCs/>
          <w:color w:val="0000FF"/>
          <w:sz w:val="18"/>
          <w:szCs w:val="18"/>
        </w:rPr>
        <w:t>BLUE SKIPS:</w:t>
      </w:r>
      <w:r>
        <w:rPr>
          <w:sz w:val="18"/>
          <w:szCs w:val="18"/>
        </w:rPr>
        <w:t xml:space="preserve"> Clean Paper, Cardboard packaging, and Office Documentation.</w:t>
      </w:r>
    </w:p>
    <w:p w14:paraId="1D77E2BC" w14:textId="77777777" w:rsidR="00A40478" w:rsidRDefault="00E64DC9">
      <w:pPr>
        <w:numPr>
          <w:ilvl w:val="1"/>
          <w:numId w:val="15"/>
        </w:numPr>
        <w:pBdr>
          <w:top w:val="nil"/>
          <w:left w:val="nil"/>
          <w:bottom w:val="nil"/>
          <w:right w:val="nil"/>
          <w:between w:val="nil"/>
        </w:pBdr>
      </w:pPr>
      <w:r>
        <w:rPr>
          <w:b/>
          <w:bCs/>
          <w:color w:val="D97706"/>
          <w:sz w:val="18"/>
          <w:szCs w:val="18"/>
        </w:rPr>
        <w:t>YELLOW SKIPS:</w:t>
      </w:r>
      <w:r>
        <w:rPr>
          <w:sz w:val="18"/>
          <w:szCs w:val="18"/>
        </w:rPr>
        <w:t xml:space="preserve"> Plastics, HDPE drums, Polyethylene sheeting, and PET bottles.</w:t>
      </w:r>
    </w:p>
    <w:p w14:paraId="1D77E2BD" w14:textId="77777777" w:rsidR="00A40478" w:rsidRDefault="00E64DC9">
      <w:pPr>
        <w:numPr>
          <w:ilvl w:val="1"/>
          <w:numId w:val="15"/>
        </w:numPr>
        <w:pBdr>
          <w:top w:val="nil"/>
          <w:left w:val="nil"/>
          <w:bottom w:val="nil"/>
          <w:right w:val="nil"/>
          <w:between w:val="nil"/>
        </w:pBdr>
        <w:spacing w:after="90"/>
      </w:pPr>
      <w:r>
        <w:rPr>
          <w:b/>
          <w:bCs/>
          <w:color w:val="4B5563"/>
          <w:sz w:val="18"/>
          <w:szCs w:val="18"/>
        </w:rPr>
        <w:t>HEAVY SKIPS:</w:t>
      </w:r>
      <w:r>
        <w:rPr>
          <w:sz w:val="18"/>
          <w:szCs w:val="18"/>
        </w:rPr>
        <w:t xml:space="preserve"> Inert Waste (scrap steel, rebar offcuts, timber pallets, concrete rubble).</w:t>
      </w:r>
    </w:p>
    <w:p w14:paraId="1D77E2BE" w14:textId="77777777" w:rsidR="00A40478" w:rsidRDefault="00E64DC9">
      <w:pPr>
        <w:pStyle w:val="Heading3"/>
      </w:pPr>
      <w:r>
        <w:t>6.2 Triplicate Waste Manifest System (Annex 8 Protocol)</w:t>
      </w:r>
    </w:p>
    <w:p w14:paraId="1D77E2BF" w14:textId="77777777" w:rsidR="00A40478" w:rsidRDefault="00E64DC9">
      <w:pPr>
        <w:pBdr>
          <w:top w:val="nil"/>
          <w:left w:val="nil"/>
          <w:bottom w:val="nil"/>
          <w:right w:val="nil"/>
          <w:between w:val="nil"/>
        </w:pBdr>
        <w:spacing w:after="150"/>
      </w:pPr>
      <w:r>
        <w:t>No waste shipment is permitted to leave the KAZ Power Plant site without a fully executed Triplicate Waste Manifest Form (Annex 8). The tracking process operates as follows:</w:t>
      </w:r>
    </w:p>
    <w:p w14:paraId="1D77E2C0" w14:textId="77777777" w:rsidR="00A40478" w:rsidRDefault="00E64DC9">
      <w:pPr>
        <w:pBdr>
          <w:top w:val="nil"/>
          <w:left w:val="nil"/>
          <w:bottom w:val="nil"/>
          <w:right w:val="nil"/>
          <w:between w:val="nil"/>
        </w:pBdr>
        <w:spacing w:before="180" w:after="630"/>
        <w:ind w:left="180" w:right="180"/>
        <w:rPr>
          <w:sz w:val="16"/>
          <w:szCs w:val="16"/>
          <w:shd w:val="clear" w:color="auto" w:fill="F4F6F8"/>
        </w:rPr>
      </w:pPr>
      <w:r>
        <w:rPr>
          <w:sz w:val="16"/>
          <w:szCs w:val="16"/>
          <w:shd w:val="clear" w:color="auto" w:fill="F4F6F8"/>
        </w:rPr>
        <w:t>[STEP 1: GENERATION] -&gt; EHS Officer inspects loaded waste truck, verifies weight, and completes Copy 1 (White - Site Record). [STEP 2: TRANSPORT] -&gt; Licensed Transporter signs Copy 2 (Yellow - Transporter) and transports waste to approved facility. [STEP 3: DISPOSAL] -&gt; Ministry of Environment Licensed Landfill signs Copy 3 (Green - Facility Return) confirming legal disposal. [STEP 4: ARCHIVE] -&gt; Signed Copy 3 returned to Siemens Energy EHS Manager within 48 hours for auditing and MoE reporting.</w:t>
      </w:r>
    </w:p>
    <w:p>
      <w:pPr>
        <w:pStyle w:val="Heading3"/>
      </w:pPr>
      <w:r>
        <w:t>6.3 Project-Specific Waste Inventory</w:t>
      </w:r>
    </w:p>
    <w:p>
      <w:r>
        <w:rPr>
          <w:sz w:val="18"/>
        </w:rPr>
        <w:t>The following project-specific waste inventory identifies each expected waste stream, its classification, the approved disposal route, and the responsible person. It shall be maintained and updated by the EHS Manager as waste streams or disposal arrangements change.</w:t>
      </w:r>
    </w:p>
    <w:tbl>
      <w:tblPr>
        <w:tblW w:type="auto" w:w="0"/>
        <w:tblLook w:firstColumn="1" w:firstRow="1" w:lastColumn="0" w:lastRow="0" w:noHBand="0" w:noVBand="1" w:val="04A0"/>
        <w:tblBorders>
          <w:top w:val="single" w:sz="4" w:space="0" w:color="B2DFDB"/>
          <w:left w:val="single" w:sz="4" w:space="0" w:color="B2DFDB"/>
          <w:bottom w:val="single" w:sz="4" w:space="0" w:color="B2DFDB"/>
          <w:right w:val="single" w:sz="4" w:space="0" w:color="B2DFDB"/>
          <w:insideH w:val="single" w:sz="4" w:space="0" w:color="B2DFDB"/>
          <w:insideV w:val="single" w:sz="4" w:space="0" w:color="B2DFDB"/>
        </w:tblBorders>
        <w:tblLayout w:type="fixed"/>
      </w:tblPr>
      <w:tblGrid>
        <w:gridCol w:w="2494"/>
        <w:gridCol w:w="1814"/>
        <w:gridCol w:w="3288"/>
        <w:gridCol w:w="1700"/>
      </w:tblGrid>
      <w:tr>
        <w:tc>
          <w:tcPr>
            <w:tcW w:type="dxa" w:w="2494"/>
            <w:tcMar>
              <w:top w:w="60" w:type="dxa"/>
              <w:bottom w:w="60" w:type="dxa"/>
              <w:start w:w="110" w:type="dxa"/>
              <w:end w:w="110" w:type="dxa"/>
            </w:tcMar>
            <w:shd w:val="clear" w:color="auto" w:fill="E0F2F1"/>
          </w:tcPr>
          <w:p>
            <w:pPr>
              <w:spacing w:after="40" w:before="20"/>
            </w:pPr>
            <w:r>
              <w:rPr>
                <w:b/>
                <w:sz w:val="18"/>
              </w:rPr>
              <w:t>Waste Type</w:t>
            </w:r>
          </w:p>
        </w:tc>
        <w:tc>
          <w:tcPr>
            <w:tcW w:type="dxa" w:w="1814"/>
            <w:tcMar>
              <w:top w:w="60" w:type="dxa"/>
              <w:bottom w:w="60" w:type="dxa"/>
              <w:start w:w="110" w:type="dxa"/>
              <w:end w:w="110" w:type="dxa"/>
            </w:tcMar>
            <w:shd w:val="clear" w:color="auto" w:fill="E0F2F1"/>
          </w:tcPr>
          <w:p>
            <w:pPr>
              <w:spacing w:after="40" w:before="20"/>
            </w:pPr>
            <w:r>
              <w:rPr>
                <w:b/>
                <w:sz w:val="18"/>
              </w:rPr>
              <w:t>Classification</w:t>
            </w:r>
          </w:p>
        </w:tc>
        <w:tc>
          <w:tcPr>
            <w:tcW w:type="dxa" w:w="3288"/>
            <w:tcMar>
              <w:top w:w="60" w:type="dxa"/>
              <w:bottom w:w="60" w:type="dxa"/>
              <w:start w:w="110" w:type="dxa"/>
              <w:end w:w="110" w:type="dxa"/>
            </w:tcMar>
            <w:shd w:val="clear" w:color="auto" w:fill="E0F2F1"/>
          </w:tcPr>
          <w:p>
            <w:pPr>
              <w:spacing w:after="40" w:before="20"/>
            </w:pPr>
            <w:r>
              <w:rPr>
                <w:b/>
                <w:sz w:val="18"/>
              </w:rPr>
              <w:t>Disposal Route</w:t>
            </w:r>
          </w:p>
        </w:tc>
        <w:tc>
          <w:tcPr>
            <w:tcW w:type="dxa" w:w="1701"/>
            <w:tcMar>
              <w:top w:w="60" w:type="dxa"/>
              <w:bottom w:w="60" w:type="dxa"/>
              <w:start w:w="110" w:type="dxa"/>
              <w:end w:w="110" w:type="dxa"/>
            </w:tcMar>
            <w:shd w:val="clear" w:color="auto" w:fill="E0F2F1"/>
          </w:tcPr>
          <w:p>
            <w:pPr>
              <w:spacing w:after="40" w:before="20"/>
            </w:pPr>
            <w:r>
              <w:rPr>
                <w:b/>
                <w:sz w:val="18"/>
              </w:rPr>
              <w:t>Responsible Person</w:t>
            </w:r>
          </w:p>
        </w:tc>
      </w:tr>
      <w:tr>
        <w:tc>
          <w:tcPr>
            <w:tcW w:type="dxa" w:w="2494"/>
            <w:tcMar>
              <w:top w:w="60" w:type="dxa"/>
              <w:bottom w:w="60" w:type="dxa"/>
              <w:start w:w="110" w:type="dxa"/>
              <w:end w:w="110" w:type="dxa"/>
            </w:tcMar>
          </w:tcPr>
          <w:p>
            <w:pPr>
              <w:spacing w:after="40" w:before="20"/>
            </w:pPr>
            <w:r>
              <w:rPr>
                <w:b w:val="0"/>
                <w:sz w:val="18"/>
              </w:rPr>
              <w:t>Oily rags, used filters, empty chemical cans, batteries, contaminated soil</w:t>
            </w:r>
          </w:p>
        </w:tc>
        <w:tc>
          <w:tcPr>
            <w:tcW w:type="dxa" w:w="1814"/>
            <w:tcMar>
              <w:top w:w="60" w:type="dxa"/>
              <w:bottom w:w="60" w:type="dxa"/>
              <w:start w:w="110" w:type="dxa"/>
              <w:end w:w="110" w:type="dxa"/>
            </w:tcMar>
          </w:tcPr>
          <w:p>
            <w:pPr>
              <w:spacing w:after="40" w:before="20"/>
            </w:pPr>
            <w:r>
              <w:rPr>
                <w:b w:val="0"/>
                <w:sz w:val="18"/>
              </w:rPr>
              <w:t>Hazardous waste</w:t>
            </w:r>
          </w:p>
        </w:tc>
        <w:tc>
          <w:tcPr>
            <w:tcW w:type="dxa" w:w="3288"/>
            <w:tcMar>
              <w:top w:w="60" w:type="dxa"/>
              <w:bottom w:w="60" w:type="dxa"/>
              <w:start w:w="110" w:type="dxa"/>
              <w:end w:w="110" w:type="dxa"/>
            </w:tcMar>
          </w:tcPr>
          <w:p>
            <w:pPr>
              <w:spacing w:after="40" w:before="20"/>
            </w:pPr>
            <w:r>
              <w:rPr>
                <w:b w:val="0"/>
                <w:sz w:val="18"/>
              </w:rPr>
              <w:t>RED skip → licensed hazardous-waste facility approved by the Iraqi Ministry of Environment</w:t>
            </w:r>
          </w:p>
        </w:tc>
        <w:tc>
          <w:tcPr>
            <w:tcW w:type="dxa" w:w="1701"/>
            <w:tcMar>
              <w:top w:w="60" w:type="dxa"/>
              <w:bottom w:w="60" w:type="dxa"/>
              <w:start w:w="110" w:type="dxa"/>
              <w:end w:w="110" w:type="dxa"/>
            </w:tcMar>
          </w:tcPr>
          <w:p>
            <w:pPr>
              <w:spacing w:after="40" w:before="20"/>
            </w:pPr>
            <w:r>
              <w:rPr>
                <w:b w:val="0"/>
                <w:sz w:val="18"/>
              </w:rPr>
              <w:t>EHS Manager</w:t>
            </w:r>
          </w:p>
        </w:tc>
      </w:tr>
      <w:tr>
        <w:tc>
          <w:tcPr>
            <w:tcW w:type="dxa" w:w="2494"/>
            <w:tcMar>
              <w:top w:w="60" w:type="dxa"/>
              <w:bottom w:w="60" w:type="dxa"/>
              <w:start w:w="110" w:type="dxa"/>
              <w:end w:w="110" w:type="dxa"/>
            </w:tcMar>
          </w:tcPr>
          <w:p>
            <w:pPr>
              <w:spacing w:after="40" w:before="20"/>
            </w:pPr>
            <w:r>
              <w:rPr>
                <w:b w:val="0"/>
                <w:sz w:val="18"/>
              </w:rPr>
              <w:t>Waste oil &amp; hydrocarbon liquids (drip trays, spill recovery)</w:t>
            </w:r>
          </w:p>
        </w:tc>
        <w:tc>
          <w:tcPr>
            <w:tcW w:type="dxa" w:w="1814"/>
            <w:tcMar>
              <w:top w:w="60" w:type="dxa"/>
              <w:bottom w:w="60" w:type="dxa"/>
              <w:start w:w="110" w:type="dxa"/>
              <w:end w:w="110" w:type="dxa"/>
            </w:tcMar>
          </w:tcPr>
          <w:p>
            <w:pPr>
              <w:spacing w:after="40" w:before="20"/>
            </w:pPr>
            <w:r>
              <w:rPr>
                <w:b w:val="0"/>
                <w:sz w:val="18"/>
              </w:rPr>
              <w:t>Hazardous waste</w:t>
            </w:r>
          </w:p>
        </w:tc>
        <w:tc>
          <w:tcPr>
            <w:tcW w:type="dxa" w:w="3288"/>
            <w:tcMar>
              <w:top w:w="60" w:type="dxa"/>
              <w:bottom w:w="60" w:type="dxa"/>
              <w:start w:w="110" w:type="dxa"/>
              <w:end w:w="110" w:type="dxa"/>
            </w:tcMar>
          </w:tcPr>
          <w:p>
            <w:pPr>
              <w:spacing w:after="40" w:before="20"/>
            </w:pPr>
            <w:r>
              <w:rPr>
                <w:b w:val="0"/>
                <w:sz w:val="18"/>
              </w:rPr>
              <w:t>Dedicated sealed drums → licensed oil-recycling / authorized disposal facility</w:t>
            </w:r>
          </w:p>
        </w:tc>
        <w:tc>
          <w:tcPr>
            <w:tcW w:type="dxa" w:w="1701"/>
            <w:tcMar>
              <w:top w:w="60" w:type="dxa"/>
              <w:bottom w:w="60" w:type="dxa"/>
              <w:start w:w="110" w:type="dxa"/>
              <w:end w:w="110" w:type="dxa"/>
            </w:tcMar>
          </w:tcPr>
          <w:p>
            <w:pPr>
              <w:spacing w:after="40" w:before="20"/>
            </w:pPr>
            <w:r>
              <w:rPr>
                <w:b w:val="0"/>
                <w:sz w:val="18"/>
              </w:rPr>
              <w:t>EHS Manager</w:t>
            </w:r>
          </w:p>
        </w:tc>
      </w:tr>
      <w:tr>
        <w:tc>
          <w:tcPr>
            <w:tcW w:type="dxa" w:w="2494"/>
            <w:tcMar>
              <w:top w:w="60" w:type="dxa"/>
              <w:bottom w:w="60" w:type="dxa"/>
              <w:start w:w="110" w:type="dxa"/>
              <w:end w:w="110" w:type="dxa"/>
            </w:tcMar>
          </w:tcPr>
          <w:p>
            <w:pPr>
              <w:spacing w:after="40" w:before="20"/>
            </w:pPr>
            <w:r>
              <w:rPr>
                <w:b w:val="0"/>
                <w:sz w:val="18"/>
              </w:rPr>
              <w:t>Concrete washout sludge (cured)</w:t>
            </w:r>
          </w:p>
        </w:tc>
        <w:tc>
          <w:tcPr>
            <w:tcW w:type="dxa" w:w="1814"/>
            <w:tcMar>
              <w:top w:w="60" w:type="dxa"/>
              <w:bottom w:w="60" w:type="dxa"/>
              <w:start w:w="110" w:type="dxa"/>
              <w:end w:w="110" w:type="dxa"/>
            </w:tcMar>
          </w:tcPr>
          <w:p>
            <w:pPr>
              <w:spacing w:after="40" w:before="20"/>
            </w:pPr>
            <w:r>
              <w:rPr>
                <w:b w:val="0"/>
                <w:sz w:val="18"/>
              </w:rPr>
              <w:t>Inert construction waste</w:t>
            </w:r>
          </w:p>
        </w:tc>
        <w:tc>
          <w:tcPr>
            <w:tcW w:type="dxa" w:w="3288"/>
            <w:tcMar>
              <w:top w:w="60" w:type="dxa"/>
              <w:bottom w:w="60" w:type="dxa"/>
              <w:start w:w="110" w:type="dxa"/>
              <w:end w:w="110" w:type="dxa"/>
            </w:tcMar>
          </w:tcPr>
          <w:p>
            <w:pPr>
              <w:spacing w:after="40" w:before="20"/>
            </w:pPr>
            <w:r>
              <w:rPr>
                <w:b w:val="0"/>
                <w:sz w:val="18"/>
              </w:rPr>
              <w:t>HEAVY skip → approved inert landfill / reuse</w:t>
            </w:r>
          </w:p>
        </w:tc>
        <w:tc>
          <w:tcPr>
            <w:tcW w:type="dxa" w:w="1701"/>
            <w:tcMar>
              <w:top w:w="60" w:type="dxa"/>
              <w:bottom w:w="60" w:type="dxa"/>
              <w:start w:w="110" w:type="dxa"/>
              <w:end w:w="110" w:type="dxa"/>
            </w:tcMar>
          </w:tcPr>
          <w:p>
            <w:pPr>
              <w:spacing w:after="40" w:before="20"/>
            </w:pPr>
            <w:r>
              <w:rPr>
                <w:b w:val="0"/>
                <w:sz w:val="18"/>
              </w:rPr>
              <w:t>Site EHS Officer</w:t>
            </w:r>
          </w:p>
        </w:tc>
      </w:tr>
      <w:tr>
        <w:tc>
          <w:tcPr>
            <w:tcW w:type="dxa" w:w="2494"/>
            <w:tcMar>
              <w:top w:w="60" w:type="dxa"/>
              <w:bottom w:w="60" w:type="dxa"/>
              <w:start w:w="110" w:type="dxa"/>
              <w:end w:w="110" w:type="dxa"/>
            </w:tcMar>
          </w:tcPr>
          <w:p>
            <w:pPr>
              <w:spacing w:after="40" w:before="20"/>
            </w:pPr>
            <w:r>
              <w:rPr>
                <w:b w:val="0"/>
                <w:sz w:val="18"/>
              </w:rPr>
              <w:t>Scrap steel, rebar offcuts, timber pallets, concrete rubble</w:t>
            </w:r>
          </w:p>
        </w:tc>
        <w:tc>
          <w:tcPr>
            <w:tcW w:type="dxa" w:w="1814"/>
            <w:tcMar>
              <w:top w:w="60" w:type="dxa"/>
              <w:bottom w:w="60" w:type="dxa"/>
              <w:start w:w="110" w:type="dxa"/>
              <w:end w:w="110" w:type="dxa"/>
            </w:tcMar>
          </w:tcPr>
          <w:p>
            <w:pPr>
              <w:spacing w:after="40" w:before="20"/>
            </w:pPr>
            <w:r>
              <w:rPr>
                <w:b w:val="0"/>
                <w:sz w:val="18"/>
              </w:rPr>
              <w:t>Inert construction waste</w:t>
            </w:r>
          </w:p>
        </w:tc>
        <w:tc>
          <w:tcPr>
            <w:tcW w:type="dxa" w:w="3288"/>
            <w:tcMar>
              <w:top w:w="60" w:type="dxa"/>
              <w:bottom w:w="60" w:type="dxa"/>
              <w:start w:w="110" w:type="dxa"/>
              <w:end w:w="110" w:type="dxa"/>
            </w:tcMar>
          </w:tcPr>
          <w:p>
            <w:pPr>
              <w:spacing w:after="40" w:before="20"/>
            </w:pPr>
            <w:r>
              <w:rPr>
                <w:b w:val="0"/>
                <w:sz w:val="18"/>
              </w:rPr>
              <w:t>HEAVY skip → approved recycler / inert landfill</w:t>
            </w:r>
          </w:p>
        </w:tc>
        <w:tc>
          <w:tcPr>
            <w:tcW w:type="dxa" w:w="1701"/>
            <w:tcMar>
              <w:top w:w="60" w:type="dxa"/>
              <w:bottom w:w="60" w:type="dxa"/>
              <w:start w:w="110" w:type="dxa"/>
              <w:end w:w="110" w:type="dxa"/>
            </w:tcMar>
          </w:tcPr>
          <w:p>
            <w:pPr>
              <w:spacing w:after="40" w:before="20"/>
            </w:pPr>
            <w:r>
              <w:rPr>
                <w:b w:val="0"/>
                <w:sz w:val="18"/>
              </w:rPr>
              <w:t>Site EHS Officer</w:t>
            </w:r>
          </w:p>
        </w:tc>
      </w:tr>
      <w:tr>
        <w:tc>
          <w:tcPr>
            <w:tcW w:type="dxa" w:w="2494"/>
            <w:tcMar>
              <w:top w:w="60" w:type="dxa"/>
              <w:bottom w:w="60" w:type="dxa"/>
              <w:start w:w="110" w:type="dxa"/>
              <w:end w:w="110" w:type="dxa"/>
            </w:tcMar>
          </w:tcPr>
          <w:p>
            <w:pPr>
              <w:spacing w:after="40" w:before="20"/>
            </w:pPr>
            <w:r>
              <w:rPr>
                <w:b w:val="0"/>
                <w:sz w:val="18"/>
              </w:rPr>
              <w:t>Paper, cardboard &amp; office documentation</w:t>
            </w:r>
          </w:p>
        </w:tc>
        <w:tc>
          <w:tcPr>
            <w:tcW w:type="dxa" w:w="1814"/>
            <w:tcMar>
              <w:top w:w="60" w:type="dxa"/>
              <w:bottom w:w="60" w:type="dxa"/>
              <w:start w:w="110" w:type="dxa"/>
              <w:end w:w="110" w:type="dxa"/>
            </w:tcMar>
          </w:tcPr>
          <w:p>
            <w:pPr>
              <w:spacing w:after="40" w:before="20"/>
            </w:pPr>
            <w:r>
              <w:rPr>
                <w:b w:val="0"/>
                <w:sz w:val="18"/>
              </w:rPr>
              <w:t>Recyclable (non-hazardous)</w:t>
            </w:r>
          </w:p>
        </w:tc>
        <w:tc>
          <w:tcPr>
            <w:tcW w:type="dxa" w:w="3288"/>
            <w:tcMar>
              <w:top w:w="60" w:type="dxa"/>
              <w:bottom w:w="60" w:type="dxa"/>
              <w:start w:w="110" w:type="dxa"/>
              <w:end w:w="110" w:type="dxa"/>
            </w:tcMar>
          </w:tcPr>
          <w:p>
            <w:pPr>
              <w:spacing w:after="40" w:before="20"/>
            </w:pPr>
            <w:r>
              <w:rPr>
                <w:b w:val="0"/>
                <w:sz w:val="18"/>
              </w:rPr>
              <w:t>BLUE skip → licensed recycler</w:t>
            </w:r>
          </w:p>
        </w:tc>
        <w:tc>
          <w:tcPr>
            <w:tcW w:type="dxa" w:w="1701"/>
            <w:tcMar>
              <w:top w:w="60" w:type="dxa"/>
              <w:bottom w:w="60" w:type="dxa"/>
              <w:start w:w="110" w:type="dxa"/>
              <w:end w:w="110" w:type="dxa"/>
            </w:tcMar>
          </w:tcPr>
          <w:p>
            <w:pPr>
              <w:spacing w:after="40" w:before="20"/>
            </w:pPr>
            <w:r>
              <w:rPr>
                <w:b w:val="0"/>
                <w:sz w:val="18"/>
              </w:rPr>
              <w:t>Site EHS Officer</w:t>
            </w:r>
          </w:p>
        </w:tc>
      </w:tr>
      <w:tr>
        <w:tc>
          <w:tcPr>
            <w:tcW w:type="dxa" w:w="2494"/>
            <w:tcMar>
              <w:top w:w="60" w:type="dxa"/>
              <w:bottom w:w="60" w:type="dxa"/>
              <w:start w:w="110" w:type="dxa"/>
              <w:end w:w="110" w:type="dxa"/>
            </w:tcMar>
          </w:tcPr>
          <w:p>
            <w:pPr>
              <w:spacing w:after="40" w:before="20"/>
            </w:pPr>
            <w:r>
              <w:rPr>
                <w:b w:val="0"/>
                <w:sz w:val="18"/>
              </w:rPr>
              <w:t>Plastics (HDPE drums, PE sheeting, PET bottles)</w:t>
            </w:r>
          </w:p>
        </w:tc>
        <w:tc>
          <w:tcPr>
            <w:tcW w:type="dxa" w:w="1814"/>
            <w:tcMar>
              <w:top w:w="60" w:type="dxa"/>
              <w:bottom w:w="60" w:type="dxa"/>
              <w:start w:w="110" w:type="dxa"/>
              <w:end w:w="110" w:type="dxa"/>
            </w:tcMar>
          </w:tcPr>
          <w:p>
            <w:pPr>
              <w:spacing w:after="40" w:before="20"/>
            </w:pPr>
            <w:r>
              <w:rPr>
                <w:b w:val="0"/>
                <w:sz w:val="18"/>
              </w:rPr>
              <w:t>Recyclable (non-hazardous)</w:t>
            </w:r>
          </w:p>
        </w:tc>
        <w:tc>
          <w:tcPr>
            <w:tcW w:type="dxa" w:w="3288"/>
            <w:tcMar>
              <w:top w:w="60" w:type="dxa"/>
              <w:bottom w:w="60" w:type="dxa"/>
              <w:start w:w="110" w:type="dxa"/>
              <w:end w:w="110" w:type="dxa"/>
            </w:tcMar>
          </w:tcPr>
          <w:p>
            <w:pPr>
              <w:spacing w:after="40" w:before="20"/>
            </w:pPr>
            <w:r>
              <w:rPr>
                <w:b w:val="0"/>
                <w:sz w:val="18"/>
              </w:rPr>
              <w:t>YELLOW skip → licensed recycler</w:t>
            </w:r>
          </w:p>
        </w:tc>
        <w:tc>
          <w:tcPr>
            <w:tcW w:type="dxa" w:w="1701"/>
            <w:tcMar>
              <w:top w:w="60" w:type="dxa"/>
              <w:bottom w:w="60" w:type="dxa"/>
              <w:start w:w="110" w:type="dxa"/>
              <w:end w:w="110" w:type="dxa"/>
            </w:tcMar>
          </w:tcPr>
          <w:p>
            <w:pPr>
              <w:spacing w:after="40" w:before="20"/>
            </w:pPr>
            <w:r>
              <w:rPr>
                <w:b w:val="0"/>
                <w:sz w:val="18"/>
              </w:rPr>
              <w:t>Site EHS Officer</w:t>
            </w:r>
          </w:p>
        </w:tc>
      </w:tr>
      <w:tr>
        <w:tc>
          <w:tcPr>
            <w:tcW w:type="dxa" w:w="2494"/>
            <w:tcMar>
              <w:top w:w="60" w:type="dxa"/>
              <w:bottom w:w="60" w:type="dxa"/>
              <w:start w:w="110" w:type="dxa"/>
              <w:end w:w="110" w:type="dxa"/>
            </w:tcMar>
          </w:tcPr>
          <w:p>
            <w:pPr>
              <w:spacing w:after="40" w:before="20"/>
            </w:pPr>
            <w:r>
              <w:rPr>
                <w:b w:val="0"/>
                <w:sz w:val="18"/>
              </w:rPr>
              <w:t>Domestic / general refuse (mess hall, offices)</w:t>
            </w:r>
          </w:p>
        </w:tc>
        <w:tc>
          <w:tcPr>
            <w:tcW w:type="dxa" w:w="1814"/>
            <w:tcMar>
              <w:top w:w="60" w:type="dxa"/>
              <w:bottom w:w="60" w:type="dxa"/>
              <w:start w:w="110" w:type="dxa"/>
              <w:end w:w="110" w:type="dxa"/>
            </w:tcMar>
          </w:tcPr>
          <w:p>
            <w:pPr>
              <w:spacing w:after="40" w:before="20"/>
            </w:pPr>
            <w:r>
              <w:rPr>
                <w:b w:val="0"/>
                <w:sz w:val="18"/>
              </w:rPr>
              <w:t>Municipal solid waste</w:t>
            </w:r>
          </w:p>
        </w:tc>
        <w:tc>
          <w:tcPr>
            <w:tcW w:type="dxa" w:w="3288"/>
            <w:tcMar>
              <w:top w:w="60" w:type="dxa"/>
              <w:bottom w:w="60" w:type="dxa"/>
              <w:start w:w="110" w:type="dxa"/>
              <w:end w:w="110" w:type="dxa"/>
            </w:tcMar>
          </w:tcPr>
          <w:p>
            <w:pPr>
              <w:spacing w:after="40" w:before="20"/>
            </w:pPr>
            <w:r>
              <w:rPr>
                <w:b w:val="0"/>
                <w:sz w:val="18"/>
              </w:rPr>
              <w:t>Covered bins → municipal collection service</w:t>
            </w:r>
          </w:p>
        </w:tc>
        <w:tc>
          <w:tcPr>
            <w:tcW w:type="dxa" w:w="1701"/>
            <w:tcMar>
              <w:top w:w="60" w:type="dxa"/>
              <w:bottom w:w="60" w:type="dxa"/>
              <w:start w:w="110" w:type="dxa"/>
              <w:end w:w="110" w:type="dxa"/>
            </w:tcMar>
          </w:tcPr>
          <w:p>
            <w:pPr>
              <w:spacing w:after="40" w:before="20"/>
            </w:pPr>
            <w:r>
              <w:rPr>
                <w:b w:val="0"/>
                <w:sz w:val="18"/>
              </w:rPr>
              <w:t>Site EHS Officer</w:t>
            </w:r>
          </w:p>
        </w:tc>
      </w:tr>
      <w:tr>
        <w:tc>
          <w:tcPr>
            <w:tcW w:type="dxa" w:w="2494"/>
            <w:tcMar>
              <w:top w:w="60" w:type="dxa"/>
              <w:bottom w:w="60" w:type="dxa"/>
              <w:start w:w="110" w:type="dxa"/>
              <w:end w:w="110" w:type="dxa"/>
            </w:tcMar>
          </w:tcPr>
          <w:p>
            <w:pPr>
              <w:spacing w:after="40" w:before="20"/>
            </w:pPr>
            <w:r>
              <w:rPr>
                <w:b w:val="0"/>
                <w:sz w:val="18"/>
              </w:rPr>
              <w:t>Septic tank sludge / sewage</w:t>
            </w:r>
          </w:p>
        </w:tc>
        <w:tc>
          <w:tcPr>
            <w:tcW w:type="dxa" w:w="1814"/>
            <w:tcMar>
              <w:top w:w="60" w:type="dxa"/>
              <w:bottom w:w="60" w:type="dxa"/>
              <w:start w:w="110" w:type="dxa"/>
              <w:end w:w="110" w:type="dxa"/>
            </w:tcMar>
          </w:tcPr>
          <w:p>
            <w:pPr>
              <w:spacing w:after="40" w:before="20"/>
            </w:pPr>
            <w:r>
              <w:rPr>
                <w:b w:val="0"/>
                <w:sz w:val="18"/>
              </w:rPr>
              <w:t>Liquid waste</w:t>
            </w:r>
          </w:p>
        </w:tc>
        <w:tc>
          <w:tcPr>
            <w:tcW w:type="dxa" w:w="3288"/>
            <w:tcMar>
              <w:top w:w="60" w:type="dxa"/>
              <w:bottom w:w="60" w:type="dxa"/>
              <w:start w:w="110" w:type="dxa"/>
              <w:end w:w="110" w:type="dxa"/>
            </w:tcMar>
          </w:tcPr>
          <w:p>
            <w:pPr>
              <w:spacing w:after="40" w:before="20"/>
            </w:pPr>
            <w:r>
              <w:rPr>
                <w:b w:val="0"/>
                <w:sz w:val="18"/>
              </w:rPr>
              <w:t>Licensed municipal vacuum tanker → approved treatment facility</w:t>
            </w:r>
          </w:p>
        </w:tc>
        <w:tc>
          <w:tcPr>
            <w:tcW w:type="dxa" w:w="1701"/>
            <w:tcMar>
              <w:top w:w="60" w:type="dxa"/>
              <w:bottom w:w="60" w:type="dxa"/>
              <w:start w:w="110" w:type="dxa"/>
              <w:end w:w="110" w:type="dxa"/>
            </w:tcMar>
          </w:tcPr>
          <w:p>
            <w:pPr>
              <w:spacing w:after="40" w:before="20"/>
            </w:pPr>
            <w:r>
              <w:rPr>
                <w:b w:val="0"/>
                <w:sz w:val="18"/>
              </w:rPr>
              <w:t>EHS Manager</w:t>
            </w:r>
          </w:p>
        </w:tc>
      </w:tr>
      <w:tr>
        <w:tc>
          <w:tcPr>
            <w:tcW w:type="dxa" w:w="2494"/>
            <w:tcMar>
              <w:top w:w="60" w:type="dxa"/>
              <w:bottom w:w="60" w:type="dxa"/>
              <w:start w:w="110" w:type="dxa"/>
              <w:end w:w="110" w:type="dxa"/>
            </w:tcMar>
          </w:tcPr>
          <w:p>
            <w:pPr>
              <w:spacing w:after="40" w:before="20"/>
            </w:pPr>
            <w:r>
              <w:rPr>
                <w:b w:val="0"/>
                <w:sz w:val="18"/>
              </w:rPr>
              <w:t>Neutralized concrete wash water</w:t>
            </w:r>
          </w:p>
        </w:tc>
        <w:tc>
          <w:tcPr>
            <w:tcW w:type="dxa" w:w="1814"/>
            <w:tcMar>
              <w:top w:w="60" w:type="dxa"/>
              <w:bottom w:w="60" w:type="dxa"/>
              <w:start w:w="110" w:type="dxa"/>
              <w:end w:w="110" w:type="dxa"/>
            </w:tcMar>
          </w:tcPr>
          <w:p>
            <w:pPr>
              <w:spacing w:after="40" w:before="20"/>
            </w:pPr>
            <w:r>
              <w:rPr>
                <w:b w:val="0"/>
                <w:sz w:val="18"/>
              </w:rPr>
              <w:t>Process water</w:t>
            </w:r>
          </w:p>
        </w:tc>
        <w:tc>
          <w:tcPr>
            <w:tcW w:type="dxa" w:w="3288"/>
            <w:tcMar>
              <w:top w:w="60" w:type="dxa"/>
              <w:bottom w:w="60" w:type="dxa"/>
              <w:start w:w="110" w:type="dxa"/>
              <w:end w:w="110" w:type="dxa"/>
            </w:tcMar>
          </w:tcPr>
          <w:p>
            <w:pPr>
              <w:spacing w:after="40" w:before="20"/>
            </w:pPr>
            <w:r>
              <w:rPr>
                <w:b w:val="0"/>
                <w:sz w:val="18"/>
              </w:rPr>
              <w:t>Re-used for dust suppression or discharged within MoE limits</w:t>
            </w:r>
          </w:p>
        </w:tc>
        <w:tc>
          <w:tcPr>
            <w:tcW w:type="dxa" w:w="1701"/>
            <w:tcMar>
              <w:top w:w="60" w:type="dxa"/>
              <w:bottom w:w="60" w:type="dxa"/>
              <w:start w:w="110" w:type="dxa"/>
              <w:end w:w="110" w:type="dxa"/>
            </w:tcMar>
          </w:tcPr>
          <w:p>
            <w:pPr>
              <w:spacing w:after="40" w:before="20"/>
            </w:pPr>
            <w:r>
              <w:rPr>
                <w:b w:val="0"/>
                <w:sz w:val="18"/>
              </w:rPr>
              <w:t>Site EHS Officer</w:t>
            </w:r>
          </w:p>
        </w:tc>
      </w:tr>
    </w:tbl>
    <w:p>
      <w:r>
        <w:rPr>
          <w:sz w:val="18"/>
        </w:rPr>
      </w:r>
    </w:p>
    <w:p>
      <w:pPr>
        <w:pStyle w:val="Heading3"/>
      </w:pPr>
      <w:r>
        <w:t>6.4 Waste Transporter &amp; Disposal Facility License Verification</w:t>
      </w:r>
    </w:p>
    <w:p>
      <w:r>
        <w:rPr>
          <w:sz w:val="18"/>
        </w:rPr>
        <w:t>•  Before the first use of any waste transporter or disposal facility, the EHS Manager shall obtain and verify copies of valid licenses / permits issued by the Iraqi Ministry of Environment (or the competent authority) for both the transporter and the receiving facility.</w:t>
      </w:r>
    </w:p>
    <w:p>
      <w:r>
        <w:rPr>
          <w:sz w:val="18"/>
        </w:rPr>
        <w:t>•  Verification includes checking license validity and expiry dates, the scope of authorized waste types, and facility permit conditions. No waste shipment may proceed to an unverified, suspended, or expired vendor.</w:t>
      </w:r>
    </w:p>
    <w:p>
      <w:r>
        <w:rPr>
          <w:sz w:val="18"/>
        </w:rPr>
        <w:t>•  Only vendors listed in the Approved Waste Vendors Register may be used. The register, together with verified license copies, is filed with the waste manifests for auditing.</w:t>
      </w:r>
    </w:p>
    <w:p>
      <w:r>
        <w:rPr>
          <w:sz w:val="18"/>
        </w:rPr>
        <w:t>•  Licenses are re-verified at each renewal and at least annually. Vendors with expired or non-compliant licenses are suspended from the register immediately.</w:t>
      </w:r>
    </w:p>
    <w:p>
      <w:r>
        <w:rPr>
          <w:sz w:val="18"/>
        </w:rPr>
      </w:r>
    </w:p>
    <w:p>
      <w:pPr>
        <w:pStyle w:val="Heading3"/>
      </w:pPr>
      <w:r>
        <w:t>6.5 Record Retention</w:t>
      </w:r>
    </w:p>
    <w:p>
      <w:r>
        <w:rPr>
          <w:sz w:val="18"/>
        </w:rPr>
        <w:t>Environmental documentation shall be retained for the following minimum periods, consistent with Iraqi Environmental Law No. 27 (2009) and Siemens Energy EHS Standards:</w:t>
      </w:r>
    </w:p>
    <w:tbl>
      <w:tblPr>
        <w:tblW w:type="auto" w:w="0"/>
        <w:tblLook w:firstColumn="1" w:firstRow="1" w:lastColumn="0" w:lastRow="0" w:noHBand="0" w:noVBand="1" w:val="04A0"/>
        <w:tblBorders>
          <w:top w:val="single" w:sz="4" w:space="0" w:color="B2DFDB"/>
          <w:left w:val="single" w:sz="4" w:space="0" w:color="B2DFDB"/>
          <w:bottom w:val="single" w:sz="4" w:space="0" w:color="B2DFDB"/>
          <w:right w:val="single" w:sz="4" w:space="0" w:color="B2DFDB"/>
          <w:insideH w:val="single" w:sz="4" w:space="0" w:color="B2DFDB"/>
          <w:insideV w:val="single" w:sz="4" w:space="0" w:color="B2DFDB"/>
        </w:tblBorders>
        <w:tblLayout w:type="fixed"/>
      </w:tblPr>
      <w:tblGrid>
        <w:gridCol w:w="6236"/>
        <w:gridCol w:w="3061"/>
      </w:tblGrid>
      <w:tr>
        <w:tc>
          <w:tcPr>
            <w:tcW w:type="dxa" w:w="6236"/>
            <w:tcMar>
              <w:top w:w="60" w:type="dxa"/>
              <w:bottom w:w="60" w:type="dxa"/>
              <w:start w:w="110" w:type="dxa"/>
              <w:end w:w="110" w:type="dxa"/>
            </w:tcMar>
            <w:shd w:val="clear" w:color="auto" w:fill="E0F2F1"/>
          </w:tcPr>
          <w:p>
            <w:pPr>
              <w:spacing w:after="40" w:before="20"/>
            </w:pPr>
            <w:r>
              <w:rPr>
                <w:b/>
                <w:sz w:val="18"/>
              </w:rPr>
              <w:t>Record Type</w:t>
            </w:r>
          </w:p>
        </w:tc>
        <w:tc>
          <w:tcPr>
            <w:tcW w:type="dxa" w:w="3061"/>
            <w:tcMar>
              <w:top w:w="60" w:type="dxa"/>
              <w:bottom w:w="60" w:type="dxa"/>
              <w:start w:w="110" w:type="dxa"/>
              <w:end w:w="110" w:type="dxa"/>
            </w:tcMar>
            <w:shd w:val="clear" w:color="auto" w:fill="E0F2F1"/>
          </w:tcPr>
          <w:p>
            <w:pPr>
              <w:spacing w:after="40" w:before="20"/>
            </w:pPr>
            <w:r>
              <w:rPr>
                <w:b/>
                <w:sz w:val="18"/>
              </w:rPr>
              <w:t>Minimum Retention Period</w:t>
            </w:r>
          </w:p>
        </w:tc>
      </w:tr>
      <w:tr>
        <w:tc>
          <w:tcPr>
            <w:tcW w:type="dxa" w:w="6236"/>
            <w:tcMar>
              <w:top w:w="60" w:type="dxa"/>
              <w:bottom w:w="60" w:type="dxa"/>
              <w:start w:w="110" w:type="dxa"/>
              <w:end w:w="110" w:type="dxa"/>
            </w:tcMar>
          </w:tcPr>
          <w:p>
            <w:pPr>
              <w:spacing w:after="40" w:before="20"/>
            </w:pPr>
            <w:r>
              <w:rPr>
                <w:b w:val="0"/>
                <w:sz w:val="18"/>
              </w:rPr>
              <w:t>Waste manifests &amp; disposal records (Annex 8)</w:t>
            </w:r>
          </w:p>
        </w:tc>
        <w:tc>
          <w:tcPr>
            <w:tcW w:type="dxa" w:w="3061"/>
            <w:tcMar>
              <w:top w:w="60" w:type="dxa"/>
              <w:bottom w:w="60" w:type="dxa"/>
              <w:start w:w="110" w:type="dxa"/>
              <w:end w:w="110" w:type="dxa"/>
            </w:tcMar>
          </w:tcPr>
          <w:p>
            <w:pPr>
              <w:spacing w:after="40" w:before="20"/>
            </w:pPr>
            <w:r>
              <w:rPr>
                <w:b w:val="0"/>
                <w:sz w:val="18"/>
              </w:rPr>
              <w:t>5 years</w:t>
            </w:r>
          </w:p>
        </w:tc>
      </w:tr>
      <w:tr>
        <w:tc>
          <w:tcPr>
            <w:tcW w:type="dxa" w:w="6236"/>
            <w:tcMar>
              <w:top w:w="60" w:type="dxa"/>
              <w:bottom w:w="60" w:type="dxa"/>
              <w:start w:w="110" w:type="dxa"/>
              <w:end w:w="110" w:type="dxa"/>
            </w:tcMar>
          </w:tcPr>
          <w:p>
            <w:pPr>
              <w:spacing w:after="40" w:before="20"/>
            </w:pPr>
            <w:r>
              <w:rPr>
                <w:b w:val="0"/>
                <w:sz w:val="18"/>
              </w:rPr>
              <w:t>Environmental monitoring &amp; laboratory analysis reports (water, air, noise, gas)</w:t>
            </w:r>
          </w:p>
        </w:tc>
        <w:tc>
          <w:tcPr>
            <w:tcW w:type="dxa" w:w="3061"/>
            <w:tcMar>
              <w:top w:w="60" w:type="dxa"/>
              <w:bottom w:w="60" w:type="dxa"/>
              <w:start w:w="110" w:type="dxa"/>
              <w:end w:w="110" w:type="dxa"/>
            </w:tcMar>
          </w:tcPr>
          <w:p>
            <w:pPr>
              <w:spacing w:after="40" w:before="20"/>
            </w:pPr>
            <w:r>
              <w:rPr>
                <w:b w:val="0"/>
                <w:sz w:val="18"/>
              </w:rPr>
              <w:t>5 years</w:t>
            </w:r>
          </w:p>
        </w:tc>
      </w:tr>
      <w:tr>
        <w:tc>
          <w:tcPr>
            <w:tcW w:type="dxa" w:w="6236"/>
            <w:tcMar>
              <w:top w:w="60" w:type="dxa"/>
              <w:bottom w:w="60" w:type="dxa"/>
              <w:start w:w="110" w:type="dxa"/>
              <w:end w:w="110" w:type="dxa"/>
            </w:tcMar>
          </w:tcPr>
          <w:p>
            <w:pPr>
              <w:spacing w:after="40" w:before="20"/>
            </w:pPr>
            <w:r>
              <w:rPr>
                <w:b w:val="0"/>
                <w:sz w:val="18"/>
              </w:rPr>
              <w:t>EHS induction, training &amp; toolbox-talk records</w:t>
            </w:r>
          </w:p>
        </w:tc>
        <w:tc>
          <w:tcPr>
            <w:tcW w:type="dxa" w:w="3061"/>
            <w:tcMar>
              <w:top w:w="60" w:type="dxa"/>
              <w:bottom w:w="60" w:type="dxa"/>
              <w:start w:w="110" w:type="dxa"/>
              <w:end w:w="110" w:type="dxa"/>
            </w:tcMar>
          </w:tcPr>
          <w:p>
            <w:pPr>
              <w:spacing w:after="40" w:before="20"/>
            </w:pPr>
            <w:r>
              <w:rPr>
                <w:b w:val="0"/>
                <w:sz w:val="18"/>
              </w:rPr>
              <w:t>Duration of employment + 3 years</w:t>
            </w:r>
          </w:p>
        </w:tc>
      </w:tr>
      <w:tr>
        <w:tc>
          <w:tcPr>
            <w:tcW w:type="dxa" w:w="6236"/>
            <w:tcMar>
              <w:top w:w="60" w:type="dxa"/>
              <w:bottom w:w="60" w:type="dxa"/>
              <w:start w:w="110" w:type="dxa"/>
              <w:end w:w="110" w:type="dxa"/>
            </w:tcMar>
          </w:tcPr>
          <w:p>
            <w:pPr>
              <w:spacing w:after="40" w:before="20"/>
            </w:pPr>
            <w:r>
              <w:rPr>
                <w:b w:val="0"/>
                <w:sz w:val="18"/>
              </w:rPr>
              <w:t>Environmental incident &amp; spill response reports</w:t>
            </w:r>
          </w:p>
        </w:tc>
        <w:tc>
          <w:tcPr>
            <w:tcW w:type="dxa" w:w="3061"/>
            <w:tcMar>
              <w:top w:w="60" w:type="dxa"/>
              <w:bottom w:w="60" w:type="dxa"/>
              <w:start w:w="110" w:type="dxa"/>
              <w:end w:w="110" w:type="dxa"/>
            </w:tcMar>
          </w:tcPr>
          <w:p>
            <w:pPr>
              <w:spacing w:after="40" w:before="20"/>
            </w:pPr>
            <w:r>
              <w:rPr>
                <w:b w:val="0"/>
                <w:sz w:val="18"/>
              </w:rPr>
              <w:t>5 years</w:t>
            </w:r>
          </w:p>
        </w:tc>
      </w:tr>
      <w:tr>
        <w:tc>
          <w:tcPr>
            <w:tcW w:type="dxa" w:w="6236"/>
            <w:tcMar>
              <w:top w:w="60" w:type="dxa"/>
              <w:bottom w:w="60" w:type="dxa"/>
              <w:start w:w="110" w:type="dxa"/>
              <w:end w:w="110" w:type="dxa"/>
            </w:tcMar>
          </w:tcPr>
          <w:p>
            <w:pPr>
              <w:spacing w:after="40" w:before="20"/>
            </w:pPr>
            <w:r>
              <w:rPr>
                <w:b w:val="0"/>
                <w:sz w:val="18"/>
              </w:rPr>
              <w:t>Transporter / disposal facility license verification records &amp; registers</w:t>
            </w:r>
          </w:p>
        </w:tc>
        <w:tc>
          <w:tcPr>
            <w:tcW w:type="dxa" w:w="3061"/>
            <w:tcMar>
              <w:top w:w="60" w:type="dxa"/>
              <w:bottom w:w="60" w:type="dxa"/>
              <w:start w:w="110" w:type="dxa"/>
              <w:end w:w="110" w:type="dxa"/>
            </w:tcMar>
          </w:tcPr>
          <w:p>
            <w:pPr>
              <w:spacing w:after="40" w:before="20"/>
            </w:pPr>
            <w:r>
              <w:rPr>
                <w:b w:val="0"/>
                <w:sz w:val="18"/>
              </w:rPr>
              <w:t>5 years</w:t>
            </w:r>
          </w:p>
        </w:tc>
      </w:tr>
    </w:tbl>
    <w:p w14:paraId="1D77E2C1" w14:textId="77777777" w:rsidR="00A40478" w:rsidRDefault="00E64DC9">
      <w:pPr>
        <w:pStyle w:val="Heading2"/>
        <w:spacing w:before="0"/>
      </w:pPr>
      <w:r>
        <w:t>SECTION 7: EHS TRAINING, TOOLBOX TALKS &amp; FIELD CHECKLISTS</w:t>
      </w:r>
    </w:p>
    <w:p w14:paraId="1D77E2C2" w14:textId="77777777" w:rsidR="00A40478" w:rsidRDefault="00E64DC9">
      <w:pPr>
        <w:numPr>
          <w:ilvl w:val="0"/>
          <w:numId w:val="16"/>
        </w:numPr>
        <w:pBdr>
          <w:top w:val="nil"/>
          <w:left w:val="nil"/>
          <w:bottom w:val="nil"/>
          <w:right w:val="nil"/>
          <w:between w:val="nil"/>
        </w:pBdr>
      </w:pPr>
      <w:r>
        <w:pict w14:anchorId="1D77E2E5">
          <v:rect id="_x0000_i1031" style="width:0;height:1.5pt" o:hralign="center" o:hrstd="t" o:hr="t" fillcolor="#a0a0a0" stroked="f"/>
        </w:pict>
      </w:r>
      <w:r>
        <w:rPr>
          <w:b/>
          <w:bCs/>
          <w:sz w:val="18"/>
          <w:szCs w:val="18"/>
        </w:rPr>
        <w:t>Mandatory Environmental Induction:</w:t>
      </w:r>
      <w:r>
        <w:rPr>
          <w:sz w:val="18"/>
          <w:szCs w:val="18"/>
        </w:rPr>
        <w:t xml:space="preserve"> Every worker entering the KAZ project site must complete a 2-hour EHS Induction covering waste segregation, chemical hazards, spill reporting, and noise controls.</w:t>
      </w:r>
    </w:p>
    <w:p w14:paraId="1D77E2C3" w14:textId="77777777" w:rsidR="00A40478" w:rsidRDefault="00E64DC9">
      <w:pPr>
        <w:numPr>
          <w:ilvl w:val="0"/>
          <w:numId w:val="16"/>
        </w:numPr>
        <w:pBdr>
          <w:top w:val="nil"/>
          <w:left w:val="nil"/>
          <w:bottom w:val="nil"/>
          <w:right w:val="nil"/>
          <w:between w:val="nil"/>
        </w:pBdr>
      </w:pPr>
      <w:r>
        <w:rPr>
          <w:b/>
          <w:bCs/>
          <w:sz w:val="18"/>
          <w:szCs w:val="18"/>
        </w:rPr>
        <w:t>Weekly Environmental Toolbox Talks (TBT):</w:t>
      </w:r>
      <w:r>
        <w:rPr>
          <w:sz w:val="18"/>
          <w:szCs w:val="18"/>
        </w:rPr>
        <w:t xml:space="preserve"> Field supervisors must conduct weekly 15-minute TBT sessions focusing on specific environmental topics (e.g., proper cylinder handling, spill kit use, dust control).</w:t>
      </w:r>
    </w:p>
    <w:p w14:paraId="1D77E2C4" w14:textId="77777777" w:rsidR="00A40478" w:rsidRDefault="00E64DC9">
      <w:pPr>
        <w:numPr>
          <w:ilvl w:val="0"/>
          <w:numId w:val="16"/>
        </w:numPr>
        <w:pBdr>
          <w:top w:val="nil"/>
          <w:left w:val="nil"/>
          <w:bottom w:val="nil"/>
          <w:right w:val="nil"/>
          <w:between w:val="nil"/>
        </w:pBdr>
      </w:pPr>
      <w:r>
        <w:rPr>
          <w:b/>
          <w:bCs/>
          <w:sz w:val="18"/>
          <w:szCs w:val="18"/>
        </w:rPr>
        <w:t>Routine Field Inspection Schedule:</w:t>
      </w:r>
    </w:p>
    <w:p w14:paraId="1D77E2C5" w14:textId="77777777" w:rsidR="00A40478" w:rsidRDefault="00E64DC9">
      <w:pPr>
        <w:numPr>
          <w:ilvl w:val="1"/>
          <w:numId w:val="17"/>
        </w:numPr>
        <w:pBdr>
          <w:top w:val="nil"/>
          <w:left w:val="nil"/>
          <w:bottom w:val="nil"/>
          <w:right w:val="nil"/>
          <w:between w:val="nil"/>
        </w:pBdr>
      </w:pPr>
      <w:r>
        <w:rPr>
          <w:b/>
          <w:bCs/>
          <w:sz w:val="18"/>
          <w:szCs w:val="18"/>
        </w:rPr>
        <w:t>Daily:</w:t>
      </w:r>
      <w:r>
        <w:rPr>
          <w:sz w:val="18"/>
          <w:szCs w:val="18"/>
        </w:rPr>
        <w:t xml:space="preserve"> Visual check of chemical drip trays, vehicle leaks, and dust suppression spraying.</w:t>
      </w:r>
    </w:p>
    <w:p w14:paraId="1D77E2C6" w14:textId="77777777" w:rsidR="00A40478" w:rsidRDefault="00E64DC9">
      <w:pPr>
        <w:numPr>
          <w:ilvl w:val="1"/>
          <w:numId w:val="17"/>
        </w:numPr>
        <w:pBdr>
          <w:top w:val="nil"/>
          <w:left w:val="nil"/>
          <w:bottom w:val="nil"/>
          <w:right w:val="nil"/>
          <w:between w:val="nil"/>
        </w:pBdr>
      </w:pPr>
      <w:r>
        <w:rPr>
          <w:b/>
          <w:bCs/>
          <w:sz w:val="18"/>
          <w:szCs w:val="18"/>
        </w:rPr>
        <w:t>Weekly:</w:t>
      </w:r>
      <w:r>
        <w:rPr>
          <w:sz w:val="18"/>
          <w:szCs w:val="18"/>
        </w:rPr>
        <w:t xml:space="preserve"> Full inspection of Central Waste Yard, Spill Kits inventory, and MSDS availability.</w:t>
      </w:r>
    </w:p>
    <w:p w14:paraId="1D77E2C7" w14:textId="77777777" w:rsidR="00A40478" w:rsidRDefault="00E64DC9">
      <w:pPr>
        <w:numPr>
          <w:ilvl w:val="1"/>
          <w:numId w:val="17"/>
        </w:numPr>
        <w:pBdr>
          <w:top w:val="nil"/>
          <w:left w:val="nil"/>
          <w:bottom w:val="nil"/>
          <w:right w:val="nil"/>
          <w:between w:val="nil"/>
        </w:pBdr>
        <w:spacing w:after="90"/>
      </w:pPr>
      <w:r>
        <w:rPr>
          <w:b/>
          <w:bCs/>
          <w:sz w:val="18"/>
          <w:szCs w:val="18"/>
        </w:rPr>
        <w:t>Monthly:</w:t>
      </w:r>
      <w:r>
        <w:rPr>
          <w:sz w:val="18"/>
          <w:szCs w:val="18"/>
        </w:rPr>
        <w:t xml:space="preserve"> Complete environmental audit including water sampling, noise surveys, and manifest reconciliation.</w:t>
      </w:r>
    </w:p>
    <w:p w14:paraId="1D77E2C8" w14:textId="77777777" w:rsidR="00A40478" w:rsidRDefault="00E64DC9">
      <w:pPr>
        <w:pStyle w:val="Heading2"/>
        <w:spacing w:after="360"/>
      </w:pPr>
      <w:r>
        <w:lastRenderedPageBreak/>
        <w:t>SECTION 8: DOCUMENT APPROVAL &amp; SIGN-OFF MATRIX</w:t>
      </w:r>
    </w:p>
    <w:p w14:paraId="1D77E2C9" w14:textId="77777777" w:rsidR="00A40478" w:rsidRDefault="00E64DC9">
      <w:pPr>
        <w:pBdr>
          <w:top w:val="nil"/>
          <w:left w:val="nil"/>
          <w:bottom w:val="nil"/>
          <w:right w:val="nil"/>
          <w:between w:val="nil"/>
        </w:pBdr>
        <w:spacing w:line="276" w:lineRule="auto"/>
      </w:pPr>
      <w:r>
        <w:pict w14:anchorId="1D77E2E6">
          <v:rect id="_x0000_i1032" style="width:0;height:1.5pt" o:hralign="center" o:hrstd="t" o:hr="t" fillcolor="#a0a0a0" stroked="f"/>
        </w:pict>
      </w:r>
    </w:p>
    <w:tbl>
      <w:tblPr>
        <w:tblStyle w:val="a4"/>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ook w:val="0600" w:firstRow="0" w:lastRow="0" w:firstColumn="0" w:lastColumn="0" w:noHBand="1" w:noVBand="1"/>
        <w:tblLayout w:type="fixed"/>
      </w:tblPr>
      <w:tblGrid>
        <w:gridCol w:w="3118"/>
        <w:gridCol w:w="3118"/>
        <w:gridCol w:w="3118"/>
      </w:tblGrid>
      <w:tr w:rsidR="00A40478" w14:paraId="1D77E2CD" w14:textId="77777777">
        <w:trPr>
          <w:tblHeader/>
        </w:trPr>
        <w:tc>
          <w:tcPr>
            <w:tcW w:w="3118"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CA"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Prepared &amp; Issued By</w:t>
            </w:r>
          </w:p>
        </w:tc>
        <w:tc>
          <w:tcPr>
            <w:tcW w:w="3118"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CB"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Reviewed By</w:t>
            </w:r>
          </w:p>
        </w:tc>
        <w:tc>
          <w:tcPr>
            <w:tcW w:w="3118"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CC"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Approved By</w:t>
            </w:r>
          </w:p>
        </w:tc>
      </w:tr>
      <w:tr w:rsidR="00A40478" w14:paraId="1D77E2DD" w14:textId="77777777" w:rsidTr="00713BB4">
        <w:trPr>
          <w:trHeight w:val="4625"/>
        </w:trPr>
        <w:tc>
          <w:tcPr>
            <w:tcW w:w="3118"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CE" w14:textId="77777777" w:rsidR="00A40478" w:rsidRDefault="00E64DC9">
            <w:pPr>
              <w:pBdr>
                <w:top w:val="nil"/>
                <w:left w:val="nil"/>
                <w:bottom w:val="nil"/>
                <w:right w:val="nil"/>
                <w:between w:val="nil"/>
              </w:pBdr>
              <w:rPr>
                <w:sz w:val="18"/>
                <w:szCs w:val="18"/>
              </w:rPr>
            </w:pPr>
            <w:r>
              <w:rPr>
                <w:b/>
                <w:bCs/>
                <w:sz w:val="18"/>
                <w:szCs w:val="18"/>
              </w:rPr>
              <w:t>Name:</w:t>
            </w:r>
            <w:r>
              <w:rPr>
                <w:sz w:val="18"/>
                <w:szCs w:val="18"/>
              </w:rPr>
              <w:t xml:space="preserve"> Ahmed Mansoor Hashim Kazem</w:t>
            </w:r>
          </w:p>
          <w:p w14:paraId="1D77E2CF" w14:textId="77777777" w:rsidR="00A40478" w:rsidRDefault="00E64DC9">
            <w:pPr>
              <w:pBdr>
                <w:top w:val="nil"/>
                <w:left w:val="nil"/>
                <w:bottom w:val="nil"/>
                <w:right w:val="nil"/>
                <w:between w:val="nil"/>
              </w:pBdr>
              <w:rPr>
                <w:sz w:val="18"/>
                <w:szCs w:val="18"/>
              </w:rPr>
            </w:pPr>
            <w:r>
              <w:rPr>
                <w:b/>
                <w:bCs/>
                <w:sz w:val="18"/>
                <w:szCs w:val="18"/>
              </w:rPr>
              <w:t>Role:</w:t>
            </w:r>
            <w:r>
              <w:rPr>
                <w:sz w:val="18"/>
                <w:szCs w:val="18"/>
              </w:rPr>
              <w:t xml:space="preserve"> EHS Manager (Siemens Energy)</w:t>
            </w:r>
          </w:p>
          <w:p w14:paraId="1D77E2D0" w14:textId="77777777" w:rsidR="00A40478" w:rsidRDefault="00E64DC9">
            <w:pPr>
              <w:pBdr>
                <w:top w:val="nil"/>
                <w:left w:val="nil"/>
                <w:bottom w:val="nil"/>
                <w:right w:val="nil"/>
                <w:between w:val="nil"/>
              </w:pBdr>
              <w:rPr>
                <w:sz w:val="18"/>
                <w:szCs w:val="18"/>
              </w:rPr>
            </w:pPr>
            <w:r>
              <w:rPr>
                <w:b/>
                <w:bCs/>
                <w:sz w:val="18"/>
                <w:szCs w:val="18"/>
              </w:rPr>
              <w:t>Qualifications:</w:t>
            </w:r>
            <w:r>
              <w:rPr>
                <w:sz w:val="18"/>
                <w:szCs w:val="18"/>
              </w:rPr>
              <w:t xml:space="preserve"> NEBOSH IGC Certified</w:t>
            </w:r>
          </w:p>
          <w:p w14:paraId="1D77E2D1" w14:textId="064422C2" w:rsidR="00A40478" w:rsidRDefault="00E64DC9">
            <w:pPr>
              <w:pBdr>
                <w:top w:val="nil"/>
                <w:left w:val="nil"/>
                <w:bottom w:val="nil"/>
                <w:right w:val="nil"/>
                <w:between w:val="nil"/>
              </w:pBdr>
              <w:rPr>
                <w:sz w:val="18"/>
                <w:szCs w:val="18"/>
              </w:rPr>
            </w:pPr>
            <w:r>
              <w:rPr>
                <w:b/>
                <w:bCs/>
                <w:sz w:val="18"/>
                <w:szCs w:val="18"/>
              </w:rPr>
              <w:t xml:space="preserve">Status: </w:t>
            </w:r>
            <w:r>
              <w:rPr>
                <w:b w:val="0"/>
                <w:sz w:val="18"/>
                <w:szCs w:val="18"/>
              </w:rPr>
              <w:t>Prepared</w:t>
            </w:r>
            <w:r w:rsidR="006E416C">
              <w:rPr>
                <w:noProof/>
                <w:sz w:val="18"/>
                <w:szCs w:val="18"/>
              </w:rPr>
            </w:r>
          </w:p>
          <w:p w14:paraId="1D77E2D2" w14:textId="77777777" w:rsidR="00A40478" w:rsidRDefault="00E64DC9">
            <w:pPr>
              <w:pBdr>
                <w:top w:val="nil"/>
                <w:left w:val="nil"/>
                <w:bottom w:val="nil"/>
                <w:right w:val="nil"/>
                <w:between w:val="nil"/>
              </w:pBdr>
              <w:spacing w:before="135" w:after="135"/>
              <w:rPr>
                <w:sz w:val="18"/>
                <w:szCs w:val="18"/>
              </w:rPr>
            </w:pPr>
            <w:r>
              <w:rPr>
                <w:b/>
                <w:bCs/>
                <w:sz w:val="18"/>
                <w:szCs w:val="18"/>
              </w:rPr>
              <w:t>Date:</w:t>
            </w:r>
            <w:r>
              <w:rPr>
                <w:sz w:val="18"/>
                <w:szCs w:val="18"/>
              </w:rPr>
              <w:t xml:space="preserve"> 05 / 09 / 2026</w:t>
            </w:r>
          </w:p>
        </w:tc>
        <w:tc>
          <w:tcPr>
            <w:tcW w:w="3118"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D3" w14:textId="77777777" w:rsidR="00A40478" w:rsidRDefault="00E64DC9">
            <w:pPr>
              <w:pBdr>
                <w:top w:val="nil"/>
                <w:left w:val="nil"/>
                <w:bottom w:val="nil"/>
                <w:right w:val="nil"/>
                <w:between w:val="nil"/>
              </w:pBdr>
              <w:rPr>
                <w:sz w:val="18"/>
                <w:szCs w:val="18"/>
              </w:rPr>
            </w:pPr>
            <w:r>
              <w:rPr>
                <w:b/>
                <w:bCs/>
                <w:sz w:val="18"/>
                <w:szCs w:val="18"/>
              </w:rPr>
              <w:t>Name:</w:t>
            </w:r>
            <w:r>
              <w:rPr>
                <w:sz w:val="18"/>
                <w:szCs w:val="18"/>
              </w:rPr>
              <w:t xml:space="preserve"> </w:t>
            </w:r>
            <w:r>
              <w:rPr>
                <w:b/>
                <w:bCs/>
                <w:color w:val="1F1F1F"/>
                <w:sz w:val="26"/>
                <w:szCs w:val="26"/>
              </w:rPr>
              <w:t>Dogukan Arandi</w:t>
            </w:r>
          </w:p>
          <w:p w14:paraId="1D77E2D4" w14:textId="77777777" w:rsidR="00A40478" w:rsidRDefault="00E64DC9">
            <w:pPr>
              <w:pBdr>
                <w:top w:val="nil"/>
                <w:left w:val="nil"/>
                <w:bottom w:val="nil"/>
                <w:right w:val="nil"/>
                <w:between w:val="nil"/>
              </w:pBdr>
              <w:rPr>
                <w:sz w:val="18"/>
                <w:szCs w:val="18"/>
              </w:rPr>
            </w:pPr>
            <w:r>
              <w:rPr>
                <w:b/>
                <w:bCs/>
                <w:sz w:val="18"/>
                <w:szCs w:val="18"/>
              </w:rPr>
              <w:t xml:space="preserve">Role: </w:t>
            </w:r>
            <w:r>
              <w:rPr>
                <w:b w:val="0"/>
                <w:sz w:val="18"/>
                <w:szCs w:val="18"/>
              </w:rPr>
              <w:t>EHS / Site EHS Lead (Reviewer)</w:t>
            </w:r>
          </w:p>
          <w:p w14:paraId="1D77E2D5" w14:textId="77777777" w:rsidR="00A40478" w:rsidRDefault="00E64DC9">
            <w:pPr>
              <w:pBdr>
                <w:top w:val="nil"/>
                <w:left w:val="nil"/>
                <w:bottom w:val="nil"/>
                <w:right w:val="nil"/>
                <w:between w:val="nil"/>
              </w:pBdr>
              <w:rPr>
                <w:sz w:val="18"/>
                <w:szCs w:val="18"/>
              </w:rPr>
            </w:pPr>
            <w:r>
              <w:rPr>
                <w:b/>
                <w:bCs/>
                <w:sz w:val="18"/>
                <w:szCs w:val="18"/>
              </w:rPr>
              <w:t>Company:</w:t>
            </w:r>
            <w:r>
              <w:rPr>
                <w:sz w:val="18"/>
                <w:szCs w:val="18"/>
              </w:rPr>
              <w:t xml:space="preserve"> Siemens Energy</w:t>
            </w:r>
          </w:p>
          <w:p w14:paraId="1D77E2D6" w14:textId="77777777" w:rsidR="00A40478" w:rsidRDefault="00E64DC9">
            <w:pPr>
              <w:pBdr>
                <w:top w:val="nil"/>
                <w:left w:val="nil"/>
                <w:bottom w:val="nil"/>
                <w:right w:val="nil"/>
                <w:between w:val="nil"/>
              </w:pBdr>
              <w:rPr>
                <w:sz w:val="18"/>
                <w:szCs w:val="18"/>
              </w:rPr>
            </w:pPr>
            <w:r>
              <w:rPr>
                <w:b/>
                <w:bCs/>
                <w:sz w:val="18"/>
                <w:szCs w:val="18"/>
              </w:rPr>
              <w:t xml:space="preserve">Status: </w:t>
            </w:r>
            <w:r>
              <w:rPr>
                <w:b w:val="0"/>
                <w:sz w:val="18"/>
                <w:szCs w:val="18"/>
              </w:rPr>
              <w:t>Under Review</w:t>
            </w:r>
          </w:p>
          <w:p w14:paraId="1D77E2D7" w14:textId="77777777" w:rsidR="00A40478" w:rsidRDefault="00E64DC9" w:rsidP="00A075AF">
            <w:pPr>
              <w:pBdr>
                <w:top w:val="nil"/>
                <w:left w:val="nil"/>
                <w:bottom w:val="nil"/>
                <w:right w:val="nil"/>
                <w:between w:val="nil"/>
              </w:pBdr>
              <w:spacing w:before="135" w:after="135"/>
              <w:jc w:val="both"/>
              <w:rPr>
                <w:sz w:val="18"/>
                <w:szCs w:val="18"/>
              </w:rPr>
            </w:pPr>
            <w:r>
              <w:rPr>
                <w:b/>
                <w:bCs/>
                <w:sz w:val="18"/>
                <w:szCs w:val="18"/>
              </w:rPr>
              <w:t>Date:</w:t>
            </w:r>
            <w:r>
              <w:rPr>
                <w:sz w:val="18"/>
                <w:szCs w:val="18"/>
              </w:rPr>
              <w:t xml:space="preserve"> ___/___/2026</w:t>
            </w:r>
          </w:p>
        </w:tc>
        <w:tc>
          <w:tcPr>
            <w:tcW w:w="3118"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D8" w14:textId="77777777" w:rsidR="00A40478" w:rsidRDefault="00E64DC9">
            <w:pPr>
              <w:pBdr>
                <w:top w:val="nil"/>
                <w:left w:val="nil"/>
                <w:bottom w:val="nil"/>
                <w:right w:val="nil"/>
                <w:between w:val="nil"/>
              </w:pBdr>
              <w:rPr>
                <w:sz w:val="18"/>
                <w:szCs w:val="18"/>
              </w:rPr>
            </w:pPr>
            <w:r>
              <w:rPr>
                <w:b/>
                <w:bCs/>
                <w:sz w:val="18"/>
                <w:szCs w:val="18"/>
              </w:rPr>
              <w:t>Name:</w:t>
            </w:r>
            <w:r>
              <w:rPr>
                <w:sz w:val="18"/>
                <w:szCs w:val="18"/>
              </w:rPr>
              <w:t xml:space="preserve">  </w:t>
            </w:r>
            <w:r>
              <w:rPr>
                <w:color w:val="222222"/>
                <w:sz w:val="21"/>
                <w:szCs w:val="21"/>
              </w:rPr>
              <w:t xml:space="preserve">Onur Ozvatan </w:t>
            </w:r>
          </w:p>
          <w:p w14:paraId="1D77E2D9" w14:textId="77777777" w:rsidR="00A40478" w:rsidRDefault="00E64DC9">
            <w:pPr>
              <w:pBdr>
                <w:top w:val="nil"/>
                <w:left w:val="nil"/>
                <w:bottom w:val="nil"/>
                <w:right w:val="nil"/>
                <w:between w:val="nil"/>
              </w:pBdr>
              <w:rPr>
                <w:sz w:val="18"/>
                <w:szCs w:val="18"/>
              </w:rPr>
            </w:pPr>
            <w:r>
              <w:rPr>
                <w:b/>
                <w:bCs/>
                <w:sz w:val="18"/>
                <w:szCs w:val="18"/>
              </w:rPr>
              <w:t xml:space="preserve">Role: </w:t>
            </w:r>
            <w:r>
              <w:rPr>
                <w:b w:val="0"/>
                <w:sz w:val="18"/>
                <w:szCs w:val="18"/>
              </w:rPr>
              <w:t>Project Manager</w:t>
            </w:r>
          </w:p>
          <w:p w14:paraId="1D77E2DA" w14:textId="77777777" w:rsidR="00A40478" w:rsidRDefault="00E64DC9">
            <w:pPr>
              <w:pBdr>
                <w:top w:val="nil"/>
                <w:left w:val="nil"/>
                <w:bottom w:val="nil"/>
                <w:right w:val="nil"/>
                <w:between w:val="nil"/>
              </w:pBdr>
              <w:rPr>
                <w:sz w:val="18"/>
                <w:szCs w:val="18"/>
              </w:rPr>
            </w:pPr>
            <w:r>
              <w:rPr>
                <w:b/>
                <w:bCs/>
                <w:sz w:val="18"/>
                <w:szCs w:val="18"/>
              </w:rPr>
              <w:t xml:space="preserve">Company: </w:t>
            </w:r>
            <w:r>
              <w:rPr>
                <w:b w:val="0"/>
                <w:sz w:val="18"/>
                <w:szCs w:val="18"/>
              </w:rPr>
              <w:t>Siemens Energy</w:t>
            </w:r>
          </w:p>
          <w:p w14:paraId="1D77E2DB" w14:textId="77777777" w:rsidR="00A40478" w:rsidRDefault="00E64DC9">
            <w:pPr>
              <w:pBdr>
                <w:top w:val="nil"/>
                <w:left w:val="nil"/>
                <w:bottom w:val="nil"/>
                <w:right w:val="nil"/>
                <w:between w:val="nil"/>
              </w:pBdr>
              <w:rPr>
                <w:sz w:val="18"/>
                <w:szCs w:val="18"/>
              </w:rPr>
            </w:pPr>
            <w:r>
              <w:rPr>
                <w:b/>
                <w:bCs/>
                <w:sz w:val="18"/>
                <w:szCs w:val="18"/>
              </w:rPr>
              <w:t xml:space="preserve">Status: </w:t>
            </w:r>
            <w:r>
              <w:rPr>
                <w:b w:val="0"/>
                <w:sz w:val="18"/>
                <w:szCs w:val="18"/>
              </w:rPr>
              <w:t>For Approval (Pending Final Review)</w:t>
            </w:r>
          </w:p>
          <w:p w14:paraId="1D77E2DC" w14:textId="77777777" w:rsidR="00A40478" w:rsidRDefault="00E64DC9">
            <w:pPr>
              <w:pBdr>
                <w:top w:val="nil"/>
                <w:left w:val="nil"/>
                <w:bottom w:val="nil"/>
                <w:right w:val="nil"/>
                <w:between w:val="nil"/>
              </w:pBdr>
              <w:spacing w:before="135" w:after="135"/>
              <w:rPr>
                <w:sz w:val="18"/>
                <w:szCs w:val="18"/>
              </w:rPr>
            </w:pPr>
            <w:r>
              <w:rPr>
                <w:b/>
                <w:bCs/>
                <w:sz w:val="18"/>
                <w:szCs w:val="18"/>
              </w:rPr>
              <w:t>Date:</w:t>
            </w:r>
            <w:r>
              <w:rPr>
                <w:sz w:val="18"/>
                <w:szCs w:val="18"/>
              </w:rPr>
              <w:t xml:space="preserve"> ___/___/2026</w:t>
            </w:r>
          </w:p>
        </w:tc>
      </w:tr>
    </w:tbl>
    <w:p w14:paraId="1D77E2DE" w14:textId="77777777" w:rsidR="00A40478" w:rsidRDefault="00A40478">
      <w:pPr>
        <w:pBdr>
          <w:top w:val="nil"/>
          <w:left w:val="nil"/>
          <w:bottom w:val="nil"/>
          <w:right w:val="nil"/>
          <w:between w:val="nil"/>
        </w:pBdr>
        <w:spacing w:line="276" w:lineRule="auto"/>
        <w:rPr>
          <w:sz w:val="18"/>
          <w:szCs w:val="18"/>
        </w:rPr>
      </w:pPr>
    </w:p>
    <w:p>
      <w:pPr>
        <w:pStyle w:val="Heading2"/>
      </w:pPr>
      <w:r>
        <w:t>SECTION 9: REFERENCES &amp; TECHNICAL LIMIT SOURCES</w:t>
      </w:r>
    </w:p>
    <w:p>
      <w:r>
        <w:rPr>
          <w:sz w:val="18"/>
        </w:rPr>
        <w:t>The following references govern the technical limits used in this Manual. Where numerical limits differ between them, the more stringent requirement shall apply.</w:t>
      </w:r>
    </w:p>
    <w:p>
      <w:r>
        <w:rPr>
          <w:sz w:val="18"/>
        </w:rPr>
        <w:t>•  Iraqi Environmental Law No. 27 (2009) and its implementing regulations — ambient water, air and waste management requirements.</w:t>
      </w:r>
    </w:p>
    <w:p>
      <w:r>
        <w:rPr>
          <w:sz w:val="18"/>
        </w:rPr>
        <w:t>•  Iraqi Ministry of Environment (MoE) Project EHS Guidelines and irrigation / discharge standards.</w:t>
      </w:r>
    </w:p>
    <w:p>
      <w:r>
        <w:rPr>
          <w:sz w:val="18"/>
        </w:rPr>
        <w:t>•  WHO Guidelines for Drinking-water Quality — potable water parameters in Section 3.1.</w:t>
      </w:r>
    </w:p>
    <w:p>
      <w:r>
        <w:rPr>
          <w:sz w:val="18"/>
        </w:rPr>
        <w:t>•  WHO Global Air Quality Guidelines (2021) and US EPA NAAQS — PM10 / PM2.5 limits in Section 3.4.</w:t>
      </w:r>
    </w:p>
    <w:p>
      <w:r>
        <w:rPr>
          <w:sz w:val="18"/>
        </w:rPr>
        <w:t>•  WHO Environmental Noise Guidelines — boundary noise limits in Section 3.3; OSHA 29 CFR 1910.95 — 85 dB(A) action level.</w:t>
      </w:r>
    </w:p>
    <w:p>
      <w:r>
        <w:rPr>
          <w:sz w:val="18"/>
        </w:rPr>
        <w:t>•  OSHA 29 CFR 1910.146 (permit-required confined spaces) and ACGIH TLV / OSHA PEL — gas thresholds in Section 3.2.</w:t>
      </w:r>
    </w:p>
    <w:p>
      <w:r>
        <w:rPr>
          <w:sz w:val="18"/>
        </w:rPr>
        <w:t>•  Siemens Energy Global EHS Standards and client (MOE/BGC) site environmental requirements.</w:t>
      </w:r>
    </w:p>
    <w:sectPr w:rsidR="00A4047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6E3DFAE-1115-4F4D-91C0-EB81E811D2CB}"/>
  </w:font>
  <w:font w:name="Calibri">
    <w:panose1 w:val="020F0502020204030204"/>
    <w:charset w:val="00"/>
    <w:family w:val="swiss"/>
    <w:pitch w:val="variable"/>
    <w:sig w:usb0="E4002EFF" w:usb1="C200247B" w:usb2="00000009" w:usb3="00000000" w:csb0="000001FF" w:csb1="00000000"/>
    <w:embedRegular r:id="rId2" w:fontKey="{A08D04CE-11FE-4C04-8B70-9395B1263648}"/>
  </w:font>
  <w:font w:name="Cambria">
    <w:panose1 w:val="02040503050406030204"/>
    <w:charset w:val="00"/>
    <w:family w:val="roman"/>
    <w:pitch w:val="variable"/>
    <w:sig w:usb0="E00006FF" w:usb1="420024FF" w:usb2="02000000" w:usb3="00000000" w:csb0="0000019F" w:csb1="00000000"/>
    <w:embedRegular r:id="rId3" w:fontKey="{87861C45-7158-4301-9C46-2E7B4B554C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7E0D"/>
    <w:multiLevelType w:val="multilevel"/>
    <w:tmpl w:val="27B8221E"/>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3D36DF5"/>
    <w:multiLevelType w:val="multilevel"/>
    <w:tmpl w:val="42C4C434"/>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AFE6194"/>
    <w:multiLevelType w:val="multilevel"/>
    <w:tmpl w:val="601C6902"/>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0D33079"/>
    <w:multiLevelType w:val="multilevel"/>
    <w:tmpl w:val="BF5005D4"/>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459610C"/>
    <w:multiLevelType w:val="multilevel"/>
    <w:tmpl w:val="B8226472"/>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B25095B"/>
    <w:multiLevelType w:val="multilevel"/>
    <w:tmpl w:val="68002ED6"/>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DF5659E"/>
    <w:multiLevelType w:val="multilevel"/>
    <w:tmpl w:val="5366D43C"/>
    <w:lvl w:ilvl="0">
      <w:start w:val="1"/>
      <w:numFmt w:val="decimal"/>
      <w:lvlText w:val="%1."/>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F274F7E"/>
    <w:multiLevelType w:val="multilevel"/>
    <w:tmpl w:val="B88EB944"/>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1113427"/>
    <w:multiLevelType w:val="multilevel"/>
    <w:tmpl w:val="F3BAED5A"/>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1BB373C"/>
    <w:multiLevelType w:val="multilevel"/>
    <w:tmpl w:val="5C14FF64"/>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4186283"/>
    <w:multiLevelType w:val="multilevel"/>
    <w:tmpl w:val="008A1A02"/>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A425835"/>
    <w:multiLevelType w:val="multilevel"/>
    <w:tmpl w:val="5FB2A6C8"/>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CC547CC"/>
    <w:multiLevelType w:val="multilevel"/>
    <w:tmpl w:val="217033D8"/>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58574DF"/>
    <w:multiLevelType w:val="multilevel"/>
    <w:tmpl w:val="DD50D04A"/>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7323A40"/>
    <w:multiLevelType w:val="multilevel"/>
    <w:tmpl w:val="BE323824"/>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DB4640A"/>
    <w:multiLevelType w:val="multilevel"/>
    <w:tmpl w:val="2FDC801C"/>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3B42448"/>
    <w:multiLevelType w:val="multilevel"/>
    <w:tmpl w:val="3F52BD06"/>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55C0CC4"/>
    <w:multiLevelType w:val="multilevel"/>
    <w:tmpl w:val="B67C5E64"/>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79B2ED3"/>
    <w:multiLevelType w:val="multilevel"/>
    <w:tmpl w:val="1054A5EA"/>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F68682C"/>
    <w:multiLevelType w:val="multilevel"/>
    <w:tmpl w:val="5E649440"/>
    <w:lvl w:ilvl="0">
      <w:start w:val="1"/>
      <w:numFmt w:val="decimal"/>
      <w:lvlText w:val="%1."/>
      <w:lvlJc w:val="left"/>
      <w:pPr>
        <w:ind w:left="5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8E904ED"/>
    <w:multiLevelType w:val="multilevel"/>
    <w:tmpl w:val="5B52C460"/>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C054312"/>
    <w:multiLevelType w:val="multilevel"/>
    <w:tmpl w:val="BA445EF2"/>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E0F7400"/>
    <w:multiLevelType w:val="multilevel"/>
    <w:tmpl w:val="D110F46A"/>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ECD03FC"/>
    <w:multiLevelType w:val="multilevel"/>
    <w:tmpl w:val="06902876"/>
    <w:lvl w:ilvl="0">
      <w:start w:val="1"/>
      <w:numFmt w:val="decimal"/>
      <w:lvlText w:val="%1."/>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6F2B1042"/>
    <w:multiLevelType w:val="multilevel"/>
    <w:tmpl w:val="E4F4016C"/>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15518C2"/>
    <w:multiLevelType w:val="multilevel"/>
    <w:tmpl w:val="EDE27F94"/>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72F579DF"/>
    <w:multiLevelType w:val="multilevel"/>
    <w:tmpl w:val="566ABBF4"/>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73BD6C0C"/>
    <w:multiLevelType w:val="multilevel"/>
    <w:tmpl w:val="A236A30A"/>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76015BCF"/>
    <w:multiLevelType w:val="multilevel"/>
    <w:tmpl w:val="B198C762"/>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7B106987"/>
    <w:multiLevelType w:val="multilevel"/>
    <w:tmpl w:val="4A4A7818"/>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C4701F0"/>
    <w:multiLevelType w:val="multilevel"/>
    <w:tmpl w:val="15B4F1B0"/>
    <w:lvl w:ilvl="0">
      <w:start w:val="1"/>
      <w:numFmt w:val="decimal"/>
      <w:lvlText w:val="%1."/>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42510160">
    <w:abstractNumId w:val="5"/>
  </w:num>
  <w:num w:numId="2" w16cid:durableId="939144867">
    <w:abstractNumId w:val="11"/>
  </w:num>
  <w:num w:numId="3" w16cid:durableId="1421022871">
    <w:abstractNumId w:val="23"/>
  </w:num>
  <w:num w:numId="4" w16cid:durableId="879703254">
    <w:abstractNumId w:val="0"/>
  </w:num>
  <w:num w:numId="5" w16cid:durableId="476648720">
    <w:abstractNumId w:val="6"/>
  </w:num>
  <w:num w:numId="6" w16cid:durableId="650445398">
    <w:abstractNumId w:val="1"/>
  </w:num>
  <w:num w:numId="7" w16cid:durableId="1756128097">
    <w:abstractNumId w:val="30"/>
  </w:num>
  <w:num w:numId="8" w16cid:durableId="1725176365">
    <w:abstractNumId w:val="22"/>
  </w:num>
  <w:num w:numId="9" w16cid:durableId="1819808364">
    <w:abstractNumId w:val="25"/>
  </w:num>
  <w:num w:numId="10" w16cid:durableId="894052371">
    <w:abstractNumId w:val="12"/>
  </w:num>
  <w:num w:numId="11" w16cid:durableId="63990463">
    <w:abstractNumId w:val="15"/>
  </w:num>
  <w:num w:numId="12" w16cid:durableId="931281382">
    <w:abstractNumId w:val="4"/>
  </w:num>
  <w:num w:numId="13" w16cid:durableId="830021374">
    <w:abstractNumId w:val="19"/>
  </w:num>
  <w:num w:numId="14" w16cid:durableId="1206406638">
    <w:abstractNumId w:val="13"/>
  </w:num>
  <w:num w:numId="15" w16cid:durableId="1048336085">
    <w:abstractNumId w:val="21"/>
  </w:num>
  <w:num w:numId="16" w16cid:durableId="2078092858">
    <w:abstractNumId w:val="8"/>
  </w:num>
  <w:num w:numId="17" w16cid:durableId="1408915928">
    <w:abstractNumId w:val="14"/>
  </w:num>
  <w:num w:numId="18" w16cid:durableId="1455826856">
    <w:abstractNumId w:val="28"/>
  </w:num>
  <w:num w:numId="19" w16cid:durableId="1761173232">
    <w:abstractNumId w:val="10"/>
  </w:num>
  <w:num w:numId="20" w16cid:durableId="174737134">
    <w:abstractNumId w:val="2"/>
  </w:num>
  <w:num w:numId="21" w16cid:durableId="19014348">
    <w:abstractNumId w:val="24"/>
  </w:num>
  <w:num w:numId="22" w16cid:durableId="1616210571">
    <w:abstractNumId w:val="3"/>
  </w:num>
  <w:num w:numId="23" w16cid:durableId="2099323287">
    <w:abstractNumId w:val="16"/>
  </w:num>
  <w:num w:numId="24" w16cid:durableId="370804859">
    <w:abstractNumId w:val="7"/>
  </w:num>
  <w:num w:numId="25" w16cid:durableId="1843009114">
    <w:abstractNumId w:val="20"/>
  </w:num>
  <w:num w:numId="26" w16cid:durableId="799886352">
    <w:abstractNumId w:val="29"/>
  </w:num>
  <w:num w:numId="27" w16cid:durableId="682511152">
    <w:abstractNumId w:val="9"/>
  </w:num>
  <w:num w:numId="28" w16cid:durableId="1136799494">
    <w:abstractNumId w:val="26"/>
  </w:num>
  <w:num w:numId="29" w16cid:durableId="946160863">
    <w:abstractNumId w:val="17"/>
  </w:num>
  <w:num w:numId="30" w16cid:durableId="1343048659">
    <w:abstractNumId w:val="27"/>
  </w:num>
  <w:num w:numId="31" w16cid:durableId="11171443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478"/>
    <w:rsid w:val="00460148"/>
    <w:rsid w:val="006E416C"/>
    <w:rsid w:val="00713BB4"/>
    <w:rsid w:val="00A075AF"/>
    <w:rsid w:val="00A40478"/>
    <w:rsid w:val="00AD0C9F"/>
    <w:rsid w:val="00D06084"/>
    <w:rsid w:val="00D73F8A"/>
    <w:rsid w:val="00E515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7E1FE"/>
  <w15:docId w15:val="{F44E6475-CAB8-4106-8F62-B142EED3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22"/>
        <w:szCs w:val="22"/>
        <w:lang w:val="en-US" w:eastAsia="en-US"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450" w:after="315"/>
      <w:outlineLvl w:val="1"/>
    </w:pPr>
    <w:rPr>
      <w:b/>
      <w:bCs/>
      <w:color w:val="002B49"/>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300" w:after="240"/>
      <w:outlineLvl w:val="2"/>
    </w:pPr>
    <w:rPr>
      <w:b/>
      <w:bCs/>
      <w:color w:val="00695C"/>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2224</Words>
  <Characters>12682</Characters>
  <Application>Microsoft Office Word</Application>
  <DocSecurity>0</DocSecurity>
  <Lines>105</Lines>
  <Paragraphs>29</Paragraphs>
  <ScaleCrop>false</ScaleCrop>
  <Company/>
  <LinksUpToDate>false</LinksUpToDate>
  <CharactersWithSpaces>14877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Aljassem</cp:lastModifiedBy>
  <cp:revision>9</cp:revision>
  <dcterms:created xsi:type="dcterms:W3CDTF">2026-09-05T17:14:00Z</dcterms:created>
  <dcterms:modified xsi:type="dcterms:W3CDTF">2026-09-05T17:43:00Z</dcterms:modified>
</cp:coreProperties>
</file>