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08" w:lineRule="auto"/>
        <w:ind w:left="6212" w:right="2059"/>
        <w:rPr>
          <w:color w:val="01053c"/>
          <w:sz w:val="32"/>
          <w:szCs w:val="32"/>
        </w:rPr>
      </w:pPr>
      <w:r w:rsidDel="00000000" w:rsidR="00000000" w:rsidRPr="00000000">
        <w:rPr>
          <w:color w:val="01053c"/>
          <w:sz w:val="32"/>
          <w:szCs w:val="32"/>
          <w:rtl w:val="0"/>
        </w:rPr>
        <w:t xml:space="preserve">Software Developer in Test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243" w:lineRule="auto"/>
        <w:ind w:left="890"/>
        <w:rPr>
          <w:b w:val="1"/>
          <w:color w:val="01053c"/>
          <w:sz w:val="40"/>
          <w:szCs w:val="40"/>
        </w:rPr>
      </w:pPr>
      <w:r w:rsidDel="00000000" w:rsidR="00000000" w:rsidRPr="00000000">
        <w:rPr>
          <w:b w:val="1"/>
          <w:color w:val="01053c"/>
          <w:sz w:val="40"/>
          <w:szCs w:val="40"/>
          <w:rtl w:val="0"/>
        </w:rPr>
        <w:t xml:space="preserve">Ahmad-amen</w:t>
      </w:r>
      <w:r w:rsidDel="00000000" w:rsidR="00000000" w:rsidRPr="00000000">
        <w:rPr>
          <w:b w:val="1"/>
          <w:color w:val="01053c"/>
          <w:sz w:val="40"/>
          <w:szCs w:val="40"/>
          <w:rtl w:val="0"/>
        </w:rPr>
        <w:t xml:space="preserve"> Sultan</w:t>
      </w:r>
    </w:p>
    <w:p w:rsidR="00000000" w:rsidDel="00000000" w:rsidP="00000000" w:rsidRDefault="00000000" w:rsidRPr="00000000" w14:paraId="00000005">
      <w:pPr>
        <w:pStyle w:val="Heading2"/>
        <w:tabs>
          <w:tab w:val="left" w:pos="2352"/>
        </w:tabs>
        <w:spacing w:before="72" w:lineRule="auto"/>
        <w:rPr>
          <w:color w:val="01053c"/>
        </w:rPr>
      </w:pPr>
      <w:r w:rsidDel="00000000" w:rsidR="00000000" w:rsidRPr="00000000">
        <w:rPr>
          <w:color w:val="01053c"/>
          <w:rtl w:val="0"/>
        </w:rPr>
        <w:t xml:space="preserve">Availability:</w:t>
        <w:tab/>
        <w:t xml:space="preserve">20/03/2020</w:t>
      </w:r>
    </w:p>
    <w:p w:rsidR="00000000" w:rsidDel="00000000" w:rsidP="00000000" w:rsidRDefault="00000000" w:rsidRPr="00000000" w14:paraId="00000006">
      <w:pPr>
        <w:tabs>
          <w:tab w:val="left" w:pos="2352"/>
        </w:tabs>
        <w:spacing w:before="12" w:lineRule="auto"/>
        <w:ind w:left="912"/>
        <w:rPr>
          <w:color w:val="01053c"/>
          <w:sz w:val="24"/>
          <w:szCs w:val="24"/>
        </w:rPr>
      </w:pPr>
      <w:r w:rsidDel="00000000" w:rsidR="00000000" w:rsidRPr="00000000">
        <w:rPr>
          <w:color w:val="01053c"/>
          <w:sz w:val="24"/>
          <w:szCs w:val="24"/>
          <w:rtl w:val="0"/>
        </w:rPr>
        <w:t xml:space="preserve">Location:</w:t>
        <w:tab/>
        <w:t xml:space="preserve">London (Geographically Flexible Throughout UK)</w:t>
      </w:r>
    </w:p>
    <w:p w:rsidR="00000000" w:rsidDel="00000000" w:rsidP="00000000" w:rsidRDefault="00000000" w:rsidRPr="00000000" w14:paraId="00000007">
      <w:pPr>
        <w:tabs>
          <w:tab w:val="left" w:pos="2352"/>
        </w:tabs>
        <w:spacing w:before="12" w:lineRule="auto"/>
        <w:ind w:left="912"/>
        <w:rPr>
          <w:color w:val="01053c"/>
          <w:sz w:val="24"/>
          <w:szCs w:val="24"/>
        </w:rPr>
      </w:pPr>
      <w:r w:rsidDel="00000000" w:rsidR="00000000" w:rsidRPr="00000000">
        <w:rPr>
          <w:rtl w:val="0"/>
        </w:rPr>
      </w:r>
    </w:p>
    <w:p w:rsidR="00000000" w:rsidDel="00000000" w:rsidP="00000000" w:rsidRDefault="00000000" w:rsidRPr="00000000" w14:paraId="00000008">
      <w:pPr>
        <w:tabs>
          <w:tab w:val="left" w:pos="2352"/>
        </w:tabs>
        <w:spacing w:before="12" w:lineRule="auto"/>
        <w:ind w:left="912"/>
        <w:rPr>
          <w:color w:val="01053c"/>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tbl>
      <w:tblPr>
        <w:tblStyle w:val="Table1"/>
        <w:tblW w:w="10684.0" w:type="dxa"/>
        <w:jc w:val="left"/>
        <w:tblInd w:w="157.0" w:type="dxa"/>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000"/>
      </w:tblPr>
      <w:tblGrid>
        <w:gridCol w:w="10684"/>
        <w:tblGridChange w:id="0">
          <w:tblGrid>
            <w:gridCol w:w="10684"/>
          </w:tblGrid>
        </w:tblGridChange>
      </w:tblGrid>
      <w:tr>
        <w:trPr>
          <w:trHeight w:val="340" w:hRule="atLeast"/>
        </w:trPr>
        <w:tc>
          <w:tcPr>
            <w:tcBorders>
              <w:left w:color="02073b" w:space="0" w:sz="18" w:val="single"/>
              <w:right w:color="02073b" w:space="0" w:sz="18"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0" w:right="0" w:hanging="110"/>
              <w:jc w:val="left"/>
              <w:rPr>
                <w:rFonts w:ascii="Arial" w:cs="Arial" w:eastAsia="Arial" w:hAnsi="Arial"/>
                <w:b w:val="1"/>
                <w:i w:val="0"/>
                <w:smallCaps w:val="0"/>
                <w:strike w:val="0"/>
                <w:color w:val="01053c"/>
                <w:sz w:val="20"/>
                <w:szCs w:val="20"/>
                <w:u w:val="none"/>
                <w:shd w:fill="auto" w:val="clear"/>
                <w:vertAlign w:val="baseline"/>
              </w:rPr>
            </w:pPr>
            <w:r w:rsidDel="00000000" w:rsidR="00000000" w:rsidRPr="00000000">
              <w:rPr>
                <w:rFonts w:ascii="Arial" w:cs="Arial" w:eastAsia="Arial" w:hAnsi="Arial"/>
                <w:b w:val="1"/>
                <w:i w:val="0"/>
                <w:smallCaps w:val="0"/>
                <w:strike w:val="0"/>
                <w:color w:val="01053c"/>
                <w:sz w:val="20"/>
                <w:szCs w:val="20"/>
                <w:u w:val="none"/>
                <w:shd w:fill="auto" w:val="clear"/>
                <w:vertAlign w:val="baseline"/>
                <w:rtl w:val="0"/>
              </w:rPr>
              <w:t xml:space="preserve">Capita Novus </w:t>
            </w:r>
          </w:p>
        </w:tc>
      </w:tr>
      <w:tr>
        <w:trPr>
          <w:trHeight w:val="1181" w:hRule="atLeast"/>
        </w:trPr>
        <w:tc>
          <w:tcPr>
            <w:tcBorders>
              <w:left w:color="02073b" w:space="0" w:sz="18" w:val="single"/>
              <w:right w:color="02073b" w:space="0" w:sz="18"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184"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Capita’s intensive training programme covers both theoretical and practical Software Development in Test skills. The Capita Novus programme will equip Ahmad with the skills required in Software Development in Test methodologies, tools and techniques. This is done via a combination of classroom training and practical project work. During training and throughout the 2 years Ahmad spends with Capita, Ahmad will continue to develop his skills and be supported by the Capita Novus team whilst working on client projects.</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tbl>
      <w:tblPr>
        <w:tblStyle w:val="Table2"/>
        <w:tblW w:w="10684.0" w:type="dxa"/>
        <w:jc w:val="left"/>
        <w:tblInd w:w="157.0" w:type="dxa"/>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000"/>
      </w:tblPr>
      <w:tblGrid>
        <w:gridCol w:w="10684"/>
        <w:tblGridChange w:id="0">
          <w:tblGrid>
            <w:gridCol w:w="10684"/>
          </w:tblGrid>
        </w:tblGridChange>
      </w:tblGrid>
      <w:tr>
        <w:trPr>
          <w:trHeight w:val="340" w:hRule="atLeast"/>
        </w:trPr>
        <w:tc>
          <w:tcPr>
            <w:tcBorders>
              <w:left w:color="02073b" w:space="0" w:sz="18" w:val="single"/>
              <w:right w:color="02073b" w:space="0" w:sz="18"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0" w:right="0" w:hanging="110"/>
              <w:jc w:val="left"/>
              <w:rPr>
                <w:rFonts w:ascii="Arial" w:cs="Arial" w:eastAsia="Arial" w:hAnsi="Arial"/>
                <w:b w:val="1"/>
                <w:i w:val="0"/>
                <w:smallCaps w:val="0"/>
                <w:strike w:val="0"/>
                <w:color w:val="01053c"/>
                <w:sz w:val="20"/>
                <w:szCs w:val="20"/>
                <w:u w:val="none"/>
                <w:shd w:fill="auto" w:val="clear"/>
                <w:vertAlign w:val="baseline"/>
              </w:rPr>
            </w:pPr>
            <w:r w:rsidDel="00000000" w:rsidR="00000000" w:rsidRPr="00000000">
              <w:rPr>
                <w:rFonts w:ascii="Arial" w:cs="Arial" w:eastAsia="Arial" w:hAnsi="Arial"/>
                <w:b w:val="1"/>
                <w:i w:val="0"/>
                <w:smallCaps w:val="0"/>
                <w:strike w:val="0"/>
                <w:color w:val="01053c"/>
                <w:sz w:val="20"/>
                <w:szCs w:val="20"/>
                <w:u w:val="none"/>
                <w:shd w:fill="auto" w:val="clear"/>
                <w:vertAlign w:val="baseline"/>
                <w:rtl w:val="0"/>
              </w:rPr>
              <w:t xml:space="preserve">About Ahmad</w:t>
            </w:r>
          </w:p>
        </w:tc>
      </w:tr>
      <w:tr>
        <w:trPr>
          <w:trHeight w:val="2009" w:hRule="atLeast"/>
        </w:trPr>
        <w:tc>
          <w:tcPr>
            <w:tcBorders>
              <w:left w:color="02073b" w:space="0" w:sz="18" w:val="single"/>
              <w:right w:color="02073b" w:space="0" w:sz="18"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During the course of university Ahmad has continuously shown his passion for growth by taking any opportunities that arise to expand upon his knowledge and grow his skill set, even if the opportunity is outside his comfort zone. Some of these opportunities consisted of being a teaching assistant for User interfaces and HCI. Ahmad was also a mentor for first year students. By being a teaching assistant with responsibility alongside his studies, he has developed a planned and organised mindset, as well as time management skills through the act of creating a timetable and sticking to it. Ahmad has always been compassionate and loves helping other people, this was one of the main factors for him becoming a mentor; to guide and aid students living away from their families during a stressful part of their lives. This task meant he had to be patient and very understanding as well as being able to manage the mentees without constant supervision.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Ahmad’s career choice has always revolved around technology due to the impact it has on millions of people. Technology has the power to change someone’s life tremendously for the better. Ahmad’s goal and main motivation is to grow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 and meditation.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Some of Ahmad’s hobbies include coding, roller blading, rock climbing and calisthenics. By coding regularly on a site called HackerRank he is able to preserve and revise his coding skills, as well as learn new practice methods. Ahmad does calisthenics because he is not only able to stay fit, but it allows him to constantly push his body to and beyond his limits. He believes staying active aids in maintaining a clear refreshed mind, resulting in a better work life.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0" w:line="285" w:lineRule="auto"/>
              <w:ind w:left="110" w:right="20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tbl>
      <w:tblPr>
        <w:tblStyle w:val="Table3"/>
        <w:tblW w:w="10700.0" w:type="dxa"/>
        <w:jc w:val="left"/>
        <w:tblInd w:w="157.0" w:type="dxa"/>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000"/>
      </w:tblPr>
      <w:tblGrid>
        <w:gridCol w:w="10700"/>
        <w:tblGridChange w:id="0">
          <w:tblGrid>
            <w:gridCol w:w="10700"/>
          </w:tblGrid>
        </w:tblGridChange>
      </w:tblGrid>
      <w:tr>
        <w:trPr>
          <w:trHeight w:val="340" w:hRule="atLeast"/>
        </w:trPr>
        <w:tc>
          <w:tcPr>
            <w:tcBorders>
              <w:left w:color="02073b" w:space="0" w:sz="18" w:val="single"/>
              <w:right w:color="02073b" w:space="0" w:sz="18"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0" w:right="0" w:hanging="110"/>
              <w:jc w:val="left"/>
              <w:rPr>
                <w:rFonts w:ascii="Arial" w:cs="Arial" w:eastAsia="Arial" w:hAnsi="Arial"/>
                <w:b w:val="1"/>
                <w:i w:val="0"/>
                <w:smallCaps w:val="0"/>
                <w:strike w:val="0"/>
                <w:color w:val="01053c"/>
                <w:sz w:val="20"/>
                <w:szCs w:val="20"/>
                <w:u w:val="none"/>
                <w:shd w:fill="auto" w:val="clear"/>
                <w:vertAlign w:val="baseline"/>
              </w:rPr>
            </w:pPr>
            <w:r w:rsidDel="00000000" w:rsidR="00000000" w:rsidRPr="00000000">
              <w:rPr>
                <w:rFonts w:ascii="Arial" w:cs="Arial" w:eastAsia="Arial" w:hAnsi="Arial"/>
                <w:b w:val="1"/>
                <w:i w:val="0"/>
                <w:smallCaps w:val="0"/>
                <w:strike w:val="0"/>
                <w:color w:val="01053c"/>
                <w:sz w:val="20"/>
                <w:szCs w:val="20"/>
                <w:u w:val="none"/>
                <w:shd w:fill="auto" w:val="clear"/>
                <w:vertAlign w:val="baseline"/>
                <w:rtl w:val="0"/>
              </w:rPr>
              <w:t xml:space="preserve">Education</w:t>
            </w:r>
          </w:p>
        </w:tc>
      </w:tr>
      <w:tr>
        <w:trPr>
          <w:trHeight w:val="415" w:hRule="atLeast"/>
        </w:trPr>
        <w:tc>
          <w:tcPr>
            <w:tcBorders>
              <w:left w:color="02073b" w:space="0" w:sz="18" w:val="single"/>
              <w:right w:color="02073b" w:space="0" w:sz="18"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3251"/>
              </w:tabs>
              <w:spacing w:after="0" w:before="70" w:line="400" w:lineRule="auto"/>
              <w:ind w:left="110" w:right="8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University of Leicester –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BSc Computer Science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3251"/>
              </w:tabs>
              <w:spacing w:after="0" w:before="70" w:line="400" w:lineRule="auto"/>
              <w:ind w:left="110" w:right="88"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Software Project Management Module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The module replicates a real life business project scenario. Ahmad has learned the software development cycle, teamwork skills and has been able to put agile scrum methodology to practise. Some of the roles Ahmad fulfilled were software developer, tester and scrum master.</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53c"/>
          <w:sz w:val="20"/>
          <w:szCs w:val="20"/>
          <w:u w:val="none"/>
          <w:shd w:fill="auto" w:val="clear"/>
          <w:vertAlign w:val="baseline"/>
        </w:rPr>
      </w:pPr>
      <w:r w:rsidDel="00000000" w:rsidR="00000000" w:rsidRPr="00000000">
        <w:rPr>
          <w:rtl w:val="0"/>
        </w:rPr>
      </w:r>
    </w:p>
    <w:tbl>
      <w:tblPr>
        <w:tblStyle w:val="Table4"/>
        <w:tblW w:w="10700.0" w:type="dxa"/>
        <w:jc w:val="left"/>
        <w:tblInd w:w="157.0" w:type="dxa"/>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000"/>
      </w:tblPr>
      <w:tblGrid>
        <w:gridCol w:w="10700"/>
        <w:tblGridChange w:id="0">
          <w:tblGrid>
            <w:gridCol w:w="10700"/>
          </w:tblGrid>
        </w:tblGridChange>
      </w:tblGrid>
      <w:tr>
        <w:trPr>
          <w:trHeight w:val="113" w:hRule="atLeast"/>
        </w:trPr>
        <w:tc>
          <w:tcPr>
            <w:tcBorders>
              <w:left w:color="02073b" w:space="0" w:sz="18" w:val="single"/>
              <w:right w:color="02073b" w:space="0" w:sz="18"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0" w:right="0" w:hanging="110"/>
              <w:jc w:val="left"/>
              <w:rPr>
                <w:rFonts w:ascii="Arial" w:cs="Arial" w:eastAsia="Arial" w:hAnsi="Arial"/>
                <w:b w:val="1"/>
                <w:i w:val="0"/>
                <w:smallCaps w:val="0"/>
                <w:strike w:val="0"/>
                <w:color w:val="01053c"/>
                <w:sz w:val="20"/>
                <w:szCs w:val="20"/>
                <w:u w:val="none"/>
                <w:shd w:fill="auto" w:val="clear"/>
                <w:vertAlign w:val="baseline"/>
              </w:rPr>
            </w:pPr>
            <w:r w:rsidDel="00000000" w:rsidR="00000000" w:rsidRPr="00000000">
              <w:rPr>
                <w:rFonts w:ascii="Arial" w:cs="Arial" w:eastAsia="Arial" w:hAnsi="Arial"/>
                <w:b w:val="1"/>
                <w:i w:val="0"/>
                <w:smallCaps w:val="0"/>
                <w:strike w:val="0"/>
                <w:color w:val="01053c"/>
                <w:sz w:val="20"/>
                <w:szCs w:val="20"/>
                <w:u w:val="none"/>
                <w:shd w:fill="auto" w:val="clear"/>
                <w:vertAlign w:val="baseline"/>
                <w:rtl w:val="0"/>
              </w:rPr>
              <w:t xml:space="preserve">Capita Novus Training</w:t>
            </w:r>
          </w:p>
        </w:tc>
      </w:tr>
      <w:tr>
        <w:trPr>
          <w:trHeight w:val="913" w:hRule="atLeast"/>
        </w:trPr>
        <w:tc>
          <w:tcPr>
            <w:tcBorders>
              <w:left w:color="02073b" w:space="0" w:sz="18" w:val="single"/>
              <w:right w:color="02073b" w:space="0" w:sz="18" w:val="single"/>
            </w:tcBorders>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Presentation skills</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 Ahmad has been given training in key presentation skills. He was tasked with giving a presentation to his fellow peers to put the skills he has learned in action. Once completed, Ahmad was provided with feedback allowing him to improve even further.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has covered the fundamentals and advanced Java techniques throughout his time at university.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SQL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has created a movie rating system with the use of SQL. There are multiple tables connected through public keys and foreign keys. The user is able to log into the system and run SQL queries, which results in a set of selected movies appearing with their corresponding rating.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Python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has recently started learning python through a website called codeacademy. Once the learning material has been covered he is then able to put it to practise through another website called HackerRank, which simply provides coding scenarios and exercises.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Jenkins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has covered the basics in Jenkins. Such as creating a job, being able to integrate Jenkins with GitHub and has also put master-slave architecture to practise.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JIRA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has used JIRA through the module mentioned above at university and through the Novus training program.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Git</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w:t>
            </w:r>
            <w:r w:rsidDel="00000000" w:rsidR="00000000" w:rsidRPr="00000000">
              <w:rPr>
                <w:color w:val="01053c"/>
                <w:sz w:val="18"/>
                <w:szCs w:val="18"/>
                <w:rtl w:val="0"/>
              </w:rPr>
              <w:t xml:space="preserve">-</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Ahmad uses GitHub and Git on a regular basis to organise his work into a neat repository.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color w:val="01053c"/>
                <w:sz w:val="18"/>
                <w:szCs w:val="18"/>
              </w:rPr>
            </w:pPr>
            <w:r w:rsidDel="00000000" w:rsidR="00000000" w:rsidRPr="00000000">
              <w:rPr>
                <w:b w:val="1"/>
                <w:color w:val="01053c"/>
                <w:sz w:val="18"/>
                <w:szCs w:val="18"/>
                <w:rtl w:val="0"/>
              </w:rPr>
              <w:t xml:space="preserve">SOAP/REST API Testing</w:t>
            </w:r>
            <w:r w:rsidDel="00000000" w:rsidR="00000000" w:rsidRPr="00000000">
              <w:rPr>
                <w:color w:val="01053c"/>
                <w:sz w:val="18"/>
                <w:szCs w:val="18"/>
                <w:rtl w:val="0"/>
              </w:rPr>
              <w:t xml:space="preserve"> - Ahmad has practised automated API testing through the software SoapUI.</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5" w:line="333" w:lineRule="auto"/>
        <w:ind w:left="112" w:right="6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700.0" w:type="dxa"/>
        <w:jc w:val="left"/>
        <w:tblInd w:w="157.0" w:type="dxa"/>
        <w:tblBorders>
          <w:top w:color="00ffff" w:space="0" w:sz="4" w:val="single"/>
          <w:left w:color="00ffff" w:space="0" w:sz="4" w:val="single"/>
          <w:bottom w:color="00ffff" w:space="0" w:sz="4" w:val="single"/>
          <w:right w:color="00ffff" w:space="0" w:sz="4" w:val="single"/>
          <w:insideH w:color="00ffff" w:space="0" w:sz="4" w:val="single"/>
          <w:insideV w:color="00ffff" w:space="0" w:sz="4" w:val="single"/>
        </w:tblBorders>
        <w:tblLayout w:type="fixed"/>
        <w:tblLook w:val="0000"/>
      </w:tblPr>
      <w:tblGrid>
        <w:gridCol w:w="10700"/>
        <w:tblGridChange w:id="0">
          <w:tblGrid>
            <w:gridCol w:w="10700"/>
          </w:tblGrid>
        </w:tblGridChange>
      </w:tblGrid>
      <w:tr>
        <w:trPr>
          <w:trHeight w:val="113" w:hRule="atLeast"/>
        </w:trPr>
        <w:tc>
          <w:tcPr>
            <w:tcBorders>
              <w:left w:color="02073b" w:space="0" w:sz="18" w:val="single"/>
              <w:right w:color="02073b" w:space="0" w:sz="18" w:val="single"/>
            </w:tcBorders>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0" w:right="0" w:hanging="110"/>
              <w:jc w:val="left"/>
              <w:rPr>
                <w:rFonts w:ascii="Arial" w:cs="Arial" w:eastAsia="Arial" w:hAnsi="Arial"/>
                <w:b w:val="1"/>
                <w:i w:val="0"/>
                <w:smallCaps w:val="0"/>
                <w:strike w:val="0"/>
                <w:color w:val="01053c"/>
                <w:sz w:val="20"/>
                <w:szCs w:val="20"/>
                <w:u w:val="none"/>
                <w:shd w:fill="auto" w:val="clear"/>
                <w:vertAlign w:val="baseline"/>
              </w:rPr>
            </w:pPr>
            <w:r w:rsidDel="00000000" w:rsidR="00000000" w:rsidRPr="00000000">
              <w:rPr>
                <w:rFonts w:ascii="Arial" w:cs="Arial" w:eastAsia="Arial" w:hAnsi="Arial"/>
                <w:b w:val="1"/>
                <w:i w:val="0"/>
                <w:smallCaps w:val="0"/>
                <w:strike w:val="0"/>
                <w:color w:val="01053c"/>
                <w:sz w:val="20"/>
                <w:szCs w:val="20"/>
                <w:u w:val="none"/>
                <w:shd w:fill="auto" w:val="clear"/>
                <w:vertAlign w:val="baseline"/>
                <w:rtl w:val="0"/>
              </w:rPr>
              <w:t xml:space="preserve">Previous Career History</w:t>
            </w:r>
          </w:p>
        </w:tc>
      </w:tr>
      <w:tr>
        <w:trPr>
          <w:trHeight w:val="913" w:hRule="atLeast"/>
        </w:trPr>
        <w:tc>
          <w:tcPr>
            <w:tcBorders>
              <w:left w:color="02073b" w:space="0" w:sz="18" w:val="single"/>
              <w:right w:color="02073b" w:space="0" w:sz="18" w:val="single"/>
            </w:tcBorders>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University of Leicester, Teaching Assistant for User Interfaces and HCI. Sept 2018 – Dec 2018 –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Guiding and aiding students throughout the term in their studies. Handling any queries that arose and reporting them back the module </w:t>
            </w:r>
            <w:r w:rsidDel="00000000" w:rsidR="00000000" w:rsidRPr="00000000">
              <w:rPr>
                <w:color w:val="01053c"/>
                <w:sz w:val="18"/>
                <w:szCs w:val="18"/>
                <w:rtl w:val="0"/>
              </w:rPr>
              <w:t xml:space="preserve">conveyor</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 Regularly set up one to one sessions with students who were struggling.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University of Leicester, Marker for User Interfaces and HCI. Sept 2018 – Dec 2018 –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Marked students work against the marking criteria and issued back feedback/grades to the students. Also reporting grades back to the module </w:t>
            </w:r>
            <w:r w:rsidDel="00000000" w:rsidR="00000000" w:rsidRPr="00000000">
              <w:rPr>
                <w:color w:val="01053c"/>
                <w:sz w:val="18"/>
                <w:szCs w:val="18"/>
                <w:rtl w:val="0"/>
              </w:rPr>
              <w:t xml:space="preserve">conveyor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and a list of struggling students so actions can be taken to aid them.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89"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Fonts w:ascii="Arial" w:cs="Arial" w:eastAsia="Arial" w:hAnsi="Arial"/>
                <w:b w:val="1"/>
                <w:i w:val="0"/>
                <w:smallCaps w:val="0"/>
                <w:strike w:val="0"/>
                <w:color w:val="01053c"/>
                <w:sz w:val="18"/>
                <w:szCs w:val="18"/>
                <w:u w:val="none"/>
                <w:shd w:fill="auto" w:val="clear"/>
                <w:vertAlign w:val="baseline"/>
                <w:rtl w:val="0"/>
              </w:rPr>
              <w:t xml:space="preserve">University of Leicester, Mentor. Sept 2017 – June 2018 – </w:t>
            </w:r>
            <w:r w:rsidDel="00000000" w:rsidR="00000000" w:rsidRPr="00000000">
              <w:rPr>
                <w:rFonts w:ascii="Arial" w:cs="Arial" w:eastAsia="Arial" w:hAnsi="Arial"/>
                <w:b w:val="0"/>
                <w:i w:val="0"/>
                <w:smallCaps w:val="0"/>
                <w:strike w:val="0"/>
                <w:color w:val="01053c"/>
                <w:sz w:val="18"/>
                <w:szCs w:val="18"/>
                <w:u w:val="none"/>
                <w:shd w:fill="auto" w:val="clear"/>
                <w:vertAlign w:val="baseline"/>
                <w:rtl w:val="0"/>
              </w:rPr>
              <w:t xml:space="preserve">Held regular informal meetings with mentees to check up on their health and how they’re coping during their first year of university. If mentees had an issue it was the role of the mentor to guide them to the correct service/facility located on university campus.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29" w:hanging="110"/>
              <w:jc w:val="both"/>
              <w:rPr>
                <w:rFonts w:ascii="Arial" w:cs="Arial" w:eastAsia="Arial" w:hAnsi="Arial"/>
                <w:b w:val="0"/>
                <w:i w:val="0"/>
                <w:smallCaps w:val="0"/>
                <w:strike w:val="0"/>
                <w:color w:val="01053c"/>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5" w:line="333" w:lineRule="auto"/>
        <w:ind w:left="112" w:right="6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6" w:type="first"/>
      <w:pgSz w:h="16840" w:w="11910"/>
      <w:pgMar w:bottom="2212" w:top="610" w:left="480" w:right="440" w:header="45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2" w:lineRule="auto"/>
      <w:ind w:left="890"/>
    </w:pPr>
    <w:rPr>
      <w:b w:val="1"/>
      <w:sz w:val="40"/>
      <w:szCs w:val="40"/>
    </w:rPr>
  </w:style>
  <w:style w:type="paragraph" w:styleId="Heading2">
    <w:name w:val="heading 2"/>
    <w:basedOn w:val="Normal"/>
    <w:next w:val="Normal"/>
    <w:pPr>
      <w:spacing w:before="12" w:lineRule="auto"/>
      <w:ind w:left="912"/>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13.0" w:type="dxa"/>
        <w:left w:w="0.0" w:type="dxa"/>
        <w:bottom w:w="0.0" w:type="dxa"/>
        <w:right w:w="0.0" w:type="dxa"/>
      </w:tblCellMar>
    </w:tblPr>
  </w:style>
  <w:style w:type="table" w:styleId="Table5">
    <w:basedOn w:val="TableNormal"/>
    <w:tblPr>
      <w:tblStyleRowBandSize w:val="1"/>
      <w:tblStyleColBandSize w:val="1"/>
      <w:tblCellMar>
        <w:top w:w="113.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