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relapse-free survival: ROCK2 expression, GSE39582 (CIT, colon)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080"/>
        <w:gridCol w:w="130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 (0.72–1.29)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 (0.74–1.30)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 (0.73–1.32)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(0.99–1.01)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(0.54–0.99)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2.81 (2.06–3.85)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1.02 (0.75–1.38)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(0.99–1.01)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 (0.57–1.07)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2.65 (1.91–3.68)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(0.64–1.20)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(0.99–1.01)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(0.60–1.12)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2.55 (1.84–3.55)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 (0.19–0.72)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2026-10-27T13:19:15Z</dcterms:modified>
  <cp:category/>
</cp:coreProperties>
</file>