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(0.35–1.16)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(0.74–2.41)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3.97 (2.06–7.66)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 (1.23–3.87)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2026-10-27T15:47:58Z</dcterms:modified>
  <cp:category/>
</cp:coreProperties>
</file>