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ROCK2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(0.80–1.52)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(0.64–1.24)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(0.75–1.43)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1.60 (1.15–2.24)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(0.62–1.17)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1.91 (1.38–2.65)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2026-10-27T15:44:54Z</dcterms:modified>
  <cp:category/>
</cp:coreProperties>
</file>