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APC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(0.28–2.68)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(1.03–1.18)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(0.18–2.20)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1.98 (0.59–6.58)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 (0.43–4.72)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2026-10-27T15:48:12Z</dcterms:modified>
  <cp:category/>
</cp:coreProperties>
</file>