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ROCK2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 (0.37–0.87)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(0.67–1.54)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2.12 (0.74–6.05)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4.38 (1.54–12.47)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14.77 (5.14–42.42)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2026-09-27T12:42:37Z</dcterms:modified>
  <cp:category/>
</cp:coreProperties>
</file>