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TCGA-READ (n = 149,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(0.28–1.65)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(1.35–3.97)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(0.43–2.29)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2.76 (1.11–6.85)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2026-09-27T12:42:54Z</dcterms:modified>
  <cp:category/>
</cp:coreProperties>
</file>