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BRCA1 expression, TCGA-READ (n = 102, events = 13, EPV = 3.2;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7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 (0.18–1.03)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 (0.18–2.05)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1.59 (0.49–5.17)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1.74 (0.51–5.91)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2026-10-04T11:48:26Z</dcterms:modified>
  <cp:category/>
</cp:coreProperties>
</file>