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TP53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(0.68–1.12)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2.64 (1.37–5.12)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1.24 (0.70–2.21)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3.67 (1.91–7.04)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1.99 (1.11–3.57)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2026-10-04T15:40:00Z</dcterms:modified>
  <cp:category/>
</cp:coreProperties>
</file>