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TIMP1 expression, TCGA-READ (n = 149,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1.91 (0.76–4.83)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2.28 (1.35–3.87)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 (0.40–2.19)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2.56 (1.02–6.41)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2026-09-27T17:01:05Z</dcterms:modified>
  <cp:category/>
</cp:coreProperties>
</file>