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MAD2L1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2026-10-04T17:26:59Z</dcterms:modified>
  <cp:category/>
</cp:coreProperties>
</file>