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 [57.0,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MMR IHC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2026-09-27T03:22:03Z</dcterms:modified>
  <cp:category/>
</cp:coreProperties>
</file>