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TIMP1 expression, TCGA-READ (n = 149, events = 23, EPV = 5.8;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145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1.91 (0.76–4.83)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2.28 (1.35–3.87)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 (0.40–2.19)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2.56 (1.02–6.41)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2026-09-27T14:18:03Z</dcterms:modified>
  <cp:category/>
</cp:coreProperties>
</file>