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(0.66–1.16)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2.68 (1.38–5.22)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(0.66–2.13)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4.03 (2.09–7.76)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(1.12–3.56)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2026-10-17T18:36:56Z</dcterms:modified>
  <cp:category/>
</cp:coreProperties>
</file>