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TCGA-COAD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(0.58–1.29)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(0.84–1.23)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(0.81–1.81)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(0.93–1.94)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 (0.44–0.99)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(0.66–1.13)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(0.55–1.22)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(0.69–1.32)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(0.82–1.83)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(0.93–1.88)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1.75 (1.17–2.63)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(1.10–1.74)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(0.55–1.22)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(0.74–1.05)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(0.41–0.93)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(0.71–1.10)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(0.39–0.90)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(0.87–1.04)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(1.08–2.44)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 (1.16–1.77)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(0.42–0.94)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(0.61–0.95)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(1.00–2.36)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(0.59–1.32)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2.95 (1.92–4.53)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2.80 (1.60–4.92)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2026-10-17T18:37:13Z</dcterms:modified>
  <cp:category/>
</cp:coreProperties>
</file>