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with ESTIMATE tumor purity added, TCGA-LUAD. Complete cases: n = 330, events = 116, EPV = 19.3.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(1.04–2.35)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 (0.98–2.09)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(0.52–1.13)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(1.27–2.85)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(0.99–1.30)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2026-10-25T22:34:43Z</dcterms:modified>
  <cp:category/>
</cp:coreProperties>
</file>