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with ESTIMATE tumor purity added, TCGA-LUSC. Complete cases: n = 318, events = 84, EPV = 14.0.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(0.80–2.23)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(0.62–1.55)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(0.36–1.03)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(0.99–1.11)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 (1.06–3.14)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(0.81–1.11)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2026-10-25T22:35:41Z</dcterms:modified>
  <cp:category/>
</cp:coreProperties>
</file>