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ROCK2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08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(0.63–1.12)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(0.72–1.06)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(0.60–1.06)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(1.01–1.04)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(0.52–0.93)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1.88 (1.41–2.51)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(0.59–1.07)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(1.02–1.04)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(0.54–0.99)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1.86 (1.37–2.52)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(0.55–1.02)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(1.02–1.04)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(0.55–1.01)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(1.35–2.49)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 (0.42–1.18)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2026-09-28T02:42:26Z</dcterms:modified>
  <cp:category/>
</cp:coreProperties>
</file>