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relapse-free survival: ROCK2 expression, GSE39582 (CIT, colon)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080"/>
        <w:gridCol w:w="130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(0.55–0.99)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 (0.70–1.04)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 (0.54–0.97)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(0.99–1.01)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(0.54–0.99)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2.82 (2.06–3.85)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(0.54–0.99)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(0.99–1.01)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 (0.58–1.07)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2.62 (1.89–3.64)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 (0.46–0.86)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(0.99–1.01)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(0.60–1.13)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2.49 (1.79–3.47)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 (0.17–0.64)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2026-09-28T02:42:27Z</dcterms:modified>
  <cp:category/>
</cp:coreProperties>
</file>