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ROCK2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 (0.25–0.82)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2.84 (1.47–5.50)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1.20 (0.68–2.14)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4.74 (2.43–9.25)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1.84 (1.03–3.26)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2026-09-27T23:08:05Z</dcterms:modified>
  <cp:category/>
</cp:coreProperties>
</file>