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430, events = 93, EPV = 15.5)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(0.63–1.45)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(0.68–1.55)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4.59 (1.62–13.06)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14.38 (4.99–41.42)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2026-09-27T20:50:41Z</dcterms:modified>
  <cp:category/>
</cp:coreProperties>
</file>