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relapse-free survival: ROCK2 expression, GSE39582 (CIT, colon), pMMR only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80"/>
        <w:gridCol w:w="1145"/>
        <w:gridCol w:w="681"/>
        <w:gridCol w:w="931"/>
        <w:gridCol w:w="179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 (0.45–0.92)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(0.57–0.98)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 (0.48–0.98)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(0.96–1.29)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(0.59–1.23)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5.58 (0.77–40.48)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10.63 (1.47–76.60)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2026-09-27T17:46:31Z</dcterms:modified>
  <cp:category/>
</cp:coreProperties>
</file>