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TCGA-READ patients by FBXW7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16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FBXW7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157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[57.0,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65.5 [58.0,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[57.0,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(49.7%)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(49.4%)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(50.6%)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 (55.4%)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(51.3%)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(59.5%)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(44.6%)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(48.7%)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(40.5%)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(23.1%)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(32.5%)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(28.2%)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(37.0%)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(31.1%)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(29.5%)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(32.9%)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(13.7%)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(17.3%)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(69.2%)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(67.9%)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(51.9%)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(53.9%)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(27.3%)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(23.1%)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(31.6%)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(20.8%)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(26.9%)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(84.5%)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(82.4%)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(86.8%)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(15.5%)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(17.6%)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(13.2%)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(51.3%)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(47.7%)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(48.7%)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(46.6%)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(58.9%)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(60.7%)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(56.9%)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(41.1%)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(39.3%)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(43.1%)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(59.3%)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(48.6%)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(70.6%)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(40.7%)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(51.4%)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(29.4%)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(74.5%)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(66.2%)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(83.3%)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(25.5%)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(33.8%)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(87.3%)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 (90.3%)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(83.9%)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(91.4%)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 (87.8%)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 (94.8%)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(12.2%)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(31.0%)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(21.8%)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(40.3%)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(65.8%)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(74.4%)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(57.1%)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(42.9%)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(28.0%)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(60.0%)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(57.1%)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(72.0%)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(40.0%)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2026-09-27T19:26:25Z</dcterms:modified>
  <cp:category/>
</cp:coreProperties>
</file>