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ADAM10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2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ADAM10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 (0.98–1.49)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1.13 (0.84–1.53)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 (0.74–1.34)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2.38 (1.73–3.27)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2026-10-25T22:00:55Z</dcterms:modified>
  <cp:category/>
</cp:coreProperties>
</file>