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AURKA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AURKA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(1.09–1.41)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(0.90–1.64)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(0.75–1.36)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 (1.78–3.36)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2026-10-25T22:00:03Z</dcterms:modified>
  <cp:category/>
</cp:coreProperties>
</file>