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CD274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CD274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(0.91–1.10)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(0.84–1.53)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(0.72–1.32)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2.47 (1.80–3.39)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2026-10-25T21:57:48Z</dcterms:modified>
  <cp:category/>
</cp:coreProperties>
</file>