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CDK2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(1.05–1.63)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(0.89–1.63)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(0.71–1.29)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2.43 (1.77–3.33)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2026-10-25T21:58:42Z</dcterms:modified>
  <cp:category/>
</cp:coreProperties>
</file>