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E2F1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E2F1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(0.97–1.25)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(0.88–1.62)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 (1.79–3.37)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2026-10-25T21:59:00Z</dcterms:modified>
  <cp:category/>
</cp:coreProperties>
</file>