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ECT2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(1.18–1.58)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(0.92–1.68)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(0.76–1.39)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2.37 (1.73–3.26)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2026-10-25T22:00:59Z</dcterms:modified>
  <cp:category/>
</cp:coreProperties>
</file>