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ERN1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(0.78–1.03)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2026-10-25T22:01:13Z</dcterms:modified>
  <cp:category/>
</cp:coreProperties>
</file>