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HSPD1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4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HSPD1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(1.13–1.79)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 (0.78–1.43)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(1.70–3.22)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2026-10-25T22:01:17Z</dcterms:modified>
  <cp:category/>
</cp:coreProperties>
</file>