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ITGB1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(1.29–2.02)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(0.82–1.48)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(0.76–1.37)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 (1.74–3.28)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2026-10-25T22:00:24Z</dcterms:modified>
  <cp:category/>
</cp:coreProperties>
</file>