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(1.00–1.35)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 (1.76–3.31)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2026-10-25T21:59:37Z</dcterms:modified>
  <cp:category/>
</cp:coreProperties>
</file>