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MCM6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(1.06–1.53)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(0.89–1.63)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 (1.74–3.28)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2026-10-25T21:59:44Z</dcterms:modified>
  <cp:category/>
</cp:coreProperties>
</file>