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VIM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VIM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(0.87–1.21)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(0.84–1.53)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2.48 (1.81–3.40)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2026-10-25T21:57:44Z</dcterms:modified>
  <cp:category/>
</cp:coreProperties>
</file>