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CTSL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CTSL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173 (71.8%)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(60.1%)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(92.3%)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 (77.2%)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2026-10-25T21:48:55Z</dcterms:modified>
  <cp:category/>
</cp:coreProperties>
</file>