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DLGAP5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DLGAP5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[60.0,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64.0 [58.0, 71.0]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 (42.9%)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(53.5%)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140 (57.1%)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 (46.5%)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(37.6%)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 (53.9%)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153 (62.4%)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 (46.1%)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154 (64.2%)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(44.6%)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(28.1%)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(20.7%)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 (40.7%)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 (26.6%)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 (46.5%)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147 (60.2%)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 (75.1%)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(57.0%)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(24.0%)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(10.1%)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163 (95.3%)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159 (90.9%)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203 (84.6%)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176 (72.7%)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(27.3%)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2026-10-25T21:49:20Z</dcterms:modified>
  <cp:category/>
</cp:coreProperties>
</file>