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TCGA-LUAD patients by FAT1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FAT1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492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[59.0,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65.0 [58.0, 72.0]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67.0 [59.0, 74.0]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236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125 (51.0%)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111 (45.3%)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254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120 (49.0%)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134 (54.7%)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224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 (43.7%)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(47.8%)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266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 (56.3%)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128 (52.2%)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262 (54.4%)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143 (59.8%)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119 (49.0%)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(19.7%)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(28.8%)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(15.5%)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(17.3%)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 (33.7%)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(36.3%)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 (31.0%)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260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130 (53.1%)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130 (53.7%)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 (11.6%)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316 (66.0%)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162 (67.2%)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154 (64.7%)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(19.5%)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 (19.3%)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(12.4%)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(16.0%)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322 (93.1%)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159 (93.0%)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163 (93.1%)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 (78.6%)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190 (79.5%)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189 (77.8%)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(20.5%)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2026-10-25T21:51:41Z</dcterms:modified>
  <cp:category/>
</cp:coreProperties>
</file>