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RAD51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RAD51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2026-10-25T21:50:08Z</dcterms:modified>
  <cp:category/>
</cp:coreProperties>
</file>